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81483" w14:textId="77777777" w:rsidR="00883079" w:rsidRPr="00883079" w:rsidRDefault="00883079" w:rsidP="00883079">
      <w:pPr>
        <w:spacing w:after="200" w:line="276" w:lineRule="auto"/>
        <w:jc w:val="center"/>
        <w:rPr>
          <w:rFonts w:ascii="Times New Roman" w:hAnsi="Times New Roman" w:cs="Times New Roman"/>
          <w:b/>
          <w:bCs/>
          <w:color w:val="002060"/>
          <w:sz w:val="32"/>
          <w:szCs w:val="32"/>
          <w:lang w:val="en-US"/>
        </w:rPr>
      </w:pPr>
      <w:r w:rsidRPr="00883079">
        <w:rPr>
          <w:rFonts w:ascii="Times New Roman" w:hAnsi="Times New Roman" w:cs="Times New Roman"/>
          <w:b/>
          <w:bCs/>
          <w:color w:val="002060"/>
          <w:sz w:val="32"/>
          <w:szCs w:val="32"/>
          <w:lang w:val="en-US"/>
        </w:rPr>
        <w:t>AD MARINA BAR</w:t>
      </w:r>
    </w:p>
    <w:p w14:paraId="0487D22A" w14:textId="77777777" w:rsidR="00883079" w:rsidRPr="00883079" w:rsidRDefault="00883079" w:rsidP="00883079">
      <w:pPr>
        <w:spacing w:after="200" w:line="276" w:lineRule="auto"/>
        <w:jc w:val="center"/>
        <w:rPr>
          <w:rFonts w:ascii="Times New Roman" w:hAnsi="Times New Roman" w:cs="Times New Roman"/>
          <w:sz w:val="32"/>
          <w:szCs w:val="32"/>
          <w:lang w:val="en-US"/>
        </w:rPr>
      </w:pPr>
    </w:p>
    <w:p w14:paraId="6996504D" w14:textId="77777777" w:rsidR="00883079" w:rsidRPr="00883079" w:rsidRDefault="00883079" w:rsidP="00883079">
      <w:pPr>
        <w:spacing w:after="200" w:line="276" w:lineRule="auto"/>
        <w:jc w:val="center"/>
        <w:rPr>
          <w:rFonts w:ascii="Times New Roman" w:hAnsi="Times New Roman" w:cs="Times New Roman"/>
          <w:sz w:val="32"/>
          <w:szCs w:val="32"/>
          <w:lang w:val="en-US"/>
        </w:rPr>
      </w:pPr>
      <w:r w:rsidRPr="00883079">
        <w:rPr>
          <w:b/>
          <w:noProof/>
          <w:color w:val="1F497D"/>
          <w:sz w:val="44"/>
          <w:szCs w:val="44"/>
          <w:lang w:val="en-US"/>
        </w:rPr>
        <w:drawing>
          <wp:inline distT="0" distB="0" distL="0" distR="0" wp14:anchorId="3B363621" wp14:editId="29C774C5">
            <wp:extent cx="2581275" cy="1226665"/>
            <wp:effectExtent l="0" t="0" r="0" b="0"/>
            <wp:docPr id="12" name="Picture 12" descr="C:\Users\Danijela\Documents\AD Marin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nijela\Documents\AD Marina Logo.jpg"/>
                    <pic:cNvPicPr>
                      <a:picLocks noChangeAspect="1" noChangeArrowheads="1"/>
                    </pic:cNvPicPr>
                  </pic:nvPicPr>
                  <pic:blipFill>
                    <a:blip r:embed="rId8" cstate="print"/>
                    <a:srcRect/>
                    <a:stretch>
                      <a:fillRect/>
                    </a:stretch>
                  </pic:blipFill>
                  <pic:spPr bwMode="auto">
                    <a:xfrm>
                      <a:off x="0" y="0"/>
                      <a:ext cx="2599562" cy="1235355"/>
                    </a:xfrm>
                    <a:prstGeom prst="rect">
                      <a:avLst/>
                    </a:prstGeom>
                    <a:noFill/>
                    <a:ln w="9525">
                      <a:noFill/>
                      <a:miter lim="800000"/>
                      <a:headEnd/>
                      <a:tailEnd/>
                    </a:ln>
                  </pic:spPr>
                </pic:pic>
              </a:graphicData>
            </a:graphic>
          </wp:inline>
        </w:drawing>
      </w:r>
    </w:p>
    <w:p w14:paraId="469378E8" w14:textId="77777777" w:rsidR="00883079" w:rsidRPr="00883079" w:rsidRDefault="00883079" w:rsidP="00883079">
      <w:pPr>
        <w:spacing w:after="200" w:line="276" w:lineRule="auto"/>
        <w:jc w:val="center"/>
        <w:rPr>
          <w:rFonts w:ascii="Times New Roman" w:hAnsi="Times New Roman" w:cs="Times New Roman"/>
          <w:sz w:val="32"/>
          <w:szCs w:val="32"/>
          <w:lang w:val="en-US"/>
        </w:rPr>
      </w:pPr>
    </w:p>
    <w:p w14:paraId="22923B71" w14:textId="77777777" w:rsidR="00883079" w:rsidRPr="00883079" w:rsidRDefault="00883079" w:rsidP="00883079">
      <w:pPr>
        <w:spacing w:after="200" w:line="276" w:lineRule="auto"/>
        <w:jc w:val="center"/>
        <w:rPr>
          <w:rFonts w:ascii="Times New Roman" w:hAnsi="Times New Roman" w:cs="Times New Roman"/>
          <w:sz w:val="32"/>
          <w:szCs w:val="32"/>
          <w:lang w:val="en-US"/>
        </w:rPr>
      </w:pPr>
    </w:p>
    <w:p w14:paraId="5EFF2BC0" w14:textId="77777777" w:rsidR="00883079" w:rsidRPr="00883079" w:rsidRDefault="00883079" w:rsidP="00883079">
      <w:pPr>
        <w:spacing w:after="200" w:line="276" w:lineRule="auto"/>
        <w:jc w:val="center"/>
        <w:rPr>
          <w:rFonts w:ascii="Times New Roman" w:hAnsi="Times New Roman" w:cs="Times New Roman"/>
          <w:sz w:val="32"/>
          <w:szCs w:val="32"/>
          <w:lang w:val="en-US"/>
        </w:rPr>
      </w:pPr>
    </w:p>
    <w:p w14:paraId="5FDA1BE5" w14:textId="77777777" w:rsidR="00883079" w:rsidRPr="00883079" w:rsidRDefault="00883079" w:rsidP="00883079">
      <w:pPr>
        <w:spacing w:after="200"/>
        <w:jc w:val="center"/>
        <w:rPr>
          <w:rFonts w:ascii="Times New Roman" w:hAnsi="Times New Roman" w:cs="Times New Roman"/>
          <w:b/>
          <w:bCs/>
          <w:color w:val="002060"/>
          <w:sz w:val="56"/>
          <w:szCs w:val="56"/>
          <w:lang w:val="en-US"/>
        </w:rPr>
      </w:pPr>
      <w:r w:rsidRPr="00883079">
        <w:rPr>
          <w:rFonts w:ascii="Times New Roman" w:hAnsi="Times New Roman" w:cs="Times New Roman"/>
          <w:b/>
          <w:bCs/>
          <w:color w:val="002060"/>
          <w:sz w:val="56"/>
          <w:szCs w:val="56"/>
          <w:lang w:val="en-US"/>
        </w:rPr>
        <w:t>IZVJEŠTAJ MENADŽMENTA</w:t>
      </w:r>
    </w:p>
    <w:p w14:paraId="3707C09A" w14:textId="36BB8A6D" w:rsidR="00883079" w:rsidRPr="00883079" w:rsidRDefault="00883079" w:rsidP="00883079">
      <w:pPr>
        <w:spacing w:after="200" w:line="276" w:lineRule="auto"/>
        <w:jc w:val="center"/>
        <w:rPr>
          <w:rFonts w:ascii="Times New Roman" w:hAnsi="Times New Roman" w:cs="Times New Roman"/>
          <w:sz w:val="44"/>
          <w:szCs w:val="44"/>
          <w:lang w:val="en-US"/>
        </w:rPr>
      </w:pPr>
      <w:r>
        <w:rPr>
          <w:rFonts w:ascii="Times New Roman" w:hAnsi="Times New Roman" w:cs="Times New Roman"/>
          <w:b/>
          <w:bCs/>
          <w:color w:val="002060"/>
          <w:sz w:val="44"/>
          <w:szCs w:val="44"/>
          <w:lang w:val="en-US"/>
        </w:rPr>
        <w:t>ZA 20</w:t>
      </w:r>
      <w:r w:rsidRPr="00883079">
        <w:rPr>
          <w:rFonts w:ascii="Times New Roman" w:hAnsi="Times New Roman" w:cs="Times New Roman"/>
          <w:b/>
          <w:bCs/>
          <w:color w:val="002060"/>
          <w:sz w:val="44"/>
          <w:szCs w:val="44"/>
          <w:lang w:val="en-US"/>
        </w:rPr>
        <w:t>2</w:t>
      </w:r>
      <w:r w:rsidR="00914D22">
        <w:rPr>
          <w:rFonts w:ascii="Times New Roman" w:hAnsi="Times New Roman" w:cs="Times New Roman"/>
          <w:b/>
          <w:bCs/>
          <w:color w:val="002060"/>
          <w:sz w:val="44"/>
          <w:szCs w:val="44"/>
          <w:lang w:val="en-US"/>
        </w:rPr>
        <w:t>2</w:t>
      </w:r>
      <w:r w:rsidRPr="00883079">
        <w:rPr>
          <w:rFonts w:ascii="Times New Roman" w:hAnsi="Times New Roman" w:cs="Times New Roman"/>
          <w:b/>
          <w:bCs/>
          <w:color w:val="002060"/>
          <w:sz w:val="44"/>
          <w:szCs w:val="44"/>
          <w:lang w:val="en-US"/>
        </w:rPr>
        <w:t>.</w:t>
      </w:r>
      <w:r>
        <w:rPr>
          <w:rFonts w:ascii="Times New Roman" w:hAnsi="Times New Roman" w:cs="Times New Roman"/>
          <w:b/>
          <w:bCs/>
          <w:color w:val="002060"/>
          <w:sz w:val="44"/>
          <w:szCs w:val="44"/>
          <w:lang w:val="en-US"/>
        </w:rPr>
        <w:t xml:space="preserve"> </w:t>
      </w:r>
      <w:proofErr w:type="spellStart"/>
      <w:r w:rsidRPr="00883079">
        <w:rPr>
          <w:rFonts w:ascii="Times New Roman" w:hAnsi="Times New Roman" w:cs="Times New Roman"/>
          <w:b/>
          <w:bCs/>
          <w:color w:val="002060"/>
          <w:sz w:val="44"/>
          <w:szCs w:val="44"/>
          <w:lang w:val="en-US"/>
        </w:rPr>
        <w:t>g</w:t>
      </w:r>
      <w:r>
        <w:rPr>
          <w:rFonts w:ascii="Times New Roman" w:hAnsi="Times New Roman" w:cs="Times New Roman"/>
          <w:b/>
          <w:bCs/>
          <w:color w:val="002060"/>
          <w:sz w:val="44"/>
          <w:szCs w:val="44"/>
          <w:lang w:val="en-US"/>
        </w:rPr>
        <w:t>odinu</w:t>
      </w:r>
      <w:proofErr w:type="spellEnd"/>
    </w:p>
    <w:p w14:paraId="3F74B248" w14:textId="77777777" w:rsidR="00883079" w:rsidRPr="00883079" w:rsidRDefault="00883079" w:rsidP="00883079">
      <w:pPr>
        <w:spacing w:after="200" w:line="276" w:lineRule="auto"/>
        <w:jc w:val="center"/>
        <w:rPr>
          <w:rFonts w:ascii="Times New Roman" w:hAnsi="Times New Roman" w:cs="Times New Roman"/>
          <w:sz w:val="32"/>
          <w:szCs w:val="32"/>
          <w:lang w:val="en-US"/>
        </w:rPr>
      </w:pPr>
    </w:p>
    <w:p w14:paraId="5B1DB063" w14:textId="632D0710" w:rsidR="00AB54D9" w:rsidRDefault="00C30014" w:rsidP="00C30014">
      <w:pPr>
        <w:spacing w:after="200" w:line="276" w:lineRule="auto"/>
        <w:jc w:val="center"/>
        <w:rPr>
          <w:rFonts w:ascii="Times New Roman" w:hAnsi="Times New Roman" w:cs="Times New Roman"/>
        </w:rPr>
      </w:pPr>
      <w:r>
        <w:rPr>
          <w:noProof/>
          <w:lang w:val="en-US"/>
        </w:rPr>
        <w:drawing>
          <wp:inline distT="0" distB="0" distL="0" distR="0" wp14:anchorId="25D3C687" wp14:editId="4873F77E">
            <wp:extent cx="3736975" cy="1885950"/>
            <wp:effectExtent l="304800" t="304800" r="320675" b="323850"/>
            <wp:docPr id="3150" name="Picture 3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0" name="Picture 3150"/>
                    <pic:cNvPicPr>
                      <a:picLocks noChangeAspect="1"/>
                    </pic:cNvPicPr>
                  </pic:nvPicPr>
                  <pic:blipFill rotWithShape="1">
                    <a:blip r:embed="rId9">
                      <a:extLst>
                        <a:ext uri="{28A0092B-C50C-407E-A947-70E740481C1C}">
                          <a14:useLocalDpi xmlns:a14="http://schemas.microsoft.com/office/drawing/2010/main" val="0"/>
                        </a:ext>
                      </a:extLst>
                    </a:blip>
                    <a:srcRect l="3868" b="-1204"/>
                    <a:stretch/>
                  </pic:blipFill>
                  <pic:spPr bwMode="auto">
                    <a:xfrm>
                      <a:off x="0" y="0"/>
                      <a:ext cx="3736975" cy="1885950"/>
                    </a:xfrm>
                    <a:prstGeom prst="round2DiagRect">
                      <a:avLst>
                        <a:gd name="adj1" fmla="val 16667"/>
                        <a:gd name="adj2" fmla="val 0"/>
                      </a:avLst>
                    </a:prstGeom>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3DB5EFA7" w14:textId="387C077F" w:rsidR="003E72B5" w:rsidRDefault="003E72B5" w:rsidP="00AB54D9">
      <w:pPr>
        <w:rPr>
          <w:rFonts w:ascii="Times New Roman" w:hAnsi="Times New Roman" w:cs="Times New Roman"/>
        </w:rPr>
      </w:pPr>
    </w:p>
    <w:p w14:paraId="09386ABB" w14:textId="77777777" w:rsidR="003E72B5" w:rsidRPr="004F12CD" w:rsidRDefault="003E72B5" w:rsidP="00AB54D9">
      <w:pPr>
        <w:rPr>
          <w:rFonts w:ascii="Times New Roman" w:hAnsi="Times New Roman" w:cs="Times New Roman"/>
        </w:rPr>
      </w:pPr>
    </w:p>
    <w:p w14:paraId="1D04BD41" w14:textId="77777777" w:rsidR="00AB54D9" w:rsidRPr="004F12CD" w:rsidRDefault="00AB54D9" w:rsidP="00AB54D9">
      <w:pPr>
        <w:rPr>
          <w:rFonts w:ascii="Times New Roman" w:hAnsi="Times New Roman" w:cs="Times New Roman"/>
        </w:rPr>
      </w:pPr>
    </w:p>
    <w:p w14:paraId="59DD20AE" w14:textId="2DADA90B" w:rsidR="00AB54D9" w:rsidRPr="00C660E5" w:rsidRDefault="00762FF7" w:rsidP="009E6DEA">
      <w:pPr>
        <w:jc w:val="center"/>
        <w:rPr>
          <w:rFonts w:ascii="Times New Roman" w:hAnsi="Times New Roman" w:cs="Times New Roman"/>
          <w:i/>
          <w:iCs/>
          <w:sz w:val="24"/>
          <w:szCs w:val="24"/>
        </w:rPr>
      </w:pPr>
      <w:r w:rsidRPr="00C660E5">
        <w:rPr>
          <w:rFonts w:ascii="Times New Roman" w:hAnsi="Times New Roman" w:cs="Times New Roman"/>
          <w:i/>
          <w:iCs/>
          <w:sz w:val="24"/>
          <w:szCs w:val="24"/>
        </w:rPr>
        <w:t>Mart</w:t>
      </w:r>
      <w:r w:rsidR="00236838" w:rsidRPr="00C660E5">
        <w:rPr>
          <w:rFonts w:ascii="Times New Roman" w:hAnsi="Times New Roman" w:cs="Times New Roman"/>
          <w:i/>
          <w:iCs/>
          <w:sz w:val="24"/>
          <w:szCs w:val="24"/>
        </w:rPr>
        <w:t>,</w:t>
      </w:r>
      <w:r w:rsidR="00AB54D9" w:rsidRPr="00C660E5">
        <w:rPr>
          <w:rFonts w:ascii="Times New Roman" w:hAnsi="Times New Roman" w:cs="Times New Roman"/>
          <w:i/>
          <w:iCs/>
          <w:sz w:val="24"/>
          <w:szCs w:val="24"/>
        </w:rPr>
        <w:t xml:space="preserve"> 20</w:t>
      </w:r>
      <w:r w:rsidR="00236838" w:rsidRPr="00C660E5">
        <w:rPr>
          <w:rFonts w:ascii="Times New Roman" w:hAnsi="Times New Roman" w:cs="Times New Roman"/>
          <w:i/>
          <w:iCs/>
          <w:sz w:val="24"/>
          <w:szCs w:val="24"/>
        </w:rPr>
        <w:t>2</w:t>
      </w:r>
      <w:r w:rsidR="00914D22">
        <w:rPr>
          <w:rFonts w:ascii="Times New Roman" w:hAnsi="Times New Roman" w:cs="Times New Roman"/>
          <w:i/>
          <w:iCs/>
          <w:sz w:val="24"/>
          <w:szCs w:val="24"/>
        </w:rPr>
        <w:t>3</w:t>
      </w:r>
      <w:r w:rsidR="00AB54D9" w:rsidRPr="00C660E5">
        <w:rPr>
          <w:rFonts w:ascii="Times New Roman" w:hAnsi="Times New Roman" w:cs="Times New Roman"/>
          <w:i/>
          <w:iCs/>
          <w:sz w:val="24"/>
          <w:szCs w:val="24"/>
        </w:rPr>
        <w:t>.</w:t>
      </w:r>
      <w:r w:rsidR="00770D90" w:rsidRPr="00C660E5">
        <w:rPr>
          <w:rFonts w:ascii="Times New Roman" w:hAnsi="Times New Roman" w:cs="Times New Roman"/>
          <w:i/>
          <w:iCs/>
          <w:sz w:val="24"/>
          <w:szCs w:val="24"/>
        </w:rPr>
        <w:t xml:space="preserve"> </w:t>
      </w:r>
      <w:r w:rsidR="00947EC9" w:rsidRPr="00C660E5">
        <w:rPr>
          <w:rFonts w:ascii="Times New Roman" w:hAnsi="Times New Roman" w:cs="Times New Roman"/>
          <w:i/>
          <w:iCs/>
          <w:sz w:val="24"/>
          <w:szCs w:val="24"/>
        </w:rPr>
        <w:t>g</w:t>
      </w:r>
      <w:r w:rsidR="00AB54D9" w:rsidRPr="00C660E5">
        <w:rPr>
          <w:rFonts w:ascii="Times New Roman" w:hAnsi="Times New Roman" w:cs="Times New Roman"/>
          <w:i/>
          <w:iCs/>
          <w:sz w:val="24"/>
          <w:szCs w:val="24"/>
        </w:rPr>
        <w:t>odine</w:t>
      </w:r>
    </w:p>
    <w:sdt>
      <w:sdtPr>
        <w:rPr>
          <w:rFonts w:asciiTheme="minorHAnsi" w:eastAsiaTheme="minorHAnsi" w:hAnsiTheme="minorHAnsi" w:cstheme="minorBidi"/>
          <w:b w:val="0"/>
          <w:bCs w:val="0"/>
          <w:color w:val="auto"/>
          <w:sz w:val="22"/>
          <w:szCs w:val="22"/>
          <w:lang w:val="bs-Latn-BA"/>
        </w:rPr>
        <w:id w:val="-1450230244"/>
        <w:docPartObj>
          <w:docPartGallery w:val="Table of Contents"/>
          <w:docPartUnique/>
        </w:docPartObj>
      </w:sdtPr>
      <w:sdtEndPr>
        <w:rPr>
          <w:noProof/>
        </w:rPr>
      </w:sdtEndPr>
      <w:sdtContent>
        <w:p w14:paraId="133BAAA6" w14:textId="0C0BB840" w:rsidR="00402691" w:rsidRPr="00FA6D74" w:rsidRDefault="00402691">
          <w:pPr>
            <w:pStyle w:val="TOCHeading"/>
            <w:rPr>
              <w:rFonts w:ascii="Times New Roman" w:hAnsi="Times New Roman" w:cs="Times New Roman"/>
              <w:color w:val="002060"/>
            </w:rPr>
          </w:pPr>
          <w:r w:rsidRPr="00FA6D74">
            <w:rPr>
              <w:rFonts w:ascii="Times New Roman" w:hAnsi="Times New Roman" w:cs="Times New Roman"/>
              <w:color w:val="002060"/>
            </w:rPr>
            <w:t>SADRŽAJ:</w:t>
          </w:r>
        </w:p>
        <w:p w14:paraId="4CCB217F" w14:textId="77777777" w:rsidR="001A1A73" w:rsidRDefault="00402691">
          <w:pPr>
            <w:pStyle w:val="TOC1"/>
            <w:tabs>
              <w:tab w:val="left" w:pos="440"/>
              <w:tab w:val="right" w:leader="dot" w:pos="9396"/>
            </w:tabs>
            <w:rPr>
              <w:noProof/>
            </w:rPr>
          </w:pPr>
          <w:r w:rsidRPr="0058043A">
            <w:rPr>
              <w:rFonts w:ascii="Times New Roman" w:hAnsi="Times New Roman" w:cs="Times New Roman"/>
            </w:rPr>
            <w:fldChar w:fldCharType="begin"/>
          </w:r>
          <w:r w:rsidRPr="0058043A">
            <w:rPr>
              <w:rFonts w:ascii="Times New Roman" w:hAnsi="Times New Roman" w:cs="Times New Roman"/>
            </w:rPr>
            <w:instrText xml:space="preserve"> TOC \o "1-3" \h \z \u </w:instrText>
          </w:r>
          <w:r w:rsidRPr="0058043A">
            <w:rPr>
              <w:rFonts w:ascii="Times New Roman" w:hAnsi="Times New Roman" w:cs="Times New Roman"/>
            </w:rPr>
            <w:fldChar w:fldCharType="separate"/>
          </w:r>
          <w:hyperlink w:anchor="_Toc130897315" w:history="1">
            <w:r w:rsidR="001A1A73" w:rsidRPr="00AC3C36">
              <w:rPr>
                <w:rStyle w:val="Hyperlink"/>
                <w:rFonts w:eastAsiaTheme="minorHAnsi" w:cs="Times New Roman"/>
                <w:noProof/>
              </w:rPr>
              <w:t>1.</w:t>
            </w:r>
            <w:r w:rsidR="001A1A73">
              <w:rPr>
                <w:noProof/>
              </w:rPr>
              <w:tab/>
            </w:r>
            <w:r w:rsidR="001A1A73" w:rsidRPr="00AC3C36">
              <w:rPr>
                <w:rStyle w:val="Hyperlink"/>
                <w:noProof/>
              </w:rPr>
              <w:t>KRATAK  OPIS  POSLOVNIH  AKTIVNOSTI  I  ORGANIZACIONE  STRUKTURE</w:t>
            </w:r>
            <w:r w:rsidR="001A1A73">
              <w:rPr>
                <w:noProof/>
                <w:webHidden/>
              </w:rPr>
              <w:tab/>
            </w:r>
            <w:r w:rsidR="001A1A73">
              <w:rPr>
                <w:noProof/>
                <w:webHidden/>
              </w:rPr>
              <w:fldChar w:fldCharType="begin"/>
            </w:r>
            <w:r w:rsidR="001A1A73">
              <w:rPr>
                <w:noProof/>
                <w:webHidden/>
              </w:rPr>
              <w:instrText xml:space="preserve"> PAGEREF _Toc130897315 \h </w:instrText>
            </w:r>
            <w:r w:rsidR="001A1A73">
              <w:rPr>
                <w:noProof/>
                <w:webHidden/>
              </w:rPr>
            </w:r>
            <w:r w:rsidR="001A1A73">
              <w:rPr>
                <w:noProof/>
                <w:webHidden/>
              </w:rPr>
              <w:fldChar w:fldCharType="separate"/>
            </w:r>
            <w:r w:rsidR="001A1A73">
              <w:rPr>
                <w:noProof/>
                <w:webHidden/>
              </w:rPr>
              <w:t>3</w:t>
            </w:r>
            <w:r w:rsidR="001A1A73">
              <w:rPr>
                <w:noProof/>
                <w:webHidden/>
              </w:rPr>
              <w:fldChar w:fldCharType="end"/>
            </w:r>
          </w:hyperlink>
        </w:p>
        <w:p w14:paraId="27D0EDF7" w14:textId="77777777" w:rsidR="001A1A73" w:rsidRDefault="00000000">
          <w:pPr>
            <w:pStyle w:val="TOC2"/>
            <w:tabs>
              <w:tab w:val="right" w:leader="dot" w:pos="9396"/>
            </w:tabs>
            <w:rPr>
              <w:noProof/>
            </w:rPr>
          </w:pPr>
          <w:hyperlink w:anchor="_Toc130897316" w:history="1">
            <w:r w:rsidR="001A1A73" w:rsidRPr="00AC3C36">
              <w:rPr>
                <w:rStyle w:val="Hyperlink"/>
                <w:rFonts w:ascii="Times New Roman" w:hAnsi="Times New Roman" w:cs="Times New Roman"/>
                <w:noProof/>
              </w:rPr>
              <w:t>1.1. Poslovno okruženje</w:t>
            </w:r>
            <w:r w:rsidR="001A1A73">
              <w:rPr>
                <w:noProof/>
                <w:webHidden/>
              </w:rPr>
              <w:tab/>
            </w:r>
            <w:r w:rsidR="001A1A73">
              <w:rPr>
                <w:noProof/>
                <w:webHidden/>
              </w:rPr>
              <w:fldChar w:fldCharType="begin"/>
            </w:r>
            <w:r w:rsidR="001A1A73">
              <w:rPr>
                <w:noProof/>
                <w:webHidden/>
              </w:rPr>
              <w:instrText xml:space="preserve"> PAGEREF _Toc130897316 \h </w:instrText>
            </w:r>
            <w:r w:rsidR="001A1A73">
              <w:rPr>
                <w:noProof/>
                <w:webHidden/>
              </w:rPr>
            </w:r>
            <w:r w:rsidR="001A1A73">
              <w:rPr>
                <w:noProof/>
                <w:webHidden/>
              </w:rPr>
              <w:fldChar w:fldCharType="separate"/>
            </w:r>
            <w:r w:rsidR="001A1A73">
              <w:rPr>
                <w:noProof/>
                <w:webHidden/>
              </w:rPr>
              <w:t>4</w:t>
            </w:r>
            <w:r w:rsidR="001A1A73">
              <w:rPr>
                <w:noProof/>
                <w:webHidden/>
              </w:rPr>
              <w:fldChar w:fldCharType="end"/>
            </w:r>
          </w:hyperlink>
        </w:p>
        <w:p w14:paraId="1545D4A1" w14:textId="77777777" w:rsidR="001A1A73" w:rsidRDefault="00000000">
          <w:pPr>
            <w:pStyle w:val="TOC2"/>
            <w:tabs>
              <w:tab w:val="right" w:leader="dot" w:pos="9396"/>
            </w:tabs>
            <w:rPr>
              <w:noProof/>
            </w:rPr>
          </w:pPr>
          <w:hyperlink w:anchor="_Toc130897317" w:history="1">
            <w:r w:rsidR="001A1A73" w:rsidRPr="00AC3C36">
              <w:rPr>
                <w:rStyle w:val="Hyperlink"/>
                <w:rFonts w:ascii="Times New Roman" w:hAnsi="Times New Roman" w:cs="Times New Roman"/>
                <w:noProof/>
              </w:rPr>
              <w:t>1.2. Položaj na tržištu</w:t>
            </w:r>
            <w:r w:rsidR="001A1A73">
              <w:rPr>
                <w:noProof/>
                <w:webHidden/>
              </w:rPr>
              <w:tab/>
            </w:r>
            <w:r w:rsidR="001A1A73">
              <w:rPr>
                <w:noProof/>
                <w:webHidden/>
              </w:rPr>
              <w:fldChar w:fldCharType="begin"/>
            </w:r>
            <w:r w:rsidR="001A1A73">
              <w:rPr>
                <w:noProof/>
                <w:webHidden/>
              </w:rPr>
              <w:instrText xml:space="preserve"> PAGEREF _Toc130897317 \h </w:instrText>
            </w:r>
            <w:r w:rsidR="001A1A73">
              <w:rPr>
                <w:noProof/>
                <w:webHidden/>
              </w:rPr>
            </w:r>
            <w:r w:rsidR="001A1A73">
              <w:rPr>
                <w:noProof/>
                <w:webHidden/>
              </w:rPr>
              <w:fldChar w:fldCharType="separate"/>
            </w:r>
            <w:r w:rsidR="001A1A73">
              <w:rPr>
                <w:noProof/>
                <w:webHidden/>
              </w:rPr>
              <w:t>5</w:t>
            </w:r>
            <w:r w:rsidR="001A1A73">
              <w:rPr>
                <w:noProof/>
                <w:webHidden/>
              </w:rPr>
              <w:fldChar w:fldCharType="end"/>
            </w:r>
          </w:hyperlink>
        </w:p>
        <w:p w14:paraId="32FAEB4C" w14:textId="77777777" w:rsidR="001A1A73" w:rsidRDefault="00000000">
          <w:pPr>
            <w:pStyle w:val="TOC2"/>
            <w:tabs>
              <w:tab w:val="right" w:leader="dot" w:pos="9396"/>
            </w:tabs>
            <w:rPr>
              <w:noProof/>
            </w:rPr>
          </w:pPr>
          <w:hyperlink w:anchor="_Toc130897318" w:history="1">
            <w:r w:rsidR="001A1A73" w:rsidRPr="00AC3C36">
              <w:rPr>
                <w:rStyle w:val="Hyperlink"/>
                <w:noProof/>
              </w:rPr>
              <w:t>1.3. Organizaciona struktura AD Marina Bar</w:t>
            </w:r>
            <w:r w:rsidR="001A1A73">
              <w:rPr>
                <w:noProof/>
                <w:webHidden/>
              </w:rPr>
              <w:tab/>
            </w:r>
            <w:r w:rsidR="001A1A73">
              <w:rPr>
                <w:noProof/>
                <w:webHidden/>
              </w:rPr>
              <w:fldChar w:fldCharType="begin"/>
            </w:r>
            <w:r w:rsidR="001A1A73">
              <w:rPr>
                <w:noProof/>
                <w:webHidden/>
              </w:rPr>
              <w:instrText xml:space="preserve"> PAGEREF _Toc130897318 \h </w:instrText>
            </w:r>
            <w:r w:rsidR="001A1A73">
              <w:rPr>
                <w:noProof/>
                <w:webHidden/>
              </w:rPr>
            </w:r>
            <w:r w:rsidR="001A1A73">
              <w:rPr>
                <w:noProof/>
                <w:webHidden/>
              </w:rPr>
              <w:fldChar w:fldCharType="separate"/>
            </w:r>
            <w:r w:rsidR="001A1A73">
              <w:rPr>
                <w:noProof/>
                <w:webHidden/>
              </w:rPr>
              <w:t>7</w:t>
            </w:r>
            <w:r w:rsidR="001A1A73">
              <w:rPr>
                <w:noProof/>
                <w:webHidden/>
              </w:rPr>
              <w:fldChar w:fldCharType="end"/>
            </w:r>
          </w:hyperlink>
        </w:p>
        <w:p w14:paraId="5F218F09" w14:textId="77777777" w:rsidR="001A1A73" w:rsidRDefault="00000000">
          <w:pPr>
            <w:pStyle w:val="TOC2"/>
            <w:tabs>
              <w:tab w:val="right" w:leader="dot" w:pos="9396"/>
            </w:tabs>
            <w:rPr>
              <w:noProof/>
            </w:rPr>
          </w:pPr>
          <w:hyperlink w:anchor="_Toc130897319" w:history="1">
            <w:r w:rsidR="001A1A73" w:rsidRPr="00AC3C36">
              <w:rPr>
                <w:rStyle w:val="Hyperlink"/>
                <w:rFonts w:ascii="Times New Roman" w:hAnsi="Times New Roman" w:cs="Times New Roman"/>
                <w:noProof/>
              </w:rPr>
              <w:t>1.4. Zaposlenost</w:t>
            </w:r>
            <w:r w:rsidR="001A1A73">
              <w:rPr>
                <w:noProof/>
                <w:webHidden/>
              </w:rPr>
              <w:tab/>
            </w:r>
            <w:r w:rsidR="001A1A73">
              <w:rPr>
                <w:noProof/>
                <w:webHidden/>
              </w:rPr>
              <w:fldChar w:fldCharType="begin"/>
            </w:r>
            <w:r w:rsidR="001A1A73">
              <w:rPr>
                <w:noProof/>
                <w:webHidden/>
              </w:rPr>
              <w:instrText xml:space="preserve"> PAGEREF _Toc130897319 \h </w:instrText>
            </w:r>
            <w:r w:rsidR="001A1A73">
              <w:rPr>
                <w:noProof/>
                <w:webHidden/>
              </w:rPr>
            </w:r>
            <w:r w:rsidR="001A1A73">
              <w:rPr>
                <w:noProof/>
                <w:webHidden/>
              </w:rPr>
              <w:fldChar w:fldCharType="separate"/>
            </w:r>
            <w:r w:rsidR="001A1A73">
              <w:rPr>
                <w:noProof/>
                <w:webHidden/>
              </w:rPr>
              <w:t>7</w:t>
            </w:r>
            <w:r w:rsidR="001A1A73">
              <w:rPr>
                <w:noProof/>
                <w:webHidden/>
              </w:rPr>
              <w:fldChar w:fldCharType="end"/>
            </w:r>
          </w:hyperlink>
        </w:p>
        <w:p w14:paraId="2579309A" w14:textId="77777777" w:rsidR="001A1A73" w:rsidRDefault="00000000">
          <w:pPr>
            <w:pStyle w:val="TOC2"/>
            <w:tabs>
              <w:tab w:val="right" w:leader="dot" w:pos="9396"/>
            </w:tabs>
            <w:rPr>
              <w:noProof/>
            </w:rPr>
          </w:pPr>
          <w:hyperlink w:anchor="_Toc130897320" w:history="1">
            <w:r w:rsidR="001A1A73" w:rsidRPr="00AC3C36">
              <w:rPr>
                <w:rStyle w:val="Hyperlink"/>
                <w:noProof/>
              </w:rPr>
              <w:t>1.5. Upravljačka i vlasnička struktura</w:t>
            </w:r>
            <w:r w:rsidR="001A1A73">
              <w:rPr>
                <w:noProof/>
                <w:webHidden/>
              </w:rPr>
              <w:tab/>
            </w:r>
            <w:r w:rsidR="001A1A73">
              <w:rPr>
                <w:noProof/>
                <w:webHidden/>
              </w:rPr>
              <w:fldChar w:fldCharType="begin"/>
            </w:r>
            <w:r w:rsidR="001A1A73">
              <w:rPr>
                <w:noProof/>
                <w:webHidden/>
              </w:rPr>
              <w:instrText xml:space="preserve"> PAGEREF _Toc130897320 \h </w:instrText>
            </w:r>
            <w:r w:rsidR="001A1A73">
              <w:rPr>
                <w:noProof/>
                <w:webHidden/>
              </w:rPr>
            </w:r>
            <w:r w:rsidR="001A1A73">
              <w:rPr>
                <w:noProof/>
                <w:webHidden/>
              </w:rPr>
              <w:fldChar w:fldCharType="separate"/>
            </w:r>
            <w:r w:rsidR="001A1A73">
              <w:rPr>
                <w:noProof/>
                <w:webHidden/>
              </w:rPr>
              <w:t>8</w:t>
            </w:r>
            <w:r w:rsidR="001A1A73">
              <w:rPr>
                <w:noProof/>
                <w:webHidden/>
              </w:rPr>
              <w:fldChar w:fldCharType="end"/>
            </w:r>
          </w:hyperlink>
        </w:p>
        <w:p w14:paraId="354A3FBD" w14:textId="77777777" w:rsidR="001A1A73" w:rsidRDefault="00000000">
          <w:pPr>
            <w:pStyle w:val="TOC2"/>
            <w:tabs>
              <w:tab w:val="right" w:leader="dot" w:pos="9396"/>
            </w:tabs>
            <w:rPr>
              <w:noProof/>
            </w:rPr>
          </w:pPr>
          <w:hyperlink w:anchor="_Toc130897321" w:history="1">
            <w:r w:rsidR="001A1A73" w:rsidRPr="00AC3C36">
              <w:rPr>
                <w:rStyle w:val="Hyperlink"/>
                <w:noProof/>
              </w:rPr>
              <w:t>1.6. Vlasnička struktura</w:t>
            </w:r>
            <w:r w:rsidR="001A1A73">
              <w:rPr>
                <w:noProof/>
                <w:webHidden/>
              </w:rPr>
              <w:tab/>
            </w:r>
            <w:r w:rsidR="001A1A73">
              <w:rPr>
                <w:noProof/>
                <w:webHidden/>
              </w:rPr>
              <w:fldChar w:fldCharType="begin"/>
            </w:r>
            <w:r w:rsidR="001A1A73">
              <w:rPr>
                <w:noProof/>
                <w:webHidden/>
              </w:rPr>
              <w:instrText xml:space="preserve"> PAGEREF _Toc130897321 \h </w:instrText>
            </w:r>
            <w:r w:rsidR="001A1A73">
              <w:rPr>
                <w:noProof/>
                <w:webHidden/>
              </w:rPr>
            </w:r>
            <w:r w:rsidR="001A1A73">
              <w:rPr>
                <w:noProof/>
                <w:webHidden/>
              </w:rPr>
              <w:fldChar w:fldCharType="separate"/>
            </w:r>
            <w:r w:rsidR="001A1A73">
              <w:rPr>
                <w:noProof/>
                <w:webHidden/>
              </w:rPr>
              <w:t>9</w:t>
            </w:r>
            <w:r w:rsidR="001A1A73">
              <w:rPr>
                <w:noProof/>
                <w:webHidden/>
              </w:rPr>
              <w:fldChar w:fldCharType="end"/>
            </w:r>
          </w:hyperlink>
        </w:p>
        <w:p w14:paraId="7C7C0D8C" w14:textId="77777777" w:rsidR="001A1A73" w:rsidRDefault="00000000">
          <w:pPr>
            <w:pStyle w:val="TOC2"/>
            <w:tabs>
              <w:tab w:val="right" w:leader="dot" w:pos="9396"/>
            </w:tabs>
            <w:rPr>
              <w:noProof/>
            </w:rPr>
          </w:pPr>
          <w:hyperlink w:anchor="_Toc130897322" w:history="1">
            <w:r w:rsidR="001A1A73" w:rsidRPr="00AC3C36">
              <w:rPr>
                <w:rStyle w:val="Hyperlink"/>
                <w:noProof/>
              </w:rPr>
              <w:t>1.7. Vizija, misija i ciljevi</w:t>
            </w:r>
            <w:r w:rsidR="001A1A73">
              <w:rPr>
                <w:noProof/>
                <w:webHidden/>
              </w:rPr>
              <w:tab/>
            </w:r>
            <w:r w:rsidR="001A1A73">
              <w:rPr>
                <w:noProof/>
                <w:webHidden/>
              </w:rPr>
              <w:fldChar w:fldCharType="begin"/>
            </w:r>
            <w:r w:rsidR="001A1A73">
              <w:rPr>
                <w:noProof/>
                <w:webHidden/>
              </w:rPr>
              <w:instrText xml:space="preserve"> PAGEREF _Toc130897322 \h </w:instrText>
            </w:r>
            <w:r w:rsidR="001A1A73">
              <w:rPr>
                <w:noProof/>
                <w:webHidden/>
              </w:rPr>
            </w:r>
            <w:r w:rsidR="001A1A73">
              <w:rPr>
                <w:noProof/>
                <w:webHidden/>
              </w:rPr>
              <w:fldChar w:fldCharType="separate"/>
            </w:r>
            <w:r w:rsidR="001A1A73">
              <w:rPr>
                <w:noProof/>
                <w:webHidden/>
              </w:rPr>
              <w:t>10</w:t>
            </w:r>
            <w:r w:rsidR="001A1A73">
              <w:rPr>
                <w:noProof/>
                <w:webHidden/>
              </w:rPr>
              <w:fldChar w:fldCharType="end"/>
            </w:r>
          </w:hyperlink>
        </w:p>
        <w:p w14:paraId="3E20B689" w14:textId="77777777" w:rsidR="001A1A73" w:rsidRDefault="00000000">
          <w:pPr>
            <w:pStyle w:val="TOC1"/>
            <w:tabs>
              <w:tab w:val="left" w:pos="440"/>
              <w:tab w:val="right" w:leader="dot" w:pos="9396"/>
            </w:tabs>
            <w:rPr>
              <w:noProof/>
            </w:rPr>
          </w:pPr>
          <w:hyperlink w:anchor="_Toc130897323" w:history="1">
            <w:r w:rsidR="001A1A73" w:rsidRPr="00AC3C36">
              <w:rPr>
                <w:rStyle w:val="Hyperlink"/>
                <w:rFonts w:cs="Times New Roman"/>
                <w:noProof/>
              </w:rPr>
              <w:t>2.</w:t>
            </w:r>
            <w:r w:rsidR="001A1A73">
              <w:rPr>
                <w:noProof/>
              </w:rPr>
              <w:tab/>
            </w:r>
            <w:r w:rsidR="001A1A73" w:rsidRPr="00AC3C36">
              <w:rPr>
                <w:rStyle w:val="Hyperlink"/>
                <w:rFonts w:cs="Times New Roman"/>
                <w:noProof/>
              </w:rPr>
              <w:t>ANALIZA FINANSIJSKOG POLOŽAJA I REZULTATA POSLOVANJA</w:t>
            </w:r>
            <w:r w:rsidR="001A1A73">
              <w:rPr>
                <w:noProof/>
                <w:webHidden/>
              </w:rPr>
              <w:tab/>
            </w:r>
            <w:r w:rsidR="001A1A73">
              <w:rPr>
                <w:noProof/>
                <w:webHidden/>
              </w:rPr>
              <w:fldChar w:fldCharType="begin"/>
            </w:r>
            <w:r w:rsidR="001A1A73">
              <w:rPr>
                <w:noProof/>
                <w:webHidden/>
              </w:rPr>
              <w:instrText xml:space="preserve"> PAGEREF _Toc130897323 \h </w:instrText>
            </w:r>
            <w:r w:rsidR="001A1A73">
              <w:rPr>
                <w:noProof/>
                <w:webHidden/>
              </w:rPr>
            </w:r>
            <w:r w:rsidR="001A1A73">
              <w:rPr>
                <w:noProof/>
                <w:webHidden/>
              </w:rPr>
              <w:fldChar w:fldCharType="separate"/>
            </w:r>
            <w:r w:rsidR="001A1A73">
              <w:rPr>
                <w:noProof/>
                <w:webHidden/>
              </w:rPr>
              <w:t>11</w:t>
            </w:r>
            <w:r w:rsidR="001A1A73">
              <w:rPr>
                <w:noProof/>
                <w:webHidden/>
              </w:rPr>
              <w:fldChar w:fldCharType="end"/>
            </w:r>
          </w:hyperlink>
        </w:p>
        <w:p w14:paraId="08077738" w14:textId="7AC43563" w:rsidR="001A1A73" w:rsidRDefault="001A1A73">
          <w:pPr>
            <w:pStyle w:val="TOC1"/>
            <w:tabs>
              <w:tab w:val="right" w:leader="dot" w:pos="9396"/>
            </w:tabs>
            <w:rPr>
              <w:noProof/>
            </w:rPr>
          </w:pPr>
          <w:r w:rsidRPr="001A1A73">
            <w:rPr>
              <w:rStyle w:val="Hyperlink"/>
              <w:noProof/>
              <w:u w:val="none"/>
            </w:rPr>
            <w:t xml:space="preserve">     </w:t>
          </w:r>
          <w:hyperlink w:anchor="_Toc130897324" w:history="1">
            <w:r w:rsidRPr="00AC3C36">
              <w:rPr>
                <w:rStyle w:val="Hyperlink"/>
                <w:rFonts w:cs="Times New Roman"/>
                <w:noProof/>
              </w:rPr>
              <w:t>2.1. Analiza strukture bilansa</w:t>
            </w:r>
            <w:r>
              <w:rPr>
                <w:noProof/>
                <w:webHidden/>
              </w:rPr>
              <w:tab/>
            </w:r>
            <w:r>
              <w:rPr>
                <w:noProof/>
                <w:webHidden/>
              </w:rPr>
              <w:fldChar w:fldCharType="begin"/>
            </w:r>
            <w:r>
              <w:rPr>
                <w:noProof/>
                <w:webHidden/>
              </w:rPr>
              <w:instrText xml:space="preserve"> PAGEREF _Toc130897324 \h </w:instrText>
            </w:r>
            <w:r>
              <w:rPr>
                <w:noProof/>
                <w:webHidden/>
              </w:rPr>
            </w:r>
            <w:r>
              <w:rPr>
                <w:noProof/>
                <w:webHidden/>
              </w:rPr>
              <w:fldChar w:fldCharType="separate"/>
            </w:r>
            <w:r>
              <w:rPr>
                <w:noProof/>
                <w:webHidden/>
              </w:rPr>
              <w:t>11</w:t>
            </w:r>
            <w:r>
              <w:rPr>
                <w:noProof/>
                <w:webHidden/>
              </w:rPr>
              <w:fldChar w:fldCharType="end"/>
            </w:r>
          </w:hyperlink>
        </w:p>
        <w:p w14:paraId="217563D5" w14:textId="77777777" w:rsidR="001A1A73" w:rsidRDefault="00000000">
          <w:pPr>
            <w:pStyle w:val="TOC2"/>
            <w:tabs>
              <w:tab w:val="right" w:leader="dot" w:pos="9396"/>
            </w:tabs>
            <w:rPr>
              <w:noProof/>
            </w:rPr>
          </w:pPr>
          <w:hyperlink w:anchor="_Toc130897325" w:history="1">
            <w:r w:rsidR="001A1A73" w:rsidRPr="00AC3C36">
              <w:rPr>
                <w:rStyle w:val="Hyperlink"/>
                <w:noProof/>
              </w:rPr>
              <w:t>2.2. Analiza finansijskog, prinosnog i imovinskog  položaja</w:t>
            </w:r>
            <w:r w:rsidR="001A1A73">
              <w:rPr>
                <w:noProof/>
                <w:webHidden/>
              </w:rPr>
              <w:tab/>
            </w:r>
            <w:r w:rsidR="001A1A73">
              <w:rPr>
                <w:noProof/>
                <w:webHidden/>
              </w:rPr>
              <w:fldChar w:fldCharType="begin"/>
            </w:r>
            <w:r w:rsidR="001A1A73">
              <w:rPr>
                <w:noProof/>
                <w:webHidden/>
              </w:rPr>
              <w:instrText xml:space="preserve"> PAGEREF _Toc130897325 \h </w:instrText>
            </w:r>
            <w:r w:rsidR="001A1A73">
              <w:rPr>
                <w:noProof/>
                <w:webHidden/>
              </w:rPr>
            </w:r>
            <w:r w:rsidR="001A1A73">
              <w:rPr>
                <w:noProof/>
                <w:webHidden/>
              </w:rPr>
              <w:fldChar w:fldCharType="separate"/>
            </w:r>
            <w:r w:rsidR="001A1A73">
              <w:rPr>
                <w:noProof/>
                <w:webHidden/>
              </w:rPr>
              <w:t>17</w:t>
            </w:r>
            <w:r w:rsidR="001A1A73">
              <w:rPr>
                <w:noProof/>
                <w:webHidden/>
              </w:rPr>
              <w:fldChar w:fldCharType="end"/>
            </w:r>
          </w:hyperlink>
        </w:p>
        <w:p w14:paraId="2F83969B" w14:textId="77777777" w:rsidR="001A1A73" w:rsidRDefault="00000000">
          <w:pPr>
            <w:pStyle w:val="TOC2"/>
            <w:tabs>
              <w:tab w:val="right" w:leader="dot" w:pos="9396"/>
            </w:tabs>
            <w:rPr>
              <w:noProof/>
            </w:rPr>
          </w:pPr>
          <w:hyperlink w:anchor="_Toc130897326" w:history="1">
            <w:r w:rsidR="001A1A73" w:rsidRPr="00AC3C36">
              <w:rPr>
                <w:rStyle w:val="Hyperlink"/>
                <w:noProof/>
              </w:rPr>
              <w:t>2.3. Racio pokazatelji</w:t>
            </w:r>
            <w:r w:rsidR="001A1A73">
              <w:rPr>
                <w:noProof/>
                <w:webHidden/>
              </w:rPr>
              <w:tab/>
            </w:r>
            <w:r w:rsidR="001A1A73">
              <w:rPr>
                <w:noProof/>
                <w:webHidden/>
              </w:rPr>
              <w:fldChar w:fldCharType="begin"/>
            </w:r>
            <w:r w:rsidR="001A1A73">
              <w:rPr>
                <w:noProof/>
                <w:webHidden/>
              </w:rPr>
              <w:instrText xml:space="preserve"> PAGEREF _Toc130897326 \h </w:instrText>
            </w:r>
            <w:r w:rsidR="001A1A73">
              <w:rPr>
                <w:noProof/>
                <w:webHidden/>
              </w:rPr>
            </w:r>
            <w:r w:rsidR="001A1A73">
              <w:rPr>
                <w:noProof/>
                <w:webHidden/>
              </w:rPr>
              <w:fldChar w:fldCharType="separate"/>
            </w:r>
            <w:r w:rsidR="001A1A73">
              <w:rPr>
                <w:noProof/>
                <w:webHidden/>
              </w:rPr>
              <w:t>18</w:t>
            </w:r>
            <w:r w:rsidR="001A1A73">
              <w:rPr>
                <w:noProof/>
                <w:webHidden/>
              </w:rPr>
              <w:fldChar w:fldCharType="end"/>
            </w:r>
          </w:hyperlink>
        </w:p>
        <w:p w14:paraId="663582EF" w14:textId="77777777" w:rsidR="001A1A73" w:rsidRDefault="00000000">
          <w:pPr>
            <w:pStyle w:val="TOC2"/>
            <w:tabs>
              <w:tab w:val="right" w:leader="dot" w:pos="9396"/>
            </w:tabs>
            <w:rPr>
              <w:noProof/>
            </w:rPr>
          </w:pPr>
          <w:hyperlink w:anchor="_Toc130897327" w:history="1">
            <w:r w:rsidR="001A1A73" w:rsidRPr="00AC3C36">
              <w:rPr>
                <w:rStyle w:val="Hyperlink"/>
                <w:noProof/>
              </w:rPr>
              <w:t>2.4. Altmanov Z-score</w:t>
            </w:r>
            <w:r w:rsidR="001A1A73">
              <w:rPr>
                <w:noProof/>
                <w:webHidden/>
              </w:rPr>
              <w:tab/>
            </w:r>
            <w:r w:rsidR="001A1A73">
              <w:rPr>
                <w:noProof/>
                <w:webHidden/>
              </w:rPr>
              <w:fldChar w:fldCharType="begin"/>
            </w:r>
            <w:r w:rsidR="001A1A73">
              <w:rPr>
                <w:noProof/>
                <w:webHidden/>
              </w:rPr>
              <w:instrText xml:space="preserve"> PAGEREF _Toc130897327 \h </w:instrText>
            </w:r>
            <w:r w:rsidR="001A1A73">
              <w:rPr>
                <w:noProof/>
                <w:webHidden/>
              </w:rPr>
            </w:r>
            <w:r w:rsidR="001A1A73">
              <w:rPr>
                <w:noProof/>
                <w:webHidden/>
              </w:rPr>
              <w:fldChar w:fldCharType="separate"/>
            </w:r>
            <w:r w:rsidR="001A1A73">
              <w:rPr>
                <w:noProof/>
                <w:webHidden/>
              </w:rPr>
              <w:t>20</w:t>
            </w:r>
            <w:r w:rsidR="001A1A73">
              <w:rPr>
                <w:noProof/>
                <w:webHidden/>
              </w:rPr>
              <w:fldChar w:fldCharType="end"/>
            </w:r>
          </w:hyperlink>
        </w:p>
        <w:p w14:paraId="2DED07BB" w14:textId="77777777" w:rsidR="001A1A73" w:rsidRDefault="00000000">
          <w:pPr>
            <w:pStyle w:val="TOC2"/>
            <w:tabs>
              <w:tab w:val="right" w:leader="dot" w:pos="9396"/>
            </w:tabs>
            <w:rPr>
              <w:noProof/>
            </w:rPr>
          </w:pPr>
          <w:hyperlink w:anchor="_Toc130897328" w:history="1">
            <w:r w:rsidR="001A1A73" w:rsidRPr="00AC3C36">
              <w:rPr>
                <w:rStyle w:val="Hyperlink"/>
                <w:noProof/>
              </w:rPr>
              <w:t>2.5. Informacije o članovima upravnih i nadzornih tijela</w:t>
            </w:r>
            <w:r w:rsidR="001A1A73">
              <w:rPr>
                <w:noProof/>
                <w:webHidden/>
              </w:rPr>
              <w:tab/>
            </w:r>
            <w:r w:rsidR="001A1A73">
              <w:rPr>
                <w:noProof/>
                <w:webHidden/>
              </w:rPr>
              <w:fldChar w:fldCharType="begin"/>
            </w:r>
            <w:r w:rsidR="001A1A73">
              <w:rPr>
                <w:noProof/>
                <w:webHidden/>
              </w:rPr>
              <w:instrText xml:space="preserve"> PAGEREF _Toc130897328 \h </w:instrText>
            </w:r>
            <w:r w:rsidR="001A1A73">
              <w:rPr>
                <w:noProof/>
                <w:webHidden/>
              </w:rPr>
            </w:r>
            <w:r w:rsidR="001A1A73">
              <w:rPr>
                <w:noProof/>
                <w:webHidden/>
              </w:rPr>
              <w:fldChar w:fldCharType="separate"/>
            </w:r>
            <w:r w:rsidR="001A1A73">
              <w:rPr>
                <w:noProof/>
                <w:webHidden/>
              </w:rPr>
              <w:t>20</w:t>
            </w:r>
            <w:r w:rsidR="001A1A73">
              <w:rPr>
                <w:noProof/>
                <w:webHidden/>
              </w:rPr>
              <w:fldChar w:fldCharType="end"/>
            </w:r>
          </w:hyperlink>
        </w:p>
        <w:p w14:paraId="794E62E7" w14:textId="77777777" w:rsidR="001A1A73" w:rsidRDefault="00000000">
          <w:pPr>
            <w:pStyle w:val="TOC1"/>
            <w:tabs>
              <w:tab w:val="left" w:pos="440"/>
              <w:tab w:val="right" w:leader="dot" w:pos="9396"/>
            </w:tabs>
            <w:rPr>
              <w:noProof/>
            </w:rPr>
          </w:pPr>
          <w:hyperlink w:anchor="_Toc130897329" w:history="1">
            <w:r w:rsidR="001A1A73" w:rsidRPr="00AC3C36">
              <w:rPr>
                <w:rStyle w:val="Hyperlink"/>
                <w:rFonts w:cs="Times New Roman"/>
                <w:noProof/>
              </w:rPr>
              <w:t>3.</w:t>
            </w:r>
            <w:r w:rsidR="001A1A73">
              <w:rPr>
                <w:noProof/>
              </w:rPr>
              <w:tab/>
            </w:r>
            <w:r w:rsidR="001A1A73" w:rsidRPr="00AC3C36">
              <w:rPr>
                <w:rStyle w:val="Hyperlink"/>
                <w:rFonts w:cs="Times New Roman"/>
                <w:noProof/>
              </w:rPr>
              <w:t>MJERE ZAŠTITE ŽIVOTNE SREDINE</w:t>
            </w:r>
            <w:r w:rsidR="001A1A73">
              <w:rPr>
                <w:noProof/>
                <w:webHidden/>
              </w:rPr>
              <w:tab/>
            </w:r>
            <w:r w:rsidR="001A1A73">
              <w:rPr>
                <w:noProof/>
                <w:webHidden/>
              </w:rPr>
              <w:fldChar w:fldCharType="begin"/>
            </w:r>
            <w:r w:rsidR="001A1A73">
              <w:rPr>
                <w:noProof/>
                <w:webHidden/>
              </w:rPr>
              <w:instrText xml:space="preserve"> PAGEREF _Toc130897329 \h </w:instrText>
            </w:r>
            <w:r w:rsidR="001A1A73">
              <w:rPr>
                <w:noProof/>
                <w:webHidden/>
              </w:rPr>
            </w:r>
            <w:r w:rsidR="001A1A73">
              <w:rPr>
                <w:noProof/>
                <w:webHidden/>
              </w:rPr>
              <w:fldChar w:fldCharType="separate"/>
            </w:r>
            <w:r w:rsidR="001A1A73">
              <w:rPr>
                <w:noProof/>
                <w:webHidden/>
              </w:rPr>
              <w:t>21</w:t>
            </w:r>
            <w:r w:rsidR="001A1A73">
              <w:rPr>
                <w:noProof/>
                <w:webHidden/>
              </w:rPr>
              <w:fldChar w:fldCharType="end"/>
            </w:r>
          </w:hyperlink>
        </w:p>
        <w:p w14:paraId="4F352D2E" w14:textId="77777777" w:rsidR="001A1A73" w:rsidRDefault="00000000">
          <w:pPr>
            <w:pStyle w:val="TOC1"/>
            <w:tabs>
              <w:tab w:val="left" w:pos="440"/>
              <w:tab w:val="right" w:leader="dot" w:pos="9396"/>
            </w:tabs>
            <w:rPr>
              <w:noProof/>
            </w:rPr>
          </w:pPr>
          <w:hyperlink w:anchor="_Toc130897330" w:history="1">
            <w:r w:rsidR="001A1A73" w:rsidRPr="00AC3C36">
              <w:rPr>
                <w:rStyle w:val="Hyperlink"/>
                <w:rFonts w:cs="Times New Roman"/>
                <w:noProof/>
              </w:rPr>
              <w:t>4.</w:t>
            </w:r>
            <w:r w:rsidR="001A1A73">
              <w:rPr>
                <w:noProof/>
              </w:rPr>
              <w:tab/>
            </w:r>
            <w:r w:rsidR="001A1A73" w:rsidRPr="00AC3C36">
              <w:rPr>
                <w:rStyle w:val="Hyperlink"/>
                <w:rFonts w:cs="Times New Roman"/>
                <w:noProof/>
              </w:rPr>
              <w:t>PLANIRANI BUDUĆI RAZVOJ</w:t>
            </w:r>
            <w:r w:rsidR="001A1A73">
              <w:rPr>
                <w:noProof/>
                <w:webHidden/>
              </w:rPr>
              <w:tab/>
            </w:r>
            <w:r w:rsidR="001A1A73">
              <w:rPr>
                <w:noProof/>
                <w:webHidden/>
              </w:rPr>
              <w:fldChar w:fldCharType="begin"/>
            </w:r>
            <w:r w:rsidR="001A1A73">
              <w:rPr>
                <w:noProof/>
                <w:webHidden/>
              </w:rPr>
              <w:instrText xml:space="preserve"> PAGEREF _Toc130897330 \h </w:instrText>
            </w:r>
            <w:r w:rsidR="001A1A73">
              <w:rPr>
                <w:noProof/>
                <w:webHidden/>
              </w:rPr>
            </w:r>
            <w:r w:rsidR="001A1A73">
              <w:rPr>
                <w:noProof/>
                <w:webHidden/>
              </w:rPr>
              <w:fldChar w:fldCharType="separate"/>
            </w:r>
            <w:r w:rsidR="001A1A73">
              <w:rPr>
                <w:noProof/>
                <w:webHidden/>
              </w:rPr>
              <w:t>26</w:t>
            </w:r>
            <w:r w:rsidR="001A1A73">
              <w:rPr>
                <w:noProof/>
                <w:webHidden/>
              </w:rPr>
              <w:fldChar w:fldCharType="end"/>
            </w:r>
          </w:hyperlink>
        </w:p>
        <w:p w14:paraId="461321E4" w14:textId="77777777" w:rsidR="001A1A73" w:rsidRDefault="00000000">
          <w:pPr>
            <w:pStyle w:val="TOC1"/>
            <w:tabs>
              <w:tab w:val="left" w:pos="440"/>
              <w:tab w:val="right" w:leader="dot" w:pos="9396"/>
            </w:tabs>
            <w:rPr>
              <w:noProof/>
            </w:rPr>
          </w:pPr>
          <w:hyperlink w:anchor="_Toc130897331" w:history="1">
            <w:r w:rsidR="001A1A73" w:rsidRPr="00AC3C36">
              <w:rPr>
                <w:rStyle w:val="Hyperlink"/>
                <w:rFonts w:cs="Times New Roman"/>
                <w:noProof/>
              </w:rPr>
              <w:t>5.</w:t>
            </w:r>
            <w:r w:rsidR="001A1A73">
              <w:rPr>
                <w:noProof/>
              </w:rPr>
              <w:tab/>
            </w:r>
            <w:r w:rsidR="001A1A73" w:rsidRPr="00AC3C36">
              <w:rPr>
                <w:rStyle w:val="Hyperlink"/>
                <w:rFonts w:cs="Times New Roman"/>
                <w:noProof/>
              </w:rPr>
              <w:t>PODACI O AKTIVNOSTIMA ISTRAŽIVANJA I RAZVOJA</w:t>
            </w:r>
            <w:r w:rsidR="001A1A73">
              <w:rPr>
                <w:noProof/>
                <w:webHidden/>
              </w:rPr>
              <w:tab/>
            </w:r>
            <w:r w:rsidR="001A1A73">
              <w:rPr>
                <w:noProof/>
                <w:webHidden/>
              </w:rPr>
              <w:fldChar w:fldCharType="begin"/>
            </w:r>
            <w:r w:rsidR="001A1A73">
              <w:rPr>
                <w:noProof/>
                <w:webHidden/>
              </w:rPr>
              <w:instrText xml:space="preserve"> PAGEREF _Toc130897331 \h </w:instrText>
            </w:r>
            <w:r w:rsidR="001A1A73">
              <w:rPr>
                <w:noProof/>
                <w:webHidden/>
              </w:rPr>
            </w:r>
            <w:r w:rsidR="001A1A73">
              <w:rPr>
                <w:noProof/>
                <w:webHidden/>
              </w:rPr>
              <w:fldChar w:fldCharType="separate"/>
            </w:r>
            <w:r w:rsidR="001A1A73">
              <w:rPr>
                <w:noProof/>
                <w:webHidden/>
              </w:rPr>
              <w:t>27</w:t>
            </w:r>
            <w:r w:rsidR="001A1A73">
              <w:rPr>
                <w:noProof/>
                <w:webHidden/>
              </w:rPr>
              <w:fldChar w:fldCharType="end"/>
            </w:r>
          </w:hyperlink>
        </w:p>
        <w:p w14:paraId="6707FC0C" w14:textId="77777777" w:rsidR="001A1A73" w:rsidRDefault="00000000">
          <w:pPr>
            <w:pStyle w:val="TOC2"/>
            <w:tabs>
              <w:tab w:val="left" w:pos="880"/>
              <w:tab w:val="right" w:leader="dot" w:pos="9396"/>
            </w:tabs>
            <w:rPr>
              <w:noProof/>
            </w:rPr>
          </w:pPr>
          <w:hyperlink w:anchor="_Toc130897332" w:history="1">
            <w:r w:rsidR="001A1A73" w:rsidRPr="00AC3C36">
              <w:rPr>
                <w:rStyle w:val="Hyperlink"/>
                <w:rFonts w:ascii="Times New Roman" w:hAnsi="Times New Roman" w:cs="Times New Roman"/>
                <w:noProof/>
              </w:rPr>
              <w:t>5.1.</w:t>
            </w:r>
            <w:r w:rsidR="001A1A73">
              <w:rPr>
                <w:noProof/>
              </w:rPr>
              <w:tab/>
            </w:r>
            <w:r w:rsidR="001A1A73" w:rsidRPr="00AC3C36">
              <w:rPr>
                <w:rStyle w:val="Hyperlink"/>
                <w:rFonts w:ascii="Times New Roman" w:hAnsi="Times New Roman" w:cs="Times New Roman"/>
                <w:noProof/>
              </w:rPr>
              <w:t>Istraživanje i razvoj</w:t>
            </w:r>
            <w:r w:rsidR="001A1A73">
              <w:rPr>
                <w:noProof/>
                <w:webHidden/>
              </w:rPr>
              <w:tab/>
            </w:r>
            <w:r w:rsidR="001A1A73">
              <w:rPr>
                <w:noProof/>
                <w:webHidden/>
              </w:rPr>
              <w:fldChar w:fldCharType="begin"/>
            </w:r>
            <w:r w:rsidR="001A1A73">
              <w:rPr>
                <w:noProof/>
                <w:webHidden/>
              </w:rPr>
              <w:instrText xml:space="preserve"> PAGEREF _Toc130897332 \h </w:instrText>
            </w:r>
            <w:r w:rsidR="001A1A73">
              <w:rPr>
                <w:noProof/>
                <w:webHidden/>
              </w:rPr>
            </w:r>
            <w:r w:rsidR="001A1A73">
              <w:rPr>
                <w:noProof/>
                <w:webHidden/>
              </w:rPr>
              <w:fldChar w:fldCharType="separate"/>
            </w:r>
            <w:r w:rsidR="001A1A73">
              <w:rPr>
                <w:noProof/>
                <w:webHidden/>
              </w:rPr>
              <w:t>27</w:t>
            </w:r>
            <w:r w:rsidR="001A1A73">
              <w:rPr>
                <w:noProof/>
                <w:webHidden/>
              </w:rPr>
              <w:fldChar w:fldCharType="end"/>
            </w:r>
          </w:hyperlink>
        </w:p>
        <w:p w14:paraId="385D387E" w14:textId="77777777" w:rsidR="001A1A73" w:rsidRDefault="00000000">
          <w:pPr>
            <w:pStyle w:val="TOC2"/>
            <w:tabs>
              <w:tab w:val="left" w:pos="880"/>
              <w:tab w:val="right" w:leader="dot" w:pos="9396"/>
            </w:tabs>
            <w:rPr>
              <w:noProof/>
            </w:rPr>
          </w:pPr>
          <w:hyperlink w:anchor="_Toc130897333" w:history="1">
            <w:r w:rsidR="001A1A73" w:rsidRPr="00AC3C36">
              <w:rPr>
                <w:rStyle w:val="Hyperlink"/>
                <w:rFonts w:ascii="Times New Roman" w:hAnsi="Times New Roman" w:cs="Times New Roman"/>
                <w:noProof/>
              </w:rPr>
              <w:t>5.2.</w:t>
            </w:r>
            <w:r w:rsidR="001A1A73">
              <w:rPr>
                <w:noProof/>
              </w:rPr>
              <w:tab/>
            </w:r>
            <w:r w:rsidR="001A1A73" w:rsidRPr="00AC3C36">
              <w:rPr>
                <w:rStyle w:val="Hyperlink"/>
                <w:rFonts w:ascii="Times New Roman" w:hAnsi="Times New Roman" w:cs="Times New Roman"/>
                <w:noProof/>
              </w:rPr>
              <w:t>Saradnja sa obrazovnim institucijama</w:t>
            </w:r>
            <w:r w:rsidR="001A1A73">
              <w:rPr>
                <w:noProof/>
                <w:webHidden/>
              </w:rPr>
              <w:tab/>
            </w:r>
            <w:r w:rsidR="001A1A73">
              <w:rPr>
                <w:noProof/>
                <w:webHidden/>
              </w:rPr>
              <w:fldChar w:fldCharType="begin"/>
            </w:r>
            <w:r w:rsidR="001A1A73">
              <w:rPr>
                <w:noProof/>
                <w:webHidden/>
              </w:rPr>
              <w:instrText xml:space="preserve"> PAGEREF _Toc130897333 \h </w:instrText>
            </w:r>
            <w:r w:rsidR="001A1A73">
              <w:rPr>
                <w:noProof/>
                <w:webHidden/>
              </w:rPr>
            </w:r>
            <w:r w:rsidR="001A1A73">
              <w:rPr>
                <w:noProof/>
                <w:webHidden/>
              </w:rPr>
              <w:fldChar w:fldCharType="separate"/>
            </w:r>
            <w:r w:rsidR="001A1A73">
              <w:rPr>
                <w:noProof/>
                <w:webHidden/>
              </w:rPr>
              <w:t>28</w:t>
            </w:r>
            <w:r w:rsidR="001A1A73">
              <w:rPr>
                <w:noProof/>
                <w:webHidden/>
              </w:rPr>
              <w:fldChar w:fldCharType="end"/>
            </w:r>
          </w:hyperlink>
        </w:p>
        <w:p w14:paraId="6B4D1555" w14:textId="77777777" w:rsidR="001A1A73" w:rsidRDefault="00000000">
          <w:pPr>
            <w:pStyle w:val="TOC1"/>
            <w:tabs>
              <w:tab w:val="right" w:leader="dot" w:pos="9396"/>
            </w:tabs>
            <w:rPr>
              <w:noProof/>
            </w:rPr>
          </w:pPr>
          <w:hyperlink w:anchor="_Toc130897334" w:history="1">
            <w:r w:rsidR="001A1A73" w:rsidRPr="00AC3C36">
              <w:rPr>
                <w:rStyle w:val="Hyperlink"/>
                <w:rFonts w:cs="Times New Roman"/>
                <w:noProof/>
              </w:rPr>
              <w:t>6. INFORMACIJE O OTKUPU SOPSTVENIH AKCIJA, ODNOSNO UDJELA</w:t>
            </w:r>
            <w:r w:rsidR="001A1A73">
              <w:rPr>
                <w:noProof/>
                <w:webHidden/>
              </w:rPr>
              <w:tab/>
            </w:r>
            <w:r w:rsidR="001A1A73">
              <w:rPr>
                <w:noProof/>
                <w:webHidden/>
              </w:rPr>
              <w:fldChar w:fldCharType="begin"/>
            </w:r>
            <w:r w:rsidR="001A1A73">
              <w:rPr>
                <w:noProof/>
                <w:webHidden/>
              </w:rPr>
              <w:instrText xml:space="preserve"> PAGEREF _Toc130897334 \h </w:instrText>
            </w:r>
            <w:r w:rsidR="001A1A73">
              <w:rPr>
                <w:noProof/>
                <w:webHidden/>
              </w:rPr>
            </w:r>
            <w:r w:rsidR="001A1A73">
              <w:rPr>
                <w:noProof/>
                <w:webHidden/>
              </w:rPr>
              <w:fldChar w:fldCharType="separate"/>
            </w:r>
            <w:r w:rsidR="001A1A73">
              <w:rPr>
                <w:noProof/>
                <w:webHidden/>
              </w:rPr>
              <w:t>28</w:t>
            </w:r>
            <w:r w:rsidR="001A1A73">
              <w:rPr>
                <w:noProof/>
                <w:webHidden/>
              </w:rPr>
              <w:fldChar w:fldCharType="end"/>
            </w:r>
          </w:hyperlink>
        </w:p>
        <w:p w14:paraId="07385CBC" w14:textId="77777777" w:rsidR="001A1A73" w:rsidRDefault="00000000">
          <w:pPr>
            <w:pStyle w:val="TOC1"/>
            <w:tabs>
              <w:tab w:val="right" w:leader="dot" w:pos="9396"/>
            </w:tabs>
            <w:rPr>
              <w:noProof/>
            </w:rPr>
          </w:pPr>
          <w:hyperlink w:anchor="_Toc130897335" w:history="1">
            <w:r w:rsidR="001A1A73" w:rsidRPr="00AC3C36">
              <w:rPr>
                <w:rStyle w:val="Hyperlink"/>
                <w:rFonts w:cs="Times New Roman"/>
                <w:noProof/>
              </w:rPr>
              <w:t>7. PODACI O FINANSIJSKIM INSTRUMENTIMA OD ZNAČAJA ZA PROCJENU FINANSIJSKOG POLOŽAJA I USPJEŠNOSTI POSLOVANJA</w:t>
            </w:r>
            <w:r w:rsidR="001A1A73">
              <w:rPr>
                <w:noProof/>
                <w:webHidden/>
              </w:rPr>
              <w:tab/>
            </w:r>
            <w:r w:rsidR="001A1A73">
              <w:rPr>
                <w:noProof/>
                <w:webHidden/>
              </w:rPr>
              <w:fldChar w:fldCharType="begin"/>
            </w:r>
            <w:r w:rsidR="001A1A73">
              <w:rPr>
                <w:noProof/>
                <w:webHidden/>
              </w:rPr>
              <w:instrText xml:space="preserve"> PAGEREF _Toc130897335 \h </w:instrText>
            </w:r>
            <w:r w:rsidR="001A1A73">
              <w:rPr>
                <w:noProof/>
                <w:webHidden/>
              </w:rPr>
            </w:r>
            <w:r w:rsidR="001A1A73">
              <w:rPr>
                <w:noProof/>
                <w:webHidden/>
              </w:rPr>
              <w:fldChar w:fldCharType="separate"/>
            </w:r>
            <w:r w:rsidR="001A1A73">
              <w:rPr>
                <w:noProof/>
                <w:webHidden/>
              </w:rPr>
              <w:t>28</w:t>
            </w:r>
            <w:r w:rsidR="001A1A73">
              <w:rPr>
                <w:noProof/>
                <w:webHidden/>
              </w:rPr>
              <w:fldChar w:fldCharType="end"/>
            </w:r>
          </w:hyperlink>
        </w:p>
        <w:p w14:paraId="184A5FB5" w14:textId="5A4DEE84" w:rsidR="001A1A73" w:rsidRDefault="00000000">
          <w:pPr>
            <w:pStyle w:val="TOC1"/>
            <w:tabs>
              <w:tab w:val="right" w:leader="dot" w:pos="9396"/>
            </w:tabs>
            <w:rPr>
              <w:noProof/>
            </w:rPr>
          </w:pPr>
          <w:hyperlink w:anchor="_Toc130897336" w:history="1">
            <w:r w:rsidR="001A1A73" w:rsidRPr="00AC3C36">
              <w:rPr>
                <w:rStyle w:val="Hyperlink"/>
                <w:rFonts w:cs="Times New Roman"/>
                <w:noProof/>
              </w:rPr>
              <w:t>8. INFORMACIJE O IZLOŽENOSTI RIZICIMA CIJENA, KREDITNIM RIZICIMA,</w:t>
            </w:r>
            <w:r w:rsidR="001A1A73">
              <w:rPr>
                <w:rStyle w:val="Hyperlink"/>
                <w:rFonts w:cs="Times New Roman"/>
                <w:noProof/>
              </w:rPr>
              <w:t xml:space="preserve"> </w:t>
            </w:r>
            <w:r w:rsidR="001A1A73" w:rsidRPr="00AC3C36">
              <w:rPr>
                <w:rStyle w:val="Hyperlink"/>
                <w:rFonts w:cs="Times New Roman"/>
                <w:noProof/>
              </w:rPr>
              <w:t>RIZICIMA LIKVIDNOSTI I RIZICIMA NOVČANOG TOKA</w:t>
            </w:r>
            <w:r w:rsidR="001A1A73">
              <w:rPr>
                <w:noProof/>
                <w:webHidden/>
              </w:rPr>
              <w:tab/>
            </w:r>
            <w:r w:rsidR="001A1A73">
              <w:rPr>
                <w:noProof/>
                <w:webHidden/>
              </w:rPr>
              <w:fldChar w:fldCharType="begin"/>
            </w:r>
            <w:r w:rsidR="001A1A73">
              <w:rPr>
                <w:noProof/>
                <w:webHidden/>
              </w:rPr>
              <w:instrText xml:space="preserve"> PAGEREF _Toc130897336 \h </w:instrText>
            </w:r>
            <w:r w:rsidR="001A1A73">
              <w:rPr>
                <w:noProof/>
                <w:webHidden/>
              </w:rPr>
            </w:r>
            <w:r w:rsidR="001A1A73">
              <w:rPr>
                <w:noProof/>
                <w:webHidden/>
              </w:rPr>
              <w:fldChar w:fldCharType="separate"/>
            </w:r>
            <w:r w:rsidR="001A1A73">
              <w:rPr>
                <w:noProof/>
                <w:webHidden/>
              </w:rPr>
              <w:t>30</w:t>
            </w:r>
            <w:r w:rsidR="001A1A73">
              <w:rPr>
                <w:noProof/>
                <w:webHidden/>
              </w:rPr>
              <w:fldChar w:fldCharType="end"/>
            </w:r>
          </w:hyperlink>
        </w:p>
        <w:p w14:paraId="78465A33" w14:textId="77777777" w:rsidR="001A1A73" w:rsidRDefault="00000000">
          <w:pPr>
            <w:pStyle w:val="TOC1"/>
            <w:tabs>
              <w:tab w:val="right" w:leader="dot" w:pos="9396"/>
            </w:tabs>
            <w:rPr>
              <w:noProof/>
            </w:rPr>
          </w:pPr>
          <w:hyperlink w:anchor="_Toc130897337" w:history="1">
            <w:r w:rsidR="001A1A73" w:rsidRPr="00AC3C36">
              <w:rPr>
                <w:rStyle w:val="Hyperlink"/>
                <w:noProof/>
              </w:rPr>
              <w:t>9. POSEBAN DIO - KORPORATIVNO UPRAVLJANJE</w:t>
            </w:r>
            <w:r w:rsidR="001A1A73">
              <w:rPr>
                <w:noProof/>
                <w:webHidden/>
              </w:rPr>
              <w:tab/>
            </w:r>
            <w:r w:rsidR="001A1A73">
              <w:rPr>
                <w:noProof/>
                <w:webHidden/>
              </w:rPr>
              <w:fldChar w:fldCharType="begin"/>
            </w:r>
            <w:r w:rsidR="001A1A73">
              <w:rPr>
                <w:noProof/>
                <w:webHidden/>
              </w:rPr>
              <w:instrText xml:space="preserve"> PAGEREF _Toc130897337 \h </w:instrText>
            </w:r>
            <w:r w:rsidR="001A1A73">
              <w:rPr>
                <w:noProof/>
                <w:webHidden/>
              </w:rPr>
            </w:r>
            <w:r w:rsidR="001A1A73">
              <w:rPr>
                <w:noProof/>
                <w:webHidden/>
              </w:rPr>
              <w:fldChar w:fldCharType="separate"/>
            </w:r>
            <w:r w:rsidR="001A1A73">
              <w:rPr>
                <w:noProof/>
                <w:webHidden/>
              </w:rPr>
              <w:t>33</w:t>
            </w:r>
            <w:r w:rsidR="001A1A73">
              <w:rPr>
                <w:noProof/>
                <w:webHidden/>
              </w:rPr>
              <w:fldChar w:fldCharType="end"/>
            </w:r>
          </w:hyperlink>
        </w:p>
        <w:p w14:paraId="64B2B7CB" w14:textId="2502DF1F" w:rsidR="00402691" w:rsidRDefault="00402691">
          <w:r w:rsidRPr="0058043A">
            <w:rPr>
              <w:rFonts w:ascii="Times New Roman" w:hAnsi="Times New Roman" w:cs="Times New Roman"/>
              <w:b/>
              <w:bCs/>
              <w:noProof/>
            </w:rPr>
            <w:fldChar w:fldCharType="end"/>
          </w:r>
        </w:p>
      </w:sdtContent>
    </w:sdt>
    <w:p w14:paraId="3741C1B6" w14:textId="77777777" w:rsidR="00AB54D9" w:rsidRDefault="00AB54D9" w:rsidP="00AB54D9">
      <w:pPr>
        <w:rPr>
          <w:lang w:val="sr-Latn-CS"/>
        </w:rPr>
      </w:pPr>
    </w:p>
    <w:p w14:paraId="70B12A39" w14:textId="77777777" w:rsidR="000E6F63" w:rsidRDefault="000E6F63" w:rsidP="00AB54D9">
      <w:pPr>
        <w:rPr>
          <w:lang w:val="sr-Latn-CS"/>
        </w:rPr>
      </w:pPr>
    </w:p>
    <w:p w14:paraId="38A821AD" w14:textId="77777777" w:rsidR="00914D22" w:rsidRDefault="00914D22" w:rsidP="00AB54D9">
      <w:pPr>
        <w:rPr>
          <w:lang w:val="sr-Latn-CS"/>
        </w:rPr>
      </w:pPr>
    </w:p>
    <w:p w14:paraId="2520CD0E" w14:textId="77777777" w:rsidR="00914D22" w:rsidRDefault="00914D22" w:rsidP="00AB54D9">
      <w:pPr>
        <w:rPr>
          <w:lang w:val="sr-Latn-CS"/>
        </w:rPr>
      </w:pPr>
    </w:p>
    <w:p w14:paraId="76675871" w14:textId="77777777" w:rsidR="00914D22" w:rsidRDefault="00914D22" w:rsidP="00AB54D9">
      <w:pPr>
        <w:rPr>
          <w:lang w:val="sr-Latn-CS"/>
        </w:rPr>
      </w:pPr>
    </w:p>
    <w:p w14:paraId="57ADB502" w14:textId="14FA307A" w:rsidR="009E6DEA" w:rsidRDefault="009E6DEA" w:rsidP="00AB54D9">
      <w:pPr>
        <w:rPr>
          <w:lang w:val="sr-Latn-CS"/>
        </w:rPr>
      </w:pPr>
    </w:p>
    <w:p w14:paraId="5D2274B6" w14:textId="77777777" w:rsidR="00BB7633" w:rsidRDefault="00BB7633" w:rsidP="00AB54D9">
      <w:pPr>
        <w:rPr>
          <w:lang w:val="sr-Latn-CS"/>
        </w:rPr>
      </w:pPr>
    </w:p>
    <w:p w14:paraId="3E05E192" w14:textId="77777777" w:rsidR="009E6DEA" w:rsidRDefault="009E6DEA" w:rsidP="00AB54D9">
      <w:pPr>
        <w:rPr>
          <w:lang w:val="sr-Latn-CS"/>
        </w:rPr>
      </w:pPr>
    </w:p>
    <w:p w14:paraId="49DDF937" w14:textId="77777777" w:rsidR="000E6F63" w:rsidRDefault="000E6F63" w:rsidP="00AB54D9">
      <w:pPr>
        <w:rPr>
          <w:lang w:val="sr-Latn-CS"/>
        </w:rPr>
      </w:pPr>
    </w:p>
    <w:p w14:paraId="63AE7C8D" w14:textId="7A3ACD3B" w:rsidR="00236838" w:rsidRPr="00DD4DD3" w:rsidRDefault="00AB54D9" w:rsidP="0041000B">
      <w:pPr>
        <w:pStyle w:val="ListParagraph"/>
        <w:numPr>
          <w:ilvl w:val="0"/>
          <w:numId w:val="11"/>
        </w:numPr>
        <w:rPr>
          <w:rStyle w:val="Heading1Char"/>
        </w:rPr>
      </w:pPr>
      <w:bookmarkStart w:id="0" w:name="_Toc130897315"/>
      <w:r w:rsidRPr="00DD4DD3">
        <w:rPr>
          <w:rStyle w:val="Heading1Char"/>
        </w:rPr>
        <w:t>KRATAK  OPIS  POSLOVN</w:t>
      </w:r>
      <w:r w:rsidR="000E6F63" w:rsidRPr="00DD4DD3">
        <w:rPr>
          <w:rStyle w:val="Heading1Char"/>
        </w:rPr>
        <w:t>I</w:t>
      </w:r>
      <w:r w:rsidRPr="00DD4DD3">
        <w:rPr>
          <w:rStyle w:val="Heading1Char"/>
        </w:rPr>
        <w:t>H  AKTIVNOSTI  I  ORGANIZACIONE  STRUKTURE</w:t>
      </w:r>
      <w:bookmarkEnd w:id="0"/>
    </w:p>
    <w:p w14:paraId="37ED0603" w14:textId="77777777" w:rsidR="00236838" w:rsidRPr="00DD4DD3" w:rsidRDefault="00236838" w:rsidP="0041000B">
      <w:pPr>
        <w:rPr>
          <w:rStyle w:val="Heading1Char"/>
        </w:rPr>
      </w:pPr>
    </w:p>
    <w:tbl>
      <w:tblPr>
        <w:tblW w:w="9428" w:type="dxa"/>
        <w:tblBorders>
          <w:bottom w:val="single" w:sz="12" w:space="0" w:color="808080"/>
        </w:tblBorders>
        <w:tblLayout w:type="fixed"/>
        <w:tblLook w:val="0000" w:firstRow="0" w:lastRow="0" w:firstColumn="0" w:lastColumn="0" w:noHBand="0" w:noVBand="0"/>
      </w:tblPr>
      <w:tblGrid>
        <w:gridCol w:w="609"/>
        <w:gridCol w:w="3177"/>
        <w:gridCol w:w="5642"/>
      </w:tblGrid>
      <w:tr w:rsidR="00AB54D9" w:rsidRPr="00DD4DD3" w14:paraId="4A3C1DF7" w14:textId="77777777" w:rsidTr="00BD31FC">
        <w:trPr>
          <w:trHeight w:val="71"/>
        </w:trPr>
        <w:tc>
          <w:tcPr>
            <w:tcW w:w="9428" w:type="dxa"/>
            <w:gridSpan w:val="3"/>
            <w:shd w:val="pct20" w:color="00FF00" w:fill="FFFFFF"/>
          </w:tcPr>
          <w:p w14:paraId="1B0C844C" w14:textId="77777777" w:rsidR="00AB54D9" w:rsidRPr="00DD4DD3" w:rsidRDefault="00AB54D9" w:rsidP="00236838">
            <w:pPr>
              <w:rPr>
                <w:rFonts w:ascii="Times New Roman" w:hAnsi="Times New Roman" w:cs="Times New Roman"/>
                <w:lang w:val="sl-SI"/>
              </w:rPr>
            </w:pPr>
          </w:p>
        </w:tc>
      </w:tr>
      <w:tr w:rsidR="00AB54D9" w:rsidRPr="00DD4DD3" w14:paraId="00FAA6B1" w14:textId="77777777" w:rsidTr="00BD31FC">
        <w:trPr>
          <w:trHeight w:val="360"/>
        </w:trPr>
        <w:tc>
          <w:tcPr>
            <w:tcW w:w="609" w:type="dxa"/>
            <w:shd w:val="pct20" w:color="00FF00" w:fill="FFFFFF"/>
          </w:tcPr>
          <w:p w14:paraId="7F567C12" w14:textId="77777777" w:rsidR="00AB54D9" w:rsidRPr="00DD4DD3" w:rsidRDefault="00AB54D9" w:rsidP="00236838">
            <w:pPr>
              <w:rPr>
                <w:rFonts w:ascii="Times New Roman" w:hAnsi="Times New Roman" w:cs="Times New Roman"/>
                <w:b/>
                <w:kern w:val="28"/>
                <w:lang w:val="en-GB"/>
              </w:rPr>
            </w:pPr>
            <w:r w:rsidRPr="00DD4DD3">
              <w:rPr>
                <w:rFonts w:ascii="Times New Roman" w:hAnsi="Times New Roman" w:cs="Times New Roman"/>
                <w:b/>
                <w:kern w:val="28"/>
              </w:rPr>
              <w:t>1.</w:t>
            </w:r>
          </w:p>
        </w:tc>
        <w:tc>
          <w:tcPr>
            <w:tcW w:w="3177" w:type="dxa"/>
            <w:shd w:val="pct20" w:color="00FF00" w:fill="FFFFFF"/>
          </w:tcPr>
          <w:p w14:paraId="33E2BB98" w14:textId="77777777" w:rsidR="00AB54D9" w:rsidRPr="00DD4DD3" w:rsidRDefault="00AB54D9" w:rsidP="00236838">
            <w:pPr>
              <w:ind w:left="720" w:hanging="720"/>
              <w:rPr>
                <w:rFonts w:ascii="Times New Roman" w:hAnsi="Times New Roman" w:cs="Times New Roman"/>
                <w:b/>
                <w:kern w:val="28"/>
                <w:lang w:val="en-GB"/>
              </w:rPr>
            </w:pPr>
            <w:r w:rsidRPr="00DD4DD3">
              <w:rPr>
                <w:rFonts w:ascii="Times New Roman" w:hAnsi="Times New Roman" w:cs="Times New Roman"/>
                <w:b/>
                <w:kern w:val="28"/>
              </w:rPr>
              <w:t>Naziv:</w:t>
            </w:r>
          </w:p>
        </w:tc>
        <w:tc>
          <w:tcPr>
            <w:tcW w:w="5641" w:type="dxa"/>
            <w:shd w:val="pct20" w:color="00FF00" w:fill="FFFFFF"/>
          </w:tcPr>
          <w:p w14:paraId="1C439634" w14:textId="77777777" w:rsidR="00AB54D9" w:rsidRPr="00D600EF" w:rsidRDefault="00AB54D9" w:rsidP="00236838">
            <w:pPr>
              <w:ind w:firstLine="34"/>
              <w:rPr>
                <w:rFonts w:ascii="Times New Roman" w:hAnsi="Times New Roman" w:cs="Times New Roman"/>
                <w:b/>
                <w:kern w:val="28"/>
                <w:sz w:val="32"/>
                <w:szCs w:val="32"/>
                <w:lang w:val="en-GB"/>
              </w:rPr>
            </w:pPr>
            <w:r w:rsidRPr="00D600EF">
              <w:rPr>
                <w:rFonts w:ascii="Times New Roman" w:hAnsi="Times New Roman" w:cs="Times New Roman"/>
                <w:b/>
                <w:kern w:val="28"/>
                <w:sz w:val="32"/>
                <w:szCs w:val="32"/>
                <w:lang w:val="en-GB"/>
              </w:rPr>
              <w:t>AD Marina Bar</w:t>
            </w:r>
          </w:p>
          <w:p w14:paraId="67E61684" w14:textId="77777777" w:rsidR="00AB54D9" w:rsidRPr="00770D90" w:rsidRDefault="00AB54D9" w:rsidP="00236838">
            <w:pPr>
              <w:ind w:firstLine="34"/>
              <w:rPr>
                <w:rFonts w:ascii="Times New Roman" w:hAnsi="Times New Roman" w:cs="Times New Roman"/>
                <w:b/>
                <w:kern w:val="28"/>
                <w:sz w:val="28"/>
                <w:szCs w:val="28"/>
                <w:lang w:val="en-GB"/>
              </w:rPr>
            </w:pPr>
          </w:p>
        </w:tc>
      </w:tr>
      <w:tr w:rsidR="00AB54D9" w:rsidRPr="00DD4DD3" w14:paraId="0DA21291" w14:textId="77777777" w:rsidTr="00BD31FC">
        <w:trPr>
          <w:trHeight w:val="213"/>
        </w:trPr>
        <w:tc>
          <w:tcPr>
            <w:tcW w:w="609" w:type="dxa"/>
          </w:tcPr>
          <w:p w14:paraId="2AD97486" w14:textId="77777777" w:rsidR="00AB54D9" w:rsidRPr="00DD4DD3" w:rsidRDefault="00AB54D9" w:rsidP="00236838">
            <w:pPr>
              <w:ind w:left="720" w:hanging="720"/>
              <w:rPr>
                <w:rFonts w:ascii="Times New Roman" w:hAnsi="Times New Roman" w:cs="Times New Roman"/>
                <w:b/>
                <w:kern w:val="28"/>
                <w:lang w:val="en-GB"/>
              </w:rPr>
            </w:pPr>
            <w:r w:rsidRPr="00DD4DD3">
              <w:rPr>
                <w:rFonts w:ascii="Times New Roman" w:hAnsi="Times New Roman" w:cs="Times New Roman"/>
                <w:b/>
                <w:kern w:val="28"/>
                <w:lang w:val="en-GB"/>
              </w:rPr>
              <w:t>2.</w:t>
            </w:r>
          </w:p>
        </w:tc>
        <w:tc>
          <w:tcPr>
            <w:tcW w:w="3177" w:type="dxa"/>
          </w:tcPr>
          <w:p w14:paraId="7357F033" w14:textId="77777777" w:rsidR="00AB54D9" w:rsidRPr="00DD4DD3" w:rsidRDefault="00AB54D9" w:rsidP="00236838">
            <w:pPr>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Adresa</w:t>
            </w:r>
            <w:proofErr w:type="spellEnd"/>
            <w:r w:rsidRPr="00DD4DD3">
              <w:rPr>
                <w:rFonts w:ascii="Times New Roman" w:hAnsi="Times New Roman" w:cs="Times New Roman"/>
                <w:b/>
                <w:kern w:val="28"/>
                <w:lang w:val="en-GB"/>
              </w:rPr>
              <w:t>:</w:t>
            </w:r>
          </w:p>
        </w:tc>
        <w:tc>
          <w:tcPr>
            <w:tcW w:w="5641" w:type="dxa"/>
          </w:tcPr>
          <w:p w14:paraId="0FA6D0B9" w14:textId="77777777" w:rsidR="00AB54D9" w:rsidRPr="00BD31FC" w:rsidRDefault="00AB54D9" w:rsidP="00236838">
            <w:pPr>
              <w:ind w:left="720" w:hanging="720"/>
              <w:rPr>
                <w:rFonts w:ascii="Times New Roman" w:hAnsi="Times New Roman" w:cs="Times New Roman"/>
                <w:i/>
                <w:iCs/>
              </w:rPr>
            </w:pPr>
            <w:r w:rsidRPr="00BD31FC">
              <w:rPr>
                <w:rFonts w:ascii="Times New Roman" w:hAnsi="Times New Roman" w:cs="Times New Roman"/>
                <w:i/>
                <w:iCs/>
              </w:rPr>
              <w:t>Obala 13 jula bb, 85000 Bar</w:t>
            </w:r>
          </w:p>
        </w:tc>
      </w:tr>
      <w:tr w:rsidR="00AB54D9" w:rsidRPr="00DD4DD3" w14:paraId="3C891270" w14:textId="77777777" w:rsidTr="00BD31FC">
        <w:trPr>
          <w:trHeight w:val="627"/>
        </w:trPr>
        <w:tc>
          <w:tcPr>
            <w:tcW w:w="609" w:type="dxa"/>
          </w:tcPr>
          <w:p w14:paraId="1DAEF17C" w14:textId="77777777" w:rsidR="00AB54D9" w:rsidRPr="00DD4DD3" w:rsidRDefault="00AB54D9" w:rsidP="00236838">
            <w:pPr>
              <w:ind w:left="720" w:hanging="720"/>
              <w:rPr>
                <w:rFonts w:ascii="Times New Roman" w:hAnsi="Times New Roman" w:cs="Times New Roman"/>
                <w:b/>
                <w:kern w:val="28"/>
                <w:lang w:val="en-GB"/>
              </w:rPr>
            </w:pPr>
            <w:r w:rsidRPr="00DD4DD3">
              <w:rPr>
                <w:rFonts w:ascii="Times New Roman" w:hAnsi="Times New Roman" w:cs="Times New Roman"/>
                <w:b/>
                <w:kern w:val="28"/>
                <w:lang w:val="en-GB"/>
              </w:rPr>
              <w:t>3.</w:t>
            </w:r>
          </w:p>
        </w:tc>
        <w:tc>
          <w:tcPr>
            <w:tcW w:w="3177" w:type="dxa"/>
          </w:tcPr>
          <w:p w14:paraId="5B72ED59" w14:textId="77777777" w:rsidR="00AB54D9" w:rsidRPr="00DD4DD3" w:rsidRDefault="00AB54D9" w:rsidP="00236838">
            <w:pPr>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Telefon</w:t>
            </w:r>
            <w:proofErr w:type="spellEnd"/>
            <w:r w:rsidRPr="00DD4DD3">
              <w:rPr>
                <w:rFonts w:ascii="Times New Roman" w:hAnsi="Times New Roman" w:cs="Times New Roman"/>
                <w:b/>
                <w:kern w:val="28"/>
                <w:lang w:val="en-GB"/>
              </w:rPr>
              <w:t>/fax:</w:t>
            </w:r>
          </w:p>
        </w:tc>
        <w:tc>
          <w:tcPr>
            <w:tcW w:w="5641" w:type="dxa"/>
          </w:tcPr>
          <w:p w14:paraId="63085E39" w14:textId="77777777" w:rsidR="00AB54D9" w:rsidRPr="00BD31FC" w:rsidRDefault="00AB54D9" w:rsidP="00236838">
            <w:pPr>
              <w:rPr>
                <w:rStyle w:val="Strong"/>
                <w:b w:val="0"/>
                <w:i/>
                <w:iCs/>
              </w:rPr>
            </w:pPr>
            <w:r w:rsidRPr="00BD31FC">
              <w:rPr>
                <w:rFonts w:ascii="Times New Roman" w:hAnsi="Times New Roman" w:cs="Times New Roman"/>
                <w:i/>
                <w:iCs/>
              </w:rPr>
              <w:t xml:space="preserve">+382 (30) 316-529 </w:t>
            </w:r>
            <w:r w:rsidRPr="00BD31FC">
              <w:rPr>
                <w:rStyle w:val="Strong"/>
                <w:rFonts w:ascii="Times New Roman" w:hAnsi="Times New Roman" w:cs="Times New Roman"/>
                <w:b w:val="0"/>
                <w:i/>
                <w:iCs/>
              </w:rPr>
              <w:t>/ 317-786 / 3</w:t>
            </w:r>
            <w:r w:rsidR="00A347CF" w:rsidRPr="00BD31FC">
              <w:rPr>
                <w:rStyle w:val="Strong"/>
                <w:rFonts w:ascii="Times New Roman" w:hAnsi="Times New Roman" w:cs="Times New Roman"/>
                <w:b w:val="0"/>
                <w:i/>
                <w:iCs/>
              </w:rPr>
              <w:t>1</w:t>
            </w:r>
            <w:r w:rsidR="000F2466" w:rsidRPr="00BD31FC">
              <w:rPr>
                <w:rStyle w:val="Strong"/>
                <w:rFonts w:ascii="Times New Roman" w:hAnsi="Times New Roman" w:cs="Times New Roman"/>
                <w:b w:val="0"/>
                <w:i/>
                <w:iCs/>
              </w:rPr>
              <w:t>1-106</w:t>
            </w:r>
            <w:r w:rsidRPr="00BD31FC">
              <w:rPr>
                <w:rStyle w:val="Strong"/>
                <w:rFonts w:ascii="Times New Roman" w:hAnsi="Times New Roman" w:cs="Times New Roman"/>
                <w:b w:val="0"/>
                <w:i/>
                <w:iCs/>
              </w:rPr>
              <w:t xml:space="preserve"> /          </w:t>
            </w:r>
          </w:p>
          <w:p w14:paraId="5313AA51" w14:textId="77777777" w:rsidR="00AB54D9" w:rsidRPr="00BD31FC" w:rsidRDefault="00AB54D9" w:rsidP="00236838">
            <w:pPr>
              <w:rPr>
                <w:rStyle w:val="Strong"/>
                <w:b w:val="0"/>
                <w:i/>
                <w:iCs/>
              </w:rPr>
            </w:pPr>
            <w:r w:rsidRPr="00BD31FC">
              <w:rPr>
                <w:rStyle w:val="Strong"/>
                <w:rFonts w:ascii="Times New Roman" w:hAnsi="Times New Roman" w:cs="Times New Roman"/>
                <w:b w:val="0"/>
                <w:i/>
                <w:iCs/>
              </w:rPr>
              <w:t xml:space="preserve">                 </w:t>
            </w:r>
            <w:r w:rsidR="00D4236C" w:rsidRPr="00BD31FC">
              <w:rPr>
                <w:rStyle w:val="Strong"/>
                <w:rFonts w:ascii="Times New Roman" w:hAnsi="Times New Roman" w:cs="Times New Roman"/>
                <w:b w:val="0"/>
                <w:i/>
                <w:iCs/>
              </w:rPr>
              <w:t>315-166 /</w:t>
            </w:r>
            <w:r w:rsidRPr="00BD31FC">
              <w:rPr>
                <w:rStyle w:val="Strong"/>
                <w:rFonts w:ascii="Times New Roman" w:hAnsi="Times New Roman" w:cs="Times New Roman"/>
                <w:b w:val="0"/>
                <w:i/>
                <w:iCs/>
              </w:rPr>
              <w:t>313-906 / 311-135</w:t>
            </w:r>
            <w:r w:rsidR="00724D60" w:rsidRPr="00BD31FC">
              <w:rPr>
                <w:rStyle w:val="Strong"/>
                <w:rFonts w:ascii="Times New Roman" w:hAnsi="Times New Roman" w:cs="Times New Roman"/>
                <w:b w:val="0"/>
                <w:i/>
                <w:iCs/>
              </w:rPr>
              <w:t xml:space="preserve"> /</w:t>
            </w:r>
          </w:p>
          <w:p w14:paraId="3479B7B3" w14:textId="77777777" w:rsidR="00AB54D9" w:rsidRPr="00BD31FC" w:rsidRDefault="00AB54D9" w:rsidP="00236838">
            <w:pPr>
              <w:ind w:left="720" w:hanging="720"/>
              <w:rPr>
                <w:rFonts w:ascii="Times New Roman" w:hAnsi="Times New Roman" w:cs="Times New Roman"/>
                <w:bCs/>
                <w:i/>
                <w:iCs/>
              </w:rPr>
            </w:pPr>
            <w:r w:rsidRPr="00BD31FC">
              <w:rPr>
                <w:rStyle w:val="Strong"/>
                <w:rFonts w:ascii="Times New Roman" w:hAnsi="Times New Roman" w:cs="Times New Roman"/>
                <w:b w:val="0"/>
                <w:i/>
                <w:iCs/>
              </w:rPr>
              <w:t>+382 (30) 315-166,</w:t>
            </w:r>
            <w:r w:rsidR="00A90F54" w:rsidRPr="00BD31FC">
              <w:rPr>
                <w:rStyle w:val="Strong"/>
                <w:rFonts w:ascii="Times New Roman" w:hAnsi="Times New Roman" w:cs="Times New Roman"/>
                <w:b w:val="0"/>
                <w:i/>
                <w:iCs/>
              </w:rPr>
              <w:t xml:space="preserve"> </w:t>
            </w:r>
            <w:r w:rsidRPr="00BD31FC">
              <w:rPr>
                <w:rStyle w:val="Strong"/>
                <w:rFonts w:ascii="Times New Roman" w:hAnsi="Times New Roman" w:cs="Times New Roman"/>
                <w:b w:val="0"/>
                <w:i/>
                <w:iCs/>
              </w:rPr>
              <w:t>317-786</w:t>
            </w:r>
          </w:p>
        </w:tc>
      </w:tr>
      <w:tr w:rsidR="00AB54D9" w:rsidRPr="00DD4DD3" w14:paraId="0E6A7149" w14:textId="77777777" w:rsidTr="00BD31FC">
        <w:trPr>
          <w:trHeight w:val="213"/>
        </w:trPr>
        <w:tc>
          <w:tcPr>
            <w:tcW w:w="609" w:type="dxa"/>
            <w:shd w:val="clear" w:color="auto" w:fill="FFFFFF"/>
          </w:tcPr>
          <w:p w14:paraId="7195264E" w14:textId="77777777" w:rsidR="00AB54D9" w:rsidRPr="00DD4DD3" w:rsidRDefault="00AB54D9" w:rsidP="00236838">
            <w:pPr>
              <w:shd w:val="clear" w:color="auto" w:fill="FFFFFF"/>
              <w:rPr>
                <w:rFonts w:ascii="Times New Roman" w:hAnsi="Times New Roman" w:cs="Times New Roman"/>
                <w:b/>
                <w:kern w:val="28"/>
                <w:lang w:val="en-GB"/>
              </w:rPr>
            </w:pPr>
            <w:r w:rsidRPr="00DD4DD3">
              <w:rPr>
                <w:rFonts w:ascii="Times New Roman" w:hAnsi="Times New Roman" w:cs="Times New Roman"/>
                <w:b/>
                <w:kern w:val="28"/>
                <w:lang w:val="en-GB"/>
              </w:rPr>
              <w:t>4.</w:t>
            </w:r>
          </w:p>
        </w:tc>
        <w:tc>
          <w:tcPr>
            <w:tcW w:w="3177" w:type="dxa"/>
            <w:shd w:val="clear" w:color="auto" w:fill="FFFFFF"/>
          </w:tcPr>
          <w:p w14:paraId="01EB7374"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E-mail:</w:t>
            </w:r>
          </w:p>
        </w:tc>
        <w:tc>
          <w:tcPr>
            <w:tcW w:w="5641" w:type="dxa"/>
            <w:shd w:val="clear" w:color="auto" w:fill="FFFFFF"/>
          </w:tcPr>
          <w:p w14:paraId="40B8D905" w14:textId="77777777" w:rsidR="00AB54D9" w:rsidRPr="00BD31FC" w:rsidRDefault="00000000" w:rsidP="00236838">
            <w:pPr>
              <w:shd w:val="clear" w:color="auto" w:fill="FFFFFF"/>
              <w:rPr>
                <w:rFonts w:ascii="Times New Roman" w:hAnsi="Times New Roman" w:cs="Times New Roman"/>
                <w:i/>
                <w:iCs/>
                <w:lang w:val="it-IT"/>
              </w:rPr>
            </w:pPr>
            <w:hyperlink r:id="rId10" w:history="1">
              <w:r w:rsidR="00AB54D9" w:rsidRPr="00BD31FC">
                <w:rPr>
                  <w:rStyle w:val="Hyperlink"/>
                  <w:rFonts w:ascii="Times New Roman" w:hAnsi="Times New Roman" w:cs="Times New Roman"/>
                  <w:i/>
                  <w:iCs/>
                  <w:color w:val="auto"/>
                  <w:lang w:val="it-IT"/>
                </w:rPr>
                <w:t>marinabar@marina-bar.me</w:t>
              </w:r>
            </w:hyperlink>
          </w:p>
        </w:tc>
      </w:tr>
      <w:tr w:rsidR="00AB54D9" w:rsidRPr="00DD4DD3" w14:paraId="11E0D857" w14:textId="77777777" w:rsidTr="00BD31FC">
        <w:trPr>
          <w:trHeight w:val="427"/>
        </w:trPr>
        <w:tc>
          <w:tcPr>
            <w:tcW w:w="609" w:type="dxa"/>
            <w:shd w:val="clear" w:color="auto" w:fill="FFFFFF"/>
          </w:tcPr>
          <w:p w14:paraId="2488A72F"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5.</w:t>
            </w:r>
          </w:p>
        </w:tc>
        <w:tc>
          <w:tcPr>
            <w:tcW w:w="3177" w:type="dxa"/>
            <w:shd w:val="clear" w:color="auto" w:fill="FFFFFF"/>
          </w:tcPr>
          <w:p w14:paraId="29826940" w14:textId="77777777" w:rsidR="00AB54D9" w:rsidRPr="00DD4DD3" w:rsidRDefault="00AB54D9" w:rsidP="00236838">
            <w:pPr>
              <w:shd w:val="clear" w:color="auto" w:fill="FFFFFF"/>
              <w:rPr>
                <w:rFonts w:ascii="Times New Roman" w:hAnsi="Times New Roman" w:cs="Times New Roman"/>
                <w:b/>
                <w:kern w:val="28"/>
                <w:lang w:val="en-GB"/>
              </w:rPr>
            </w:pPr>
            <w:r w:rsidRPr="00DD4DD3">
              <w:rPr>
                <w:rFonts w:ascii="Times New Roman" w:hAnsi="Times New Roman" w:cs="Times New Roman"/>
                <w:b/>
                <w:kern w:val="28"/>
                <w:lang w:val="en-GB"/>
              </w:rPr>
              <w:t>Web site:</w:t>
            </w:r>
          </w:p>
          <w:p w14:paraId="0B4C7ABC" w14:textId="77777777" w:rsidR="00BD31FC" w:rsidRDefault="00BD31FC" w:rsidP="00236838">
            <w:pPr>
              <w:shd w:val="clear" w:color="auto" w:fill="FFFFFF"/>
              <w:rPr>
                <w:rFonts w:ascii="Times New Roman" w:hAnsi="Times New Roman" w:cs="Times New Roman"/>
                <w:b/>
                <w:kern w:val="28"/>
                <w:lang w:val="en-GB"/>
              </w:rPr>
            </w:pPr>
          </w:p>
          <w:p w14:paraId="0B0C986A" w14:textId="46C4E9DC" w:rsidR="00AB54D9" w:rsidRPr="00DD4DD3" w:rsidRDefault="00AB54D9" w:rsidP="00236838">
            <w:pPr>
              <w:shd w:val="clear" w:color="auto" w:fill="FFFFFF"/>
              <w:rPr>
                <w:rFonts w:ascii="Times New Roman" w:hAnsi="Times New Roman" w:cs="Times New Roman"/>
                <w:b/>
                <w:kern w:val="28"/>
                <w:lang w:val="en-GB"/>
              </w:rPr>
            </w:pPr>
            <w:r w:rsidRPr="00DD4DD3">
              <w:rPr>
                <w:rFonts w:ascii="Times New Roman" w:hAnsi="Times New Roman" w:cs="Times New Roman"/>
                <w:b/>
                <w:kern w:val="28"/>
                <w:lang w:val="en-GB"/>
              </w:rPr>
              <w:t>Radio-</w:t>
            </w:r>
            <w:proofErr w:type="spellStart"/>
            <w:r w:rsidRPr="00DD4DD3">
              <w:rPr>
                <w:rFonts w:ascii="Times New Roman" w:hAnsi="Times New Roman" w:cs="Times New Roman"/>
                <w:b/>
                <w:kern w:val="28"/>
                <w:lang w:val="en-GB"/>
              </w:rPr>
              <w:t>kanal</w:t>
            </w:r>
            <w:proofErr w:type="spellEnd"/>
            <w:r w:rsidRPr="00DD4DD3">
              <w:rPr>
                <w:rFonts w:ascii="Times New Roman" w:hAnsi="Times New Roman" w:cs="Times New Roman"/>
                <w:b/>
                <w:kern w:val="28"/>
                <w:lang w:val="en-GB"/>
              </w:rPr>
              <w:t xml:space="preserve"> VHF</w:t>
            </w:r>
          </w:p>
        </w:tc>
        <w:tc>
          <w:tcPr>
            <w:tcW w:w="5641" w:type="dxa"/>
            <w:shd w:val="clear" w:color="auto" w:fill="FFFFFF"/>
          </w:tcPr>
          <w:p w14:paraId="7D3FDE04" w14:textId="669CE04C" w:rsidR="00AB54D9" w:rsidRDefault="00000000" w:rsidP="00236838">
            <w:pPr>
              <w:shd w:val="clear" w:color="auto" w:fill="FFFFFF"/>
              <w:rPr>
                <w:rFonts w:ascii="Times New Roman" w:hAnsi="Times New Roman" w:cs="Times New Roman"/>
                <w:i/>
                <w:iCs/>
                <w:lang w:val="it-IT"/>
              </w:rPr>
            </w:pPr>
            <w:hyperlink r:id="rId11" w:history="1">
              <w:r w:rsidR="00BD31FC" w:rsidRPr="003D1F47">
                <w:rPr>
                  <w:rStyle w:val="Hyperlink"/>
                  <w:rFonts w:ascii="Times New Roman" w:hAnsi="Times New Roman" w:cs="Times New Roman"/>
                  <w:i/>
                  <w:iCs/>
                  <w:lang w:val="it-IT"/>
                </w:rPr>
                <w:t>www.marina-bar.me</w:t>
              </w:r>
            </w:hyperlink>
          </w:p>
          <w:p w14:paraId="7C3DF4CA" w14:textId="77777777" w:rsidR="00BD31FC" w:rsidRPr="00BD31FC" w:rsidRDefault="00BD31FC" w:rsidP="00236838">
            <w:pPr>
              <w:shd w:val="clear" w:color="auto" w:fill="FFFFFF"/>
              <w:rPr>
                <w:rFonts w:ascii="Times New Roman" w:hAnsi="Times New Roman" w:cs="Times New Roman"/>
                <w:i/>
                <w:iCs/>
                <w:lang w:val="it-IT"/>
              </w:rPr>
            </w:pPr>
          </w:p>
          <w:p w14:paraId="1635328C"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VHF 09</w:t>
            </w:r>
          </w:p>
        </w:tc>
      </w:tr>
      <w:tr w:rsidR="00AB54D9" w:rsidRPr="00DD4DD3" w14:paraId="75B266DA" w14:textId="77777777" w:rsidTr="00BD31FC">
        <w:trPr>
          <w:trHeight w:val="2122"/>
        </w:trPr>
        <w:tc>
          <w:tcPr>
            <w:tcW w:w="609" w:type="dxa"/>
          </w:tcPr>
          <w:p w14:paraId="79D82CE9"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6.</w:t>
            </w:r>
          </w:p>
        </w:tc>
        <w:tc>
          <w:tcPr>
            <w:tcW w:w="3177" w:type="dxa"/>
          </w:tcPr>
          <w:p w14:paraId="753FE665" w14:textId="77777777" w:rsidR="00AB54D9" w:rsidRPr="00DD4DD3" w:rsidRDefault="00AB54D9" w:rsidP="00236838">
            <w:pPr>
              <w:shd w:val="clear" w:color="auto" w:fill="FFFFFF"/>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Osnivanje</w:t>
            </w:r>
            <w:proofErr w:type="spellEnd"/>
            <w:r w:rsidRPr="00DD4DD3">
              <w:rPr>
                <w:rFonts w:ascii="Times New Roman" w:hAnsi="Times New Roman" w:cs="Times New Roman"/>
                <w:b/>
                <w:kern w:val="28"/>
                <w:lang w:val="en-GB"/>
              </w:rPr>
              <w:t xml:space="preserve"> </w:t>
            </w:r>
            <w:proofErr w:type="spellStart"/>
            <w:r w:rsidRPr="00DD4DD3">
              <w:rPr>
                <w:rFonts w:ascii="Times New Roman" w:hAnsi="Times New Roman" w:cs="Times New Roman"/>
                <w:b/>
                <w:kern w:val="28"/>
                <w:lang w:val="en-GB"/>
              </w:rPr>
              <w:t>preduzeća</w:t>
            </w:r>
            <w:proofErr w:type="spellEnd"/>
          </w:p>
        </w:tc>
        <w:tc>
          <w:tcPr>
            <w:tcW w:w="5641" w:type="dxa"/>
          </w:tcPr>
          <w:p w14:paraId="60A71944" w14:textId="77777777" w:rsidR="00E23DCF"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AD  Marina  Bar registrovana je kao samostalan pravni subjekt kod Privrednog Suda u Podgorici dana 11.06.2001. godine</w:t>
            </w:r>
            <w:r w:rsidR="00810564" w:rsidRPr="00BD31FC">
              <w:rPr>
                <w:rFonts w:ascii="Times New Roman" w:hAnsi="Times New Roman" w:cs="Times New Roman"/>
                <w:i/>
                <w:iCs/>
                <w:lang w:val="it-IT"/>
              </w:rPr>
              <w:t xml:space="preserve">. </w:t>
            </w:r>
          </w:p>
          <w:p w14:paraId="2F76A55B" w14:textId="00DE065F"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 xml:space="preserve">Saglasno zakonu o privrednim drustvima obavljena je preregistracija preduzeća i izdata potvrda  Centralnog registra Privrednog Suda u Podgorici da je AD Marina  Bar registrovana pod brojem 4-0001451/013 dana 12.08.2007. godine. Republički zavod za Statistiku Crne  Gore izdao je Rješenje o razvrstavanju A.D. Marina Bar  07-12/4-0001451. </w:t>
            </w:r>
          </w:p>
        </w:tc>
      </w:tr>
      <w:tr w:rsidR="00AB54D9" w:rsidRPr="00DD4DD3" w14:paraId="51E87CEF" w14:textId="77777777" w:rsidTr="00BD31FC">
        <w:trPr>
          <w:trHeight w:val="624"/>
        </w:trPr>
        <w:tc>
          <w:tcPr>
            <w:tcW w:w="609" w:type="dxa"/>
          </w:tcPr>
          <w:p w14:paraId="5820AE62" w14:textId="77777777" w:rsidR="00AB54D9" w:rsidRPr="00DD4DD3" w:rsidRDefault="00AB54D9" w:rsidP="00236838">
            <w:pPr>
              <w:shd w:val="clear" w:color="auto" w:fill="FFFFFF"/>
              <w:rPr>
                <w:rFonts w:ascii="Times New Roman" w:hAnsi="Times New Roman" w:cs="Times New Roman"/>
                <w:b/>
                <w:kern w:val="28"/>
                <w:lang w:val="en-GB"/>
              </w:rPr>
            </w:pPr>
            <w:r w:rsidRPr="00DD4DD3">
              <w:rPr>
                <w:rFonts w:ascii="Times New Roman" w:hAnsi="Times New Roman" w:cs="Times New Roman"/>
                <w:b/>
                <w:kern w:val="28"/>
                <w:lang w:val="en-GB"/>
              </w:rPr>
              <w:t>7.</w:t>
            </w:r>
          </w:p>
        </w:tc>
        <w:tc>
          <w:tcPr>
            <w:tcW w:w="3177" w:type="dxa"/>
          </w:tcPr>
          <w:p w14:paraId="78CEC2BC" w14:textId="77777777" w:rsidR="00AB54D9" w:rsidRPr="00DD4DD3" w:rsidRDefault="00AB54D9" w:rsidP="00236838">
            <w:pPr>
              <w:shd w:val="clear" w:color="auto" w:fill="FFFFFF"/>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Oblik</w:t>
            </w:r>
            <w:proofErr w:type="spellEnd"/>
            <w:r w:rsidRPr="00DD4DD3">
              <w:rPr>
                <w:rFonts w:ascii="Times New Roman" w:hAnsi="Times New Roman" w:cs="Times New Roman"/>
                <w:b/>
                <w:kern w:val="28"/>
                <w:lang w:val="en-GB"/>
              </w:rPr>
              <w:t xml:space="preserve"> </w:t>
            </w:r>
            <w:proofErr w:type="spellStart"/>
            <w:r w:rsidRPr="00DD4DD3">
              <w:rPr>
                <w:rFonts w:ascii="Times New Roman" w:hAnsi="Times New Roman" w:cs="Times New Roman"/>
                <w:b/>
                <w:kern w:val="28"/>
                <w:lang w:val="en-GB"/>
              </w:rPr>
              <w:t>organizovanja</w:t>
            </w:r>
            <w:proofErr w:type="spellEnd"/>
          </w:p>
        </w:tc>
        <w:tc>
          <w:tcPr>
            <w:tcW w:w="5641" w:type="dxa"/>
          </w:tcPr>
          <w:p w14:paraId="2F119E09" w14:textId="10C9B4CF"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Akcionarsko dru</w:t>
            </w:r>
            <w:r w:rsidR="0058043A" w:rsidRPr="00BD31FC">
              <w:rPr>
                <w:rFonts w:ascii="Times New Roman" w:hAnsi="Times New Roman" w:cs="Times New Roman"/>
                <w:i/>
                <w:iCs/>
                <w:lang w:val="it-IT"/>
              </w:rPr>
              <w:t>št</w:t>
            </w:r>
            <w:r w:rsidRPr="00BD31FC">
              <w:rPr>
                <w:rFonts w:ascii="Times New Roman" w:hAnsi="Times New Roman" w:cs="Times New Roman"/>
                <w:i/>
                <w:iCs/>
                <w:lang w:val="it-IT"/>
              </w:rPr>
              <w:t>vo</w:t>
            </w:r>
          </w:p>
        </w:tc>
      </w:tr>
      <w:tr w:rsidR="00AB54D9" w:rsidRPr="00DD4DD3" w14:paraId="58F7FF1B" w14:textId="77777777" w:rsidTr="00BD31FC">
        <w:trPr>
          <w:trHeight w:val="427"/>
        </w:trPr>
        <w:tc>
          <w:tcPr>
            <w:tcW w:w="609" w:type="dxa"/>
            <w:shd w:val="clear" w:color="auto" w:fill="FFFFFF"/>
          </w:tcPr>
          <w:p w14:paraId="5F0DC978" w14:textId="77777777" w:rsidR="00AB54D9" w:rsidRPr="00DD4DD3" w:rsidRDefault="00AB54D9" w:rsidP="00236838">
            <w:pPr>
              <w:shd w:val="clear" w:color="auto" w:fill="FFFFFF"/>
              <w:rPr>
                <w:rFonts w:ascii="Times New Roman" w:hAnsi="Times New Roman" w:cs="Times New Roman"/>
                <w:b/>
                <w:kern w:val="28"/>
                <w:lang w:val="en-GB"/>
              </w:rPr>
            </w:pPr>
            <w:r w:rsidRPr="00DD4DD3">
              <w:rPr>
                <w:rFonts w:ascii="Times New Roman" w:hAnsi="Times New Roman" w:cs="Times New Roman"/>
                <w:b/>
                <w:kern w:val="28"/>
                <w:lang w:val="en-GB"/>
              </w:rPr>
              <w:t>8.</w:t>
            </w:r>
          </w:p>
        </w:tc>
        <w:tc>
          <w:tcPr>
            <w:tcW w:w="3177" w:type="dxa"/>
            <w:shd w:val="clear" w:color="auto" w:fill="FFFFFF"/>
          </w:tcPr>
          <w:p w14:paraId="2EF6E8F8" w14:textId="77777777" w:rsidR="00AB54D9" w:rsidRPr="00DD4DD3" w:rsidRDefault="00AB54D9" w:rsidP="00236838">
            <w:pPr>
              <w:shd w:val="clear" w:color="auto" w:fill="FFFFFF"/>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Šifra</w:t>
            </w:r>
            <w:proofErr w:type="spellEnd"/>
            <w:r w:rsidRPr="00DD4DD3">
              <w:rPr>
                <w:rFonts w:ascii="Times New Roman" w:hAnsi="Times New Roman" w:cs="Times New Roman"/>
                <w:b/>
                <w:kern w:val="28"/>
                <w:lang w:val="en-GB"/>
              </w:rPr>
              <w:t xml:space="preserve"> </w:t>
            </w:r>
            <w:proofErr w:type="spellStart"/>
            <w:r w:rsidRPr="00DD4DD3">
              <w:rPr>
                <w:rFonts w:ascii="Times New Roman" w:hAnsi="Times New Roman" w:cs="Times New Roman"/>
                <w:b/>
                <w:kern w:val="28"/>
                <w:lang w:val="en-GB"/>
              </w:rPr>
              <w:t>djelatnosti</w:t>
            </w:r>
            <w:proofErr w:type="spellEnd"/>
          </w:p>
        </w:tc>
        <w:tc>
          <w:tcPr>
            <w:tcW w:w="5641" w:type="dxa"/>
            <w:shd w:val="clear" w:color="auto" w:fill="FFFFFF"/>
          </w:tcPr>
          <w:p w14:paraId="51544CE8"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9329 Ostale zabavne i rekreativne aktivnosti</w:t>
            </w:r>
          </w:p>
          <w:p w14:paraId="2A173FD1" w14:textId="77777777" w:rsidR="00AB54D9" w:rsidRPr="00BD31FC" w:rsidRDefault="00AB54D9" w:rsidP="00236838">
            <w:pPr>
              <w:shd w:val="clear" w:color="auto" w:fill="FFFFFF"/>
              <w:rPr>
                <w:rFonts w:ascii="Times New Roman" w:hAnsi="Times New Roman" w:cs="Times New Roman"/>
                <w:i/>
                <w:iCs/>
                <w:lang w:val="it-IT"/>
              </w:rPr>
            </w:pPr>
          </w:p>
        </w:tc>
      </w:tr>
      <w:tr w:rsidR="00AB54D9" w:rsidRPr="00DD4DD3" w14:paraId="1794F104" w14:textId="77777777" w:rsidTr="00BD31FC">
        <w:trPr>
          <w:trHeight w:val="427"/>
        </w:trPr>
        <w:tc>
          <w:tcPr>
            <w:tcW w:w="609" w:type="dxa"/>
            <w:shd w:val="clear" w:color="auto" w:fill="FFFFFF"/>
          </w:tcPr>
          <w:p w14:paraId="3D0281E8"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9.</w:t>
            </w:r>
          </w:p>
        </w:tc>
        <w:tc>
          <w:tcPr>
            <w:tcW w:w="3177" w:type="dxa"/>
            <w:shd w:val="clear" w:color="auto" w:fill="FFFFFF"/>
          </w:tcPr>
          <w:p w14:paraId="243E659E" w14:textId="77777777" w:rsidR="00AB54D9" w:rsidRPr="00DD4DD3" w:rsidRDefault="00AB54D9" w:rsidP="00236838">
            <w:pPr>
              <w:shd w:val="clear" w:color="auto" w:fill="FFFFFF"/>
              <w:ind w:left="720" w:hanging="720"/>
              <w:rPr>
                <w:rFonts w:ascii="Times New Roman" w:hAnsi="Times New Roman" w:cs="Times New Roman"/>
                <w:b/>
                <w:kern w:val="28"/>
                <w:lang w:val="en-GB"/>
              </w:rPr>
            </w:pPr>
            <w:proofErr w:type="spellStart"/>
            <w:r w:rsidRPr="00DD4DD3">
              <w:rPr>
                <w:rFonts w:ascii="Times New Roman" w:hAnsi="Times New Roman" w:cs="Times New Roman"/>
                <w:b/>
                <w:kern w:val="28"/>
                <w:lang w:val="en-GB"/>
              </w:rPr>
              <w:t>Matični</w:t>
            </w:r>
            <w:proofErr w:type="spellEnd"/>
            <w:r w:rsidRPr="00DD4DD3">
              <w:rPr>
                <w:rFonts w:ascii="Times New Roman" w:hAnsi="Times New Roman" w:cs="Times New Roman"/>
                <w:b/>
                <w:kern w:val="28"/>
                <w:lang w:val="en-GB"/>
              </w:rPr>
              <w:t xml:space="preserve"> </w:t>
            </w:r>
            <w:proofErr w:type="spellStart"/>
            <w:r w:rsidRPr="00DD4DD3">
              <w:rPr>
                <w:rFonts w:ascii="Times New Roman" w:hAnsi="Times New Roman" w:cs="Times New Roman"/>
                <w:b/>
                <w:kern w:val="28"/>
                <w:lang w:val="en-GB"/>
              </w:rPr>
              <w:t>broj</w:t>
            </w:r>
            <w:proofErr w:type="spellEnd"/>
          </w:p>
        </w:tc>
        <w:tc>
          <w:tcPr>
            <w:tcW w:w="5641" w:type="dxa"/>
            <w:shd w:val="clear" w:color="auto" w:fill="FFFFFF"/>
          </w:tcPr>
          <w:p w14:paraId="08CD2B0E"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02333155</w:t>
            </w:r>
          </w:p>
          <w:p w14:paraId="41F96498" w14:textId="77777777" w:rsidR="00AB54D9" w:rsidRPr="00BD31FC" w:rsidRDefault="00AB54D9" w:rsidP="00236838">
            <w:pPr>
              <w:shd w:val="clear" w:color="auto" w:fill="FFFFFF"/>
              <w:rPr>
                <w:rFonts w:ascii="Times New Roman" w:hAnsi="Times New Roman" w:cs="Times New Roman"/>
                <w:i/>
                <w:iCs/>
                <w:lang w:val="it-IT"/>
              </w:rPr>
            </w:pPr>
          </w:p>
        </w:tc>
      </w:tr>
      <w:tr w:rsidR="00AB54D9" w:rsidRPr="00DD4DD3" w14:paraId="2FD9BAF2" w14:textId="77777777" w:rsidTr="00BD31FC">
        <w:trPr>
          <w:trHeight w:val="413"/>
        </w:trPr>
        <w:tc>
          <w:tcPr>
            <w:tcW w:w="609" w:type="dxa"/>
            <w:shd w:val="clear" w:color="auto" w:fill="FFFFFF"/>
          </w:tcPr>
          <w:p w14:paraId="47EED91B"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10.</w:t>
            </w:r>
          </w:p>
        </w:tc>
        <w:tc>
          <w:tcPr>
            <w:tcW w:w="3177" w:type="dxa"/>
            <w:shd w:val="clear" w:color="auto" w:fill="FFFFFF"/>
          </w:tcPr>
          <w:p w14:paraId="310BB28E"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PIB</w:t>
            </w:r>
          </w:p>
        </w:tc>
        <w:tc>
          <w:tcPr>
            <w:tcW w:w="5641" w:type="dxa"/>
            <w:shd w:val="clear" w:color="auto" w:fill="FFFFFF"/>
          </w:tcPr>
          <w:p w14:paraId="28CDD1F2"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02333155</w:t>
            </w:r>
          </w:p>
          <w:p w14:paraId="7AFBFB04" w14:textId="77777777" w:rsidR="00AB54D9" w:rsidRPr="00BD31FC" w:rsidRDefault="00AB54D9" w:rsidP="00236838">
            <w:pPr>
              <w:shd w:val="clear" w:color="auto" w:fill="FFFFFF"/>
              <w:rPr>
                <w:rFonts w:ascii="Times New Roman" w:hAnsi="Times New Roman" w:cs="Times New Roman"/>
                <w:i/>
                <w:iCs/>
                <w:lang w:val="it-IT"/>
              </w:rPr>
            </w:pPr>
          </w:p>
        </w:tc>
      </w:tr>
      <w:tr w:rsidR="00AB54D9" w:rsidRPr="00DD4DD3" w14:paraId="626C44A8" w14:textId="77777777" w:rsidTr="00BD31FC">
        <w:trPr>
          <w:trHeight w:val="427"/>
        </w:trPr>
        <w:tc>
          <w:tcPr>
            <w:tcW w:w="609" w:type="dxa"/>
            <w:shd w:val="clear" w:color="auto" w:fill="FFFFFF"/>
          </w:tcPr>
          <w:p w14:paraId="4EE59E5E"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11.</w:t>
            </w:r>
          </w:p>
        </w:tc>
        <w:tc>
          <w:tcPr>
            <w:tcW w:w="3177" w:type="dxa"/>
            <w:shd w:val="clear" w:color="auto" w:fill="FFFFFF"/>
          </w:tcPr>
          <w:p w14:paraId="59F96ECA" w14:textId="77777777" w:rsidR="00AB54D9" w:rsidRPr="00DD4DD3" w:rsidRDefault="00AB54D9" w:rsidP="00236838">
            <w:pPr>
              <w:shd w:val="clear" w:color="auto" w:fill="FFFFFF"/>
              <w:ind w:left="720" w:hanging="720"/>
              <w:rPr>
                <w:rFonts w:ascii="Times New Roman" w:hAnsi="Times New Roman" w:cs="Times New Roman"/>
                <w:b/>
                <w:kern w:val="28"/>
                <w:lang w:val="en-GB"/>
              </w:rPr>
            </w:pPr>
            <w:r w:rsidRPr="00DD4DD3">
              <w:rPr>
                <w:rFonts w:ascii="Times New Roman" w:hAnsi="Times New Roman" w:cs="Times New Roman"/>
                <w:b/>
                <w:kern w:val="28"/>
                <w:lang w:val="en-GB"/>
              </w:rPr>
              <w:t xml:space="preserve">PDV </w:t>
            </w:r>
            <w:proofErr w:type="spellStart"/>
            <w:r w:rsidRPr="00DD4DD3">
              <w:rPr>
                <w:rFonts w:ascii="Times New Roman" w:hAnsi="Times New Roman" w:cs="Times New Roman"/>
                <w:b/>
                <w:kern w:val="28"/>
                <w:lang w:val="en-GB"/>
              </w:rPr>
              <w:t>registracioni</w:t>
            </w:r>
            <w:proofErr w:type="spellEnd"/>
            <w:r w:rsidRPr="00DD4DD3">
              <w:rPr>
                <w:rFonts w:ascii="Times New Roman" w:hAnsi="Times New Roman" w:cs="Times New Roman"/>
                <w:b/>
                <w:kern w:val="28"/>
                <w:lang w:val="en-GB"/>
              </w:rPr>
              <w:t xml:space="preserve"> </w:t>
            </w:r>
            <w:proofErr w:type="spellStart"/>
            <w:r w:rsidRPr="00DD4DD3">
              <w:rPr>
                <w:rFonts w:ascii="Times New Roman" w:hAnsi="Times New Roman" w:cs="Times New Roman"/>
                <w:b/>
                <w:kern w:val="28"/>
                <w:lang w:val="en-GB"/>
              </w:rPr>
              <w:t>broj</w:t>
            </w:r>
            <w:proofErr w:type="spellEnd"/>
          </w:p>
        </w:tc>
        <w:tc>
          <w:tcPr>
            <w:tcW w:w="5641" w:type="dxa"/>
            <w:shd w:val="clear" w:color="auto" w:fill="FFFFFF"/>
          </w:tcPr>
          <w:p w14:paraId="511C11C6"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80/31-00175-8</w:t>
            </w:r>
          </w:p>
          <w:p w14:paraId="3CE2C354" w14:textId="77777777" w:rsidR="00AB54D9" w:rsidRPr="00BD31FC" w:rsidRDefault="00AB54D9" w:rsidP="00236838">
            <w:pPr>
              <w:shd w:val="clear" w:color="auto" w:fill="FFFFFF"/>
              <w:rPr>
                <w:rFonts w:ascii="Times New Roman" w:hAnsi="Times New Roman" w:cs="Times New Roman"/>
                <w:i/>
                <w:iCs/>
                <w:lang w:val="it-IT"/>
              </w:rPr>
            </w:pPr>
          </w:p>
        </w:tc>
      </w:tr>
      <w:tr w:rsidR="00AB54D9" w:rsidRPr="00DD4DD3" w14:paraId="5ABFD982" w14:textId="77777777" w:rsidTr="00BD31FC">
        <w:trPr>
          <w:trHeight w:val="427"/>
        </w:trPr>
        <w:tc>
          <w:tcPr>
            <w:tcW w:w="609" w:type="dxa"/>
            <w:shd w:val="clear" w:color="auto" w:fill="FFFFFF"/>
          </w:tcPr>
          <w:p w14:paraId="6E92C462" w14:textId="77777777" w:rsidR="00AB54D9" w:rsidRPr="00DD4DD3" w:rsidRDefault="00AB54D9" w:rsidP="00236838">
            <w:pPr>
              <w:shd w:val="clear" w:color="auto" w:fill="FFFFFF"/>
              <w:ind w:left="720" w:hanging="720"/>
              <w:rPr>
                <w:rFonts w:ascii="Times New Roman" w:hAnsi="Times New Roman" w:cs="Times New Roman"/>
                <w:b/>
                <w:kern w:val="28"/>
                <w:lang w:val="pl-PL"/>
              </w:rPr>
            </w:pPr>
            <w:r w:rsidRPr="00DD4DD3">
              <w:rPr>
                <w:rFonts w:ascii="Times New Roman" w:hAnsi="Times New Roman" w:cs="Times New Roman"/>
                <w:b/>
                <w:kern w:val="28"/>
                <w:lang w:val="pl-PL"/>
              </w:rPr>
              <w:t xml:space="preserve">12. </w:t>
            </w:r>
          </w:p>
        </w:tc>
        <w:tc>
          <w:tcPr>
            <w:tcW w:w="3177" w:type="dxa"/>
            <w:shd w:val="clear" w:color="auto" w:fill="FFFFFF"/>
          </w:tcPr>
          <w:p w14:paraId="0F84DE43" w14:textId="77777777" w:rsidR="00AB54D9" w:rsidRPr="00DD4DD3" w:rsidRDefault="00AB54D9" w:rsidP="00236838">
            <w:pPr>
              <w:shd w:val="clear" w:color="auto" w:fill="FFFFFF"/>
              <w:ind w:left="720" w:hanging="720"/>
              <w:rPr>
                <w:rFonts w:ascii="Times New Roman" w:hAnsi="Times New Roman" w:cs="Times New Roman"/>
                <w:b/>
                <w:kern w:val="28"/>
                <w:lang w:val="pl-PL"/>
              </w:rPr>
            </w:pPr>
            <w:r w:rsidRPr="00DD4DD3">
              <w:rPr>
                <w:rFonts w:ascii="Times New Roman" w:hAnsi="Times New Roman" w:cs="Times New Roman"/>
                <w:b/>
                <w:kern w:val="28"/>
                <w:lang w:val="pl-PL"/>
              </w:rPr>
              <w:t>Broj poreskog obveznika</w:t>
            </w:r>
          </w:p>
        </w:tc>
        <w:tc>
          <w:tcPr>
            <w:tcW w:w="5641" w:type="dxa"/>
            <w:shd w:val="clear" w:color="auto" w:fill="FFFFFF"/>
          </w:tcPr>
          <w:p w14:paraId="774F7126" w14:textId="77777777"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80 -01 - 00312 – 8</w:t>
            </w:r>
          </w:p>
          <w:p w14:paraId="3DB4C394" w14:textId="77777777" w:rsidR="00AB54D9" w:rsidRPr="00BD31FC" w:rsidRDefault="00AB54D9" w:rsidP="00236838">
            <w:pPr>
              <w:shd w:val="clear" w:color="auto" w:fill="FFFFFF"/>
              <w:rPr>
                <w:rFonts w:ascii="Times New Roman" w:hAnsi="Times New Roman" w:cs="Times New Roman"/>
                <w:i/>
                <w:iCs/>
                <w:lang w:val="it-IT"/>
              </w:rPr>
            </w:pPr>
          </w:p>
        </w:tc>
      </w:tr>
      <w:tr w:rsidR="00AB54D9" w:rsidRPr="00DD4DD3" w14:paraId="35A718DD" w14:textId="77777777" w:rsidTr="00BD31FC">
        <w:trPr>
          <w:trHeight w:val="1054"/>
        </w:trPr>
        <w:tc>
          <w:tcPr>
            <w:tcW w:w="609" w:type="dxa"/>
            <w:tcBorders>
              <w:bottom w:val="nil"/>
            </w:tcBorders>
            <w:shd w:val="clear" w:color="auto" w:fill="FFFFFF"/>
          </w:tcPr>
          <w:p w14:paraId="0D083AC7" w14:textId="77777777" w:rsidR="00AB54D9" w:rsidRPr="00DD4DD3" w:rsidRDefault="00AB54D9" w:rsidP="00236838">
            <w:pPr>
              <w:shd w:val="clear" w:color="auto" w:fill="FFFFFF"/>
              <w:ind w:left="720" w:hanging="720"/>
              <w:rPr>
                <w:rFonts w:ascii="Times New Roman" w:hAnsi="Times New Roman" w:cs="Times New Roman"/>
                <w:b/>
                <w:kern w:val="28"/>
                <w:lang w:val="pl-PL"/>
              </w:rPr>
            </w:pPr>
            <w:r w:rsidRPr="00DD4DD3">
              <w:rPr>
                <w:rFonts w:ascii="Times New Roman" w:hAnsi="Times New Roman" w:cs="Times New Roman"/>
                <w:b/>
                <w:kern w:val="28"/>
                <w:lang w:val="pl-PL"/>
              </w:rPr>
              <w:t>13.</w:t>
            </w:r>
          </w:p>
        </w:tc>
        <w:tc>
          <w:tcPr>
            <w:tcW w:w="3177" w:type="dxa"/>
            <w:tcBorders>
              <w:bottom w:val="nil"/>
            </w:tcBorders>
            <w:shd w:val="clear" w:color="auto" w:fill="FFFFFF"/>
          </w:tcPr>
          <w:p w14:paraId="0FC3A303" w14:textId="77777777" w:rsidR="00AB54D9" w:rsidRPr="00DD4DD3" w:rsidRDefault="00AB54D9" w:rsidP="00236838">
            <w:pPr>
              <w:shd w:val="clear" w:color="auto" w:fill="FFFFFF"/>
              <w:rPr>
                <w:rFonts w:ascii="Times New Roman" w:hAnsi="Times New Roman" w:cs="Times New Roman"/>
                <w:b/>
                <w:kern w:val="28"/>
                <w:lang w:val="pl-PL"/>
              </w:rPr>
            </w:pPr>
            <w:r w:rsidRPr="00DD4DD3">
              <w:rPr>
                <w:rFonts w:ascii="Times New Roman" w:hAnsi="Times New Roman" w:cs="Times New Roman"/>
                <w:b/>
                <w:kern w:val="28"/>
                <w:lang w:val="pl-PL"/>
              </w:rPr>
              <w:t>Ostale koneksne aktivnosti</w:t>
            </w:r>
          </w:p>
          <w:p w14:paraId="5F515ED6" w14:textId="77777777" w:rsidR="00AB54D9" w:rsidRPr="00DD4DD3" w:rsidRDefault="00AB54D9" w:rsidP="00236838">
            <w:pPr>
              <w:shd w:val="clear" w:color="auto" w:fill="FFFFFF"/>
              <w:rPr>
                <w:rFonts w:ascii="Times New Roman" w:hAnsi="Times New Roman" w:cs="Times New Roman"/>
                <w:b/>
                <w:kern w:val="28"/>
                <w:lang w:val="pl-PL"/>
              </w:rPr>
            </w:pPr>
            <w:r w:rsidRPr="00DD4DD3">
              <w:rPr>
                <w:rFonts w:ascii="Times New Roman" w:hAnsi="Times New Roman" w:cs="Times New Roman"/>
                <w:b/>
                <w:kern w:val="28"/>
                <w:lang w:val="pl-PL"/>
              </w:rPr>
              <w:t xml:space="preserve"> predviđene Statutom</w:t>
            </w:r>
          </w:p>
        </w:tc>
        <w:tc>
          <w:tcPr>
            <w:tcW w:w="5641" w:type="dxa"/>
            <w:tcBorders>
              <w:bottom w:val="nil"/>
            </w:tcBorders>
            <w:shd w:val="clear" w:color="auto" w:fill="FFFFFF"/>
          </w:tcPr>
          <w:p w14:paraId="4FB03326" w14:textId="08A2D709" w:rsidR="00AB54D9" w:rsidRPr="00BD31FC" w:rsidRDefault="00AB54D9" w:rsidP="00236838">
            <w:pPr>
              <w:shd w:val="clear" w:color="auto" w:fill="FFFFFF"/>
              <w:rPr>
                <w:rFonts w:ascii="Times New Roman" w:hAnsi="Times New Roman" w:cs="Times New Roman"/>
                <w:i/>
                <w:iCs/>
                <w:lang w:val="it-IT"/>
              </w:rPr>
            </w:pPr>
            <w:r w:rsidRPr="00BD31FC">
              <w:rPr>
                <w:rFonts w:ascii="Times New Roman" w:hAnsi="Times New Roman" w:cs="Times New Roman"/>
                <w:i/>
                <w:iCs/>
                <w:lang w:val="it-IT"/>
              </w:rPr>
              <w:t>AD Marina Bar u pravnom prometu istupa u svoje ime i za svoj račun. Samostalno odgovara za svoje obaveze, ima svoj Žiro-račun br.: 5</w:t>
            </w:r>
            <w:r w:rsidR="001A1A06" w:rsidRPr="00BD31FC">
              <w:rPr>
                <w:rFonts w:ascii="Times New Roman" w:hAnsi="Times New Roman" w:cs="Times New Roman"/>
                <w:i/>
                <w:iCs/>
                <w:lang w:val="it-IT"/>
              </w:rPr>
              <w:t>1</w:t>
            </w:r>
            <w:r w:rsidRPr="00BD31FC">
              <w:rPr>
                <w:rFonts w:ascii="Times New Roman" w:hAnsi="Times New Roman" w:cs="Times New Roman"/>
                <w:i/>
                <w:iCs/>
                <w:lang w:val="it-IT"/>
              </w:rPr>
              <w:t>0-</w:t>
            </w:r>
            <w:r w:rsidR="001A1A06" w:rsidRPr="00BD31FC">
              <w:rPr>
                <w:rFonts w:ascii="Times New Roman" w:hAnsi="Times New Roman" w:cs="Times New Roman"/>
                <w:i/>
                <w:iCs/>
                <w:lang w:val="it-IT"/>
              </w:rPr>
              <w:t>1238</w:t>
            </w:r>
            <w:r w:rsidRPr="00BD31FC">
              <w:rPr>
                <w:rFonts w:ascii="Times New Roman" w:hAnsi="Times New Roman" w:cs="Times New Roman"/>
                <w:i/>
                <w:iCs/>
                <w:lang w:val="it-IT"/>
              </w:rPr>
              <w:t>-</w:t>
            </w:r>
            <w:r w:rsidR="001A1A06" w:rsidRPr="00BD31FC">
              <w:rPr>
                <w:rFonts w:ascii="Times New Roman" w:hAnsi="Times New Roman" w:cs="Times New Roman"/>
                <w:i/>
                <w:iCs/>
                <w:lang w:val="it-IT"/>
              </w:rPr>
              <w:t>12</w:t>
            </w:r>
            <w:r w:rsidRPr="00BD31FC">
              <w:rPr>
                <w:rFonts w:ascii="Times New Roman" w:hAnsi="Times New Roman" w:cs="Times New Roman"/>
                <w:i/>
                <w:iCs/>
                <w:lang w:val="it-IT"/>
              </w:rPr>
              <w:t xml:space="preserve">  kod </w:t>
            </w:r>
            <w:r w:rsidR="001A1A06" w:rsidRPr="00BD31FC">
              <w:rPr>
                <w:rFonts w:ascii="Times New Roman" w:hAnsi="Times New Roman" w:cs="Times New Roman"/>
                <w:i/>
                <w:iCs/>
                <w:lang w:val="it-IT"/>
              </w:rPr>
              <w:t>Crnogorske komercijalne</w:t>
            </w:r>
            <w:r w:rsidRPr="00BD31FC">
              <w:rPr>
                <w:rFonts w:ascii="Times New Roman" w:hAnsi="Times New Roman" w:cs="Times New Roman"/>
                <w:i/>
                <w:iCs/>
                <w:lang w:val="it-IT"/>
              </w:rPr>
              <w:t xml:space="preserve"> banke Podgorica, i kod Prve banke CG Žiro- račun br.: 535-11751-37.</w:t>
            </w:r>
          </w:p>
        </w:tc>
      </w:tr>
      <w:tr w:rsidR="00AB54D9" w:rsidRPr="00DD4DD3" w14:paraId="3BBD3741" w14:textId="77777777" w:rsidTr="00BD31FC">
        <w:trPr>
          <w:trHeight w:val="1400"/>
        </w:trPr>
        <w:tc>
          <w:tcPr>
            <w:tcW w:w="609" w:type="dxa"/>
            <w:tcBorders>
              <w:bottom w:val="nil"/>
            </w:tcBorders>
            <w:shd w:val="clear" w:color="auto" w:fill="FFFFFF"/>
          </w:tcPr>
          <w:p w14:paraId="628050D4" w14:textId="5A9816D3" w:rsidR="00852D8D" w:rsidRDefault="00AB54D9" w:rsidP="00236838">
            <w:pPr>
              <w:shd w:val="clear" w:color="auto" w:fill="FFFFFF"/>
              <w:ind w:left="720" w:hanging="720"/>
              <w:rPr>
                <w:rFonts w:ascii="Times New Roman" w:hAnsi="Times New Roman" w:cs="Times New Roman"/>
                <w:b/>
                <w:kern w:val="28"/>
                <w:lang w:val="pl-PL"/>
              </w:rPr>
            </w:pPr>
            <w:r w:rsidRPr="00DD4DD3">
              <w:rPr>
                <w:rFonts w:ascii="Times New Roman" w:hAnsi="Times New Roman" w:cs="Times New Roman"/>
                <w:b/>
                <w:kern w:val="28"/>
                <w:lang w:val="pl-PL"/>
              </w:rPr>
              <w:t>14</w:t>
            </w:r>
            <w:r w:rsidR="00D600EF">
              <w:rPr>
                <w:rFonts w:ascii="Times New Roman" w:hAnsi="Times New Roman" w:cs="Times New Roman"/>
                <w:b/>
                <w:kern w:val="28"/>
                <w:lang w:val="pl-PL"/>
              </w:rPr>
              <w:t>.</w:t>
            </w:r>
            <w:r w:rsidRPr="00DD4DD3">
              <w:rPr>
                <w:rFonts w:ascii="Times New Roman" w:hAnsi="Times New Roman" w:cs="Times New Roman"/>
                <w:b/>
                <w:strike/>
                <w:noProof/>
                <w:lang w:val="en-US"/>
              </w:rPr>
              <w:drawing>
                <wp:inline distT="0" distB="0" distL="0" distR="0" wp14:anchorId="43DDD4DA" wp14:editId="303B9061">
                  <wp:extent cx="962025" cy="447675"/>
                  <wp:effectExtent l="19050" t="0" r="9525" b="0"/>
                  <wp:docPr id="1" name="Picture 2" descr="AD Marin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D Marina Logo"/>
                          <pic:cNvPicPr>
                            <a:picLocks noChangeAspect="1" noChangeArrowheads="1"/>
                          </pic:cNvPicPr>
                        </pic:nvPicPr>
                        <pic:blipFill>
                          <a:blip r:embed="rId12" cstate="print"/>
                          <a:srcRect/>
                          <a:stretch>
                            <a:fillRect/>
                          </a:stretch>
                        </pic:blipFill>
                        <pic:spPr bwMode="auto">
                          <a:xfrm>
                            <a:off x="0" y="0"/>
                            <a:ext cx="962025" cy="447675"/>
                          </a:xfrm>
                          <a:prstGeom prst="rect">
                            <a:avLst/>
                          </a:prstGeom>
                          <a:noFill/>
                          <a:ln w="9525">
                            <a:noFill/>
                            <a:miter lim="800000"/>
                            <a:headEnd/>
                            <a:tailEnd/>
                          </a:ln>
                        </pic:spPr>
                      </pic:pic>
                    </a:graphicData>
                  </a:graphic>
                </wp:inline>
              </w:drawing>
            </w:r>
          </w:p>
          <w:p w14:paraId="6671AAE1" w14:textId="03A48BE9" w:rsidR="00AB54D9" w:rsidRPr="00DD4DD3" w:rsidRDefault="00AB54D9" w:rsidP="00236838">
            <w:pPr>
              <w:shd w:val="clear" w:color="auto" w:fill="FFFFFF"/>
              <w:ind w:left="720" w:hanging="720"/>
              <w:rPr>
                <w:rFonts w:ascii="Times New Roman" w:hAnsi="Times New Roman" w:cs="Times New Roman"/>
                <w:b/>
                <w:kern w:val="28"/>
                <w:lang w:val="pl-PL"/>
              </w:rPr>
            </w:pPr>
          </w:p>
        </w:tc>
        <w:tc>
          <w:tcPr>
            <w:tcW w:w="3177" w:type="dxa"/>
            <w:tcBorders>
              <w:bottom w:val="nil"/>
            </w:tcBorders>
            <w:shd w:val="clear" w:color="auto" w:fill="FFFFFF"/>
          </w:tcPr>
          <w:p w14:paraId="31B5565A" w14:textId="77777777" w:rsidR="00AB54D9" w:rsidRPr="00DD4DD3" w:rsidRDefault="00AB54D9" w:rsidP="00236838">
            <w:pPr>
              <w:shd w:val="clear" w:color="auto" w:fill="FFFFFF"/>
              <w:rPr>
                <w:rFonts w:ascii="Times New Roman" w:hAnsi="Times New Roman" w:cs="Times New Roman"/>
                <w:b/>
                <w:kern w:val="28"/>
                <w:lang w:val="pl-PL"/>
              </w:rPr>
            </w:pPr>
            <w:r w:rsidRPr="00DD4DD3">
              <w:rPr>
                <w:rFonts w:ascii="Times New Roman" w:hAnsi="Times New Roman" w:cs="Times New Roman"/>
                <w:b/>
                <w:kern w:val="28"/>
                <w:lang w:val="pl-PL"/>
              </w:rPr>
              <w:t>Logo</w:t>
            </w:r>
          </w:p>
          <w:p w14:paraId="14BE81A8" w14:textId="77777777" w:rsidR="00AB54D9" w:rsidRPr="00DD4DD3" w:rsidRDefault="00AB54D9" w:rsidP="00236838">
            <w:pPr>
              <w:shd w:val="clear" w:color="auto" w:fill="FFFFFF"/>
              <w:rPr>
                <w:rFonts w:ascii="Times New Roman" w:hAnsi="Times New Roman" w:cs="Times New Roman"/>
                <w:b/>
                <w:kern w:val="28"/>
                <w:lang w:val="pl-PL"/>
              </w:rPr>
            </w:pPr>
            <w:r w:rsidRPr="00DD4DD3">
              <w:rPr>
                <w:rFonts w:ascii="Times New Roman" w:hAnsi="Times New Roman" w:cs="Times New Roman"/>
                <w:b/>
                <w:noProof/>
                <w:kern w:val="28"/>
                <w:lang w:val="en-US"/>
              </w:rPr>
              <w:drawing>
                <wp:inline distT="0" distB="0" distL="0" distR="0" wp14:anchorId="781EA344" wp14:editId="4A6A533A">
                  <wp:extent cx="762000" cy="733425"/>
                  <wp:effectExtent l="19050" t="0" r="0" b="0"/>
                  <wp:docPr id="4" name="Picture 3" descr="Description: marina znak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marina znak web"/>
                          <pic:cNvPicPr>
                            <a:picLocks noChangeAspect="1" noChangeArrowheads="1"/>
                          </pic:cNvPicPr>
                        </pic:nvPicPr>
                        <pic:blipFill>
                          <a:blip r:embed="rId13" cstate="print">
                            <a:duotone>
                              <a:schemeClr val="accent1">
                                <a:shade val="45000"/>
                                <a:satMod val="135000"/>
                              </a:schemeClr>
                              <a:prstClr val="white"/>
                            </a:duotone>
                          </a:blip>
                          <a:srcRect/>
                          <a:stretch>
                            <a:fillRect/>
                          </a:stretch>
                        </pic:blipFill>
                        <pic:spPr bwMode="auto">
                          <a:xfrm>
                            <a:off x="0" y="0"/>
                            <a:ext cx="762000" cy="733425"/>
                          </a:xfrm>
                          <a:prstGeom prst="rect">
                            <a:avLst/>
                          </a:prstGeom>
                          <a:noFill/>
                          <a:ln w="9525">
                            <a:noFill/>
                            <a:miter lim="800000"/>
                            <a:headEnd/>
                            <a:tailEnd/>
                          </a:ln>
                        </pic:spPr>
                      </pic:pic>
                    </a:graphicData>
                  </a:graphic>
                </wp:inline>
              </w:drawing>
            </w:r>
          </w:p>
        </w:tc>
        <w:tc>
          <w:tcPr>
            <w:tcW w:w="5641" w:type="dxa"/>
            <w:tcBorders>
              <w:bottom w:val="nil"/>
            </w:tcBorders>
            <w:shd w:val="clear" w:color="auto" w:fill="FFFFFF"/>
          </w:tcPr>
          <w:p w14:paraId="6B80BE07" w14:textId="77777777" w:rsidR="00AB54D9" w:rsidRPr="00BD31FC" w:rsidRDefault="00AB54D9" w:rsidP="00236838">
            <w:pPr>
              <w:shd w:val="clear" w:color="auto" w:fill="FFFFFF"/>
              <w:rPr>
                <w:rFonts w:ascii="Times New Roman" w:hAnsi="Times New Roman" w:cs="Times New Roman"/>
                <w:i/>
                <w:iCs/>
                <w:lang w:val="pl-PL"/>
              </w:rPr>
            </w:pPr>
          </w:p>
          <w:p w14:paraId="450714FE" w14:textId="77777777" w:rsidR="00AB54D9" w:rsidRPr="00BD31FC" w:rsidRDefault="00AB54D9" w:rsidP="00236838">
            <w:pPr>
              <w:shd w:val="clear" w:color="auto" w:fill="FFFFFF"/>
              <w:rPr>
                <w:rFonts w:ascii="Times New Roman" w:hAnsi="Times New Roman" w:cs="Times New Roman"/>
                <w:i/>
                <w:iCs/>
                <w:lang w:val="pl-PL"/>
              </w:rPr>
            </w:pPr>
            <w:r w:rsidRPr="00BD31FC">
              <w:rPr>
                <w:rFonts w:ascii="Times New Roman" w:hAnsi="Times New Roman" w:cs="Times New Roman"/>
                <w:i/>
                <w:iCs/>
                <w:lang w:val="pl-PL"/>
              </w:rPr>
              <w:t>Znak Marine čine dva paralelna jedra svijetlo plave boje, na kojima je naznačena  geografska širina i dužina  lokacije  Marine  i ispisan  tekst  " BAR ".</w:t>
            </w:r>
          </w:p>
        </w:tc>
      </w:tr>
    </w:tbl>
    <w:p w14:paraId="6536DB93" w14:textId="77777777" w:rsidR="00BD31FC" w:rsidRDefault="00BD31FC" w:rsidP="00AB54D9">
      <w:pPr>
        <w:spacing w:before="120" w:after="120"/>
        <w:rPr>
          <w:rFonts w:ascii="Times New Roman" w:hAnsi="Times New Roman" w:cs="Times New Roman"/>
          <w:sz w:val="24"/>
          <w:szCs w:val="24"/>
          <w:lang w:val="sr-Latn-CS"/>
        </w:rPr>
      </w:pPr>
    </w:p>
    <w:p w14:paraId="052FFAED" w14:textId="77777777" w:rsidR="00BD31FC" w:rsidRDefault="00BD31FC" w:rsidP="00AB54D9">
      <w:pPr>
        <w:spacing w:before="120" w:after="120"/>
        <w:rPr>
          <w:rFonts w:ascii="Times New Roman" w:hAnsi="Times New Roman" w:cs="Times New Roman"/>
          <w:sz w:val="24"/>
          <w:szCs w:val="24"/>
          <w:lang w:val="sr-Latn-CS"/>
        </w:rPr>
      </w:pPr>
    </w:p>
    <w:p w14:paraId="4E38F97E" w14:textId="77777777" w:rsidR="009B6A4C" w:rsidRDefault="009B6A4C" w:rsidP="00AB54D9">
      <w:pPr>
        <w:spacing w:before="120" w:after="120"/>
        <w:rPr>
          <w:rFonts w:ascii="Times New Roman" w:hAnsi="Times New Roman" w:cs="Times New Roman"/>
          <w:sz w:val="24"/>
          <w:szCs w:val="24"/>
          <w:lang w:val="sr-Latn-CS"/>
        </w:rPr>
      </w:pPr>
    </w:p>
    <w:p w14:paraId="6E9AA14D" w14:textId="4215826A" w:rsidR="00AB54D9" w:rsidRPr="00DD4DD3" w:rsidRDefault="00AB54D9" w:rsidP="00AB54D9">
      <w:pPr>
        <w:spacing w:before="120" w:after="120"/>
        <w:rPr>
          <w:rFonts w:ascii="Times New Roman" w:hAnsi="Times New Roman" w:cs="Times New Roman"/>
          <w:sz w:val="24"/>
          <w:szCs w:val="24"/>
          <w:shd w:val="clear" w:color="auto" w:fill="FFFFFF"/>
        </w:rPr>
      </w:pPr>
      <w:r w:rsidRPr="00DD4DD3">
        <w:rPr>
          <w:rFonts w:ascii="Times New Roman" w:hAnsi="Times New Roman" w:cs="Times New Roman"/>
          <w:sz w:val="24"/>
          <w:szCs w:val="24"/>
          <w:lang w:val="sr-Latn-CS"/>
        </w:rPr>
        <w:t xml:space="preserve">AD Marina Bar, akcionarsko društvo osnovano 2001. godine, statutarnom segmentacijom  preduzeća Prekookeanska Plovidba Bar. </w:t>
      </w:r>
      <w:r w:rsidRPr="00DD4DD3">
        <w:rPr>
          <w:rFonts w:ascii="Times New Roman" w:hAnsi="Times New Roman" w:cs="Times New Roman"/>
          <w:sz w:val="24"/>
          <w:szCs w:val="24"/>
          <w:shd w:val="clear" w:color="auto" w:fill="FFFFFF"/>
        </w:rPr>
        <w:t xml:space="preserve">Ono što marinu Bar izdvaja </w:t>
      </w:r>
      <w:r w:rsidRPr="00DD4DD3">
        <w:rPr>
          <w:rFonts w:ascii="Times New Roman" w:hAnsi="Times New Roman" w:cs="Times New Roman"/>
          <w:sz w:val="24"/>
          <w:szCs w:val="24"/>
        </w:rPr>
        <w:t xml:space="preserve"> je da je to prva  i najstarija marina u Crnoj Gori,</w:t>
      </w:r>
      <w:r w:rsidRPr="00DD4DD3">
        <w:rPr>
          <w:rFonts w:ascii="Times New Roman" w:hAnsi="Times New Roman" w:cs="Times New Roman"/>
          <w:sz w:val="24"/>
          <w:szCs w:val="24"/>
          <w:shd w:val="clear" w:color="auto" w:fill="FFFFFF"/>
        </w:rPr>
        <w:t xml:space="preserve"> jedna je od prvih sagradjenih marina, izgradjena 1985. godine, kada se nautički turizam u Crnoj Gori tek počeo razvijati</w:t>
      </w:r>
      <w:r w:rsidRPr="00DD4DD3">
        <w:rPr>
          <w:rFonts w:ascii="Times New Roman" w:hAnsi="Times New Roman" w:cs="Times New Roman"/>
          <w:sz w:val="24"/>
          <w:szCs w:val="24"/>
        </w:rPr>
        <w:t xml:space="preserve"> i </w:t>
      </w:r>
      <w:r w:rsidRPr="00DD4DD3">
        <w:rPr>
          <w:rFonts w:ascii="Times New Roman" w:hAnsi="Times New Roman" w:cs="Times New Roman"/>
          <w:sz w:val="24"/>
          <w:szCs w:val="24"/>
          <w:shd w:val="clear" w:color="auto" w:fill="FFFFFF"/>
        </w:rPr>
        <w:t xml:space="preserve">svrstava se u red najvećih objekata nautičkog turizma na crnogorskom  primorju. </w:t>
      </w:r>
    </w:p>
    <w:p w14:paraId="3D2B02E8" w14:textId="77777777" w:rsidR="00AB54D9" w:rsidRPr="00DD4DD3" w:rsidRDefault="00AB54D9" w:rsidP="00AB54D9">
      <w:pPr>
        <w:spacing w:before="120" w:after="120"/>
        <w:rPr>
          <w:rFonts w:ascii="Times New Roman" w:hAnsi="Times New Roman" w:cs="Times New Roman"/>
          <w:sz w:val="24"/>
          <w:szCs w:val="24"/>
          <w:lang w:val="sr-Latn-CS"/>
        </w:rPr>
      </w:pPr>
      <w:r w:rsidRPr="00DD4DD3">
        <w:rPr>
          <w:rFonts w:ascii="Times New Roman" w:hAnsi="Times New Roman" w:cs="Times New Roman"/>
          <w:sz w:val="24"/>
          <w:szCs w:val="24"/>
        </w:rPr>
        <w:t>Smještena je na koordinatama 42</w:t>
      </w:r>
      <w:r w:rsidRPr="00DD4DD3">
        <w:rPr>
          <w:rFonts w:ascii="Times New Roman" w:hAnsi="Times New Roman" w:cs="Times New Roman"/>
          <w:sz w:val="24"/>
          <w:szCs w:val="24"/>
          <w:vertAlign w:val="superscript"/>
        </w:rPr>
        <w:t>0</w:t>
      </w:r>
      <w:r w:rsidRPr="00DD4DD3">
        <w:rPr>
          <w:rFonts w:ascii="Times New Roman" w:hAnsi="Times New Roman" w:cs="Times New Roman"/>
          <w:sz w:val="24"/>
          <w:szCs w:val="24"/>
        </w:rPr>
        <w:t xml:space="preserve"> 05</w:t>
      </w:r>
      <w:r w:rsidRPr="00DD4DD3">
        <w:rPr>
          <w:rFonts w:ascii="Times New Roman" w:hAnsi="Times New Roman" w:cs="Times New Roman"/>
          <w:sz w:val="24"/>
          <w:szCs w:val="24"/>
          <w:lang w:val="sr-Latn-CS"/>
        </w:rPr>
        <w:t>’ N i 19</w:t>
      </w:r>
      <w:r w:rsidRPr="00DD4DD3">
        <w:rPr>
          <w:rFonts w:ascii="Times New Roman" w:hAnsi="Times New Roman" w:cs="Times New Roman"/>
          <w:sz w:val="24"/>
          <w:szCs w:val="24"/>
          <w:vertAlign w:val="superscript"/>
          <w:lang w:val="sr-Latn-CS"/>
        </w:rPr>
        <w:t>0</w:t>
      </w:r>
      <w:r w:rsidRPr="00DD4DD3">
        <w:rPr>
          <w:rFonts w:ascii="Times New Roman" w:hAnsi="Times New Roman" w:cs="Times New Roman"/>
          <w:sz w:val="24"/>
          <w:szCs w:val="24"/>
          <w:lang w:val="sr-Latn-CS"/>
        </w:rPr>
        <w:t xml:space="preserve"> 05’ E  </w:t>
      </w:r>
      <w:r w:rsidRPr="00DD4DD3">
        <w:rPr>
          <w:rFonts w:ascii="Times New Roman" w:hAnsi="Times New Roman" w:cs="Times New Roman"/>
          <w:sz w:val="24"/>
          <w:szCs w:val="24"/>
        </w:rPr>
        <w:t xml:space="preserve">u  u srcu barskog zaliva </w:t>
      </w:r>
      <w:r w:rsidRPr="00DD4DD3">
        <w:rPr>
          <w:rFonts w:ascii="Times New Roman" w:hAnsi="Times New Roman" w:cs="Times New Roman"/>
          <w:sz w:val="24"/>
          <w:szCs w:val="24"/>
          <w:lang w:val="sr-Latn-CS"/>
        </w:rPr>
        <w:t xml:space="preserve">u gradskom jezgru, uz samu gradsku plažu, okružena kvalitetnom infra i supra strukturom . </w:t>
      </w:r>
    </w:p>
    <w:p w14:paraId="361B428B" w14:textId="77777777" w:rsidR="00AB54D9" w:rsidRPr="00DD4DD3" w:rsidRDefault="00AB54D9" w:rsidP="00AB54D9">
      <w:pPr>
        <w:spacing w:before="120" w:after="120"/>
        <w:rPr>
          <w:rFonts w:ascii="Times New Roman" w:hAnsi="Times New Roman" w:cs="Times New Roman"/>
          <w:sz w:val="24"/>
          <w:szCs w:val="24"/>
          <w:lang w:val="sr-Latn-CS"/>
        </w:rPr>
      </w:pPr>
      <w:r w:rsidRPr="00DD4DD3">
        <w:rPr>
          <w:rFonts w:ascii="Times New Roman" w:hAnsi="Times New Roman" w:cs="Times New Roman"/>
          <w:sz w:val="24"/>
          <w:szCs w:val="24"/>
          <w:lang w:val="sr-Latn-CS"/>
        </w:rPr>
        <w:t>Marina Bar zahvata površinu od 148.000 m</w:t>
      </w:r>
      <w:r w:rsidRPr="00DD4DD3">
        <w:rPr>
          <w:rFonts w:ascii="Times New Roman" w:hAnsi="Times New Roman" w:cs="Times New Roman"/>
          <w:sz w:val="24"/>
          <w:szCs w:val="24"/>
          <w:vertAlign w:val="superscript"/>
          <w:lang w:val="sr-Latn-CS"/>
        </w:rPr>
        <w:t>2</w:t>
      </w:r>
      <w:r w:rsidRPr="00DD4DD3">
        <w:rPr>
          <w:rFonts w:ascii="Times New Roman" w:hAnsi="Times New Roman" w:cs="Times New Roman"/>
          <w:sz w:val="24"/>
          <w:szCs w:val="24"/>
          <w:lang w:val="sr-Latn-CS"/>
        </w:rPr>
        <w:t xml:space="preserve">. Kapaciteti su: 674 vezova u moru i 250 vezova na kopnu. Kompanija prati nove standarde u cilju obavljanja zadataka i pružanja usluga i zadovoljenje nautičkog  gosta. </w:t>
      </w:r>
    </w:p>
    <w:p w14:paraId="4ED4942E" w14:textId="77777777" w:rsidR="00AB54D9" w:rsidRPr="00DD4DD3" w:rsidRDefault="00AB54D9" w:rsidP="00AB54D9">
      <w:pPr>
        <w:spacing w:before="120" w:after="120"/>
        <w:rPr>
          <w:rFonts w:ascii="Times New Roman" w:hAnsi="Times New Roman" w:cs="Times New Roman"/>
          <w:sz w:val="24"/>
          <w:szCs w:val="24"/>
          <w:lang w:val="sr-Latn-CS"/>
        </w:rPr>
      </w:pPr>
      <w:r w:rsidRPr="00DD4DD3">
        <w:rPr>
          <w:rFonts w:ascii="Times New Roman" w:hAnsi="Times New Roman" w:cs="Times New Roman"/>
          <w:sz w:val="24"/>
          <w:szCs w:val="24"/>
          <w:lang w:val="sr-Latn-CS"/>
        </w:rPr>
        <w:t>Osnovne usluge koje se pružaju u marini su: usluge veza u moru i veza na kopnu (suvi vez), tehnički servis plovila, parking prostor za 300 vozila, besplatni internet, benziska  stanica, upotreba  toaleta, snadbijevanje gatova vodom  i električnom strujom,7/24 nadzor i bezbijednost, protiv požarna zaštita,besplatni WIFI.</w:t>
      </w:r>
    </w:p>
    <w:p w14:paraId="4C457FB4" w14:textId="77777777" w:rsidR="00AB54D9" w:rsidRPr="00DD4DD3" w:rsidRDefault="00236838" w:rsidP="0041000B">
      <w:pPr>
        <w:spacing w:before="120" w:after="120"/>
        <w:rPr>
          <w:rFonts w:ascii="Times New Roman" w:hAnsi="Times New Roman" w:cs="Times New Roman"/>
          <w:sz w:val="24"/>
          <w:szCs w:val="24"/>
          <w:shd w:val="clear" w:color="auto" w:fill="FFFFFF"/>
        </w:rPr>
      </w:pPr>
      <w:r w:rsidRPr="00DD4DD3">
        <w:rPr>
          <w:rFonts w:ascii="Times New Roman" w:hAnsi="Times New Roman" w:cs="Times New Roman"/>
          <w:sz w:val="24"/>
          <w:szCs w:val="24"/>
          <w:lang w:val="sr-Latn-CS"/>
        </w:rPr>
        <w:t xml:space="preserve">Prednosti marine </w:t>
      </w:r>
      <w:r w:rsidR="00AB54D9" w:rsidRPr="00DD4DD3">
        <w:rPr>
          <w:rFonts w:ascii="Times New Roman" w:hAnsi="Times New Roman" w:cs="Times New Roman"/>
          <w:sz w:val="24"/>
          <w:szCs w:val="24"/>
          <w:lang w:val="sr-Latn-CS"/>
        </w:rPr>
        <w:t xml:space="preserve">su višestruke: tehnička i kadrovska opremljenost, visok nivo sigurnosti i briga za ljude i imovinu, blizina aerodroma i željeznice i blizina grada i mnogobrojnih  znamenitosti. </w:t>
      </w:r>
      <w:bookmarkStart w:id="1" w:name="_Toc141204713"/>
    </w:p>
    <w:p w14:paraId="2140F1D0" w14:textId="77777777" w:rsidR="00AB54D9" w:rsidRPr="00C964CB" w:rsidRDefault="00AB54D9" w:rsidP="0041000B">
      <w:pPr>
        <w:pStyle w:val="Heading2"/>
        <w:rPr>
          <w:rFonts w:ascii="Times New Roman" w:hAnsi="Times New Roman" w:cs="Times New Roman"/>
          <w:color w:val="auto"/>
        </w:rPr>
      </w:pPr>
      <w:bookmarkStart w:id="2" w:name="_Toc130897316"/>
      <w:r w:rsidRPr="00C964CB">
        <w:rPr>
          <w:rFonts w:ascii="Times New Roman" w:hAnsi="Times New Roman" w:cs="Times New Roman"/>
          <w:color w:val="auto"/>
        </w:rPr>
        <w:t>1.1. Poslovno okruženje</w:t>
      </w:r>
      <w:bookmarkEnd w:id="2"/>
    </w:p>
    <w:p w14:paraId="53896EBC" w14:textId="77777777" w:rsidR="00AB54D9" w:rsidRPr="00DD4DD3" w:rsidRDefault="00AB54D9" w:rsidP="00AB54D9">
      <w:pPr>
        <w:spacing w:before="120" w:after="120"/>
        <w:rPr>
          <w:rFonts w:ascii="Times New Roman" w:hAnsi="Times New Roman" w:cs="Times New Roman"/>
          <w:sz w:val="24"/>
          <w:szCs w:val="24"/>
          <w:lang w:val="sr-Latn-CS"/>
        </w:rPr>
      </w:pPr>
      <w:r w:rsidRPr="00DD4DD3">
        <w:rPr>
          <w:rFonts w:ascii="Times New Roman" w:hAnsi="Times New Roman" w:cs="Times New Roman"/>
          <w:sz w:val="24"/>
          <w:szCs w:val="24"/>
          <w:shd w:val="clear" w:color="auto" w:fill="FFFFFF"/>
        </w:rPr>
        <w:t xml:space="preserve">U </w:t>
      </w:r>
      <w:r w:rsidR="00366B6F" w:rsidRPr="00DD4DD3">
        <w:rPr>
          <w:rFonts w:ascii="Times New Roman" w:hAnsi="Times New Roman" w:cs="Times New Roman"/>
          <w:sz w:val="24"/>
          <w:szCs w:val="24"/>
          <w:shd w:val="clear" w:color="auto" w:fill="FFFFFF"/>
        </w:rPr>
        <w:t xml:space="preserve">većini svjetskih </w:t>
      </w:r>
      <w:r w:rsidRPr="00DD4DD3">
        <w:rPr>
          <w:rFonts w:ascii="Times New Roman" w:hAnsi="Times New Roman" w:cs="Times New Roman"/>
          <w:sz w:val="24"/>
          <w:szCs w:val="24"/>
          <w:shd w:val="clear" w:color="auto" w:fill="FFFFFF"/>
        </w:rPr>
        <w:t>izvještaj</w:t>
      </w:r>
      <w:r w:rsidR="00366B6F" w:rsidRPr="00DD4DD3">
        <w:rPr>
          <w:rFonts w:ascii="Times New Roman" w:hAnsi="Times New Roman" w:cs="Times New Roman"/>
          <w:sz w:val="24"/>
          <w:szCs w:val="24"/>
          <w:shd w:val="clear" w:color="auto" w:fill="FFFFFF"/>
        </w:rPr>
        <w:t>a</w:t>
      </w:r>
      <w:r w:rsidRPr="00DD4DD3">
        <w:rPr>
          <w:rFonts w:ascii="Times New Roman" w:hAnsi="Times New Roman" w:cs="Times New Roman"/>
          <w:sz w:val="24"/>
          <w:szCs w:val="24"/>
          <w:shd w:val="clear" w:color="auto" w:fill="FFFFFF"/>
        </w:rPr>
        <w:t> </w:t>
      </w:r>
      <w:hyperlink r:id="rId14" w:history="1">
        <w:r w:rsidRPr="00DD4DD3">
          <w:rPr>
            <w:rFonts w:ascii="Times New Roman" w:hAnsi="Times New Roman" w:cs="Times New Roman"/>
            <w:sz w:val="24"/>
            <w:szCs w:val="24"/>
            <w:bdr w:val="none" w:sz="0" w:space="0" w:color="auto" w:frame="1"/>
            <w:shd w:val="clear" w:color="auto" w:fill="FFFFFF"/>
          </w:rPr>
          <w:t>Crna Gora</w:t>
        </w:r>
      </w:hyperlink>
      <w:r w:rsidRPr="00DD4DD3">
        <w:rPr>
          <w:rFonts w:ascii="Times New Roman" w:hAnsi="Times New Roman" w:cs="Times New Roman"/>
          <w:sz w:val="24"/>
          <w:szCs w:val="24"/>
          <w:shd w:val="clear" w:color="auto" w:fill="FFFFFF"/>
        </w:rPr>
        <w:t> </w:t>
      </w:r>
      <w:r w:rsidR="00366B6F" w:rsidRPr="00DD4DD3">
        <w:rPr>
          <w:rFonts w:ascii="Times New Roman" w:hAnsi="Times New Roman" w:cs="Times New Roman"/>
          <w:sz w:val="24"/>
          <w:szCs w:val="24"/>
          <w:shd w:val="clear" w:color="auto" w:fill="FFFFFF"/>
        </w:rPr>
        <w:t>se</w:t>
      </w:r>
      <w:r w:rsidRPr="00DD4DD3">
        <w:rPr>
          <w:rFonts w:ascii="Times New Roman" w:hAnsi="Times New Roman" w:cs="Times New Roman"/>
          <w:sz w:val="24"/>
          <w:szCs w:val="24"/>
          <w:shd w:val="clear" w:color="auto" w:fill="FFFFFF"/>
        </w:rPr>
        <w:t xml:space="preserve"> rangira</w:t>
      </w:r>
      <w:r w:rsidR="00366B6F" w:rsidRPr="00DD4DD3">
        <w:rPr>
          <w:rFonts w:ascii="Times New Roman" w:hAnsi="Times New Roman" w:cs="Times New Roman"/>
          <w:sz w:val="24"/>
          <w:szCs w:val="24"/>
          <w:shd w:val="clear" w:color="auto" w:fill="FFFFFF"/>
        </w:rPr>
        <w:t xml:space="preserve"> kao jedna od najbrže rastućih turističkih destinacija u svijetu.</w:t>
      </w:r>
      <w:r w:rsidRPr="00DD4DD3">
        <w:rPr>
          <w:rFonts w:ascii="Times New Roman" w:hAnsi="Times New Roman" w:cs="Times New Roman"/>
          <w:sz w:val="24"/>
          <w:szCs w:val="24"/>
          <w:shd w:val="clear" w:color="auto" w:fill="FFFFFF"/>
        </w:rPr>
        <w:t xml:space="preserve"> Crna Gora je mala ekonomija (nalazi se na 140. mjestu po veličini od 185 ekonomija koje su razmatrane). Ali kada je riječ o doprinosu turzima na BDP, ona je 30. ekonomija u svijetu po relativnoj veličini. Prema dugoročnom rastu nalazi se na 100. mjestu u svijetu, prema prognozama za </w:t>
      </w:r>
      <w:r w:rsidR="002C5D3D">
        <w:fldChar w:fldCharType="begin"/>
      </w:r>
      <w:r w:rsidR="002C5D3D">
        <w:instrText>HYPERLINK "http://senat.me/swot-analiza-crnogorske-ekonomije/"</w:instrText>
      </w:r>
      <w:r w:rsidR="002C5D3D">
        <w:fldChar w:fldCharType="separate"/>
      </w:r>
      <w:r w:rsidRPr="00DD4DD3">
        <w:rPr>
          <w:rFonts w:ascii="Times New Roman" w:hAnsi="Times New Roman" w:cs="Times New Roman"/>
          <w:sz w:val="24"/>
          <w:szCs w:val="24"/>
          <w:bdr w:val="none" w:sz="0" w:space="0" w:color="auto" w:frame="1"/>
          <w:shd w:val="clear" w:color="auto" w:fill="FFFFFF"/>
        </w:rPr>
        <w:t>2018-2028. godin</w:t>
      </w:r>
      <w:r w:rsidR="002C5D3D">
        <w:rPr>
          <w:rFonts w:ascii="Times New Roman" w:hAnsi="Times New Roman" w:cs="Times New Roman"/>
          <w:sz w:val="24"/>
          <w:szCs w:val="24"/>
          <w:bdr w:val="none" w:sz="0" w:space="0" w:color="auto" w:frame="1"/>
          <w:shd w:val="clear" w:color="auto" w:fill="FFFFFF"/>
        </w:rPr>
        <w:fldChar w:fldCharType="end"/>
      </w:r>
      <w:r w:rsidRPr="00DD4DD3">
        <w:rPr>
          <w:rFonts w:ascii="Times New Roman" w:hAnsi="Times New Roman" w:cs="Times New Roman"/>
          <w:sz w:val="24"/>
          <w:szCs w:val="24"/>
        </w:rPr>
        <w:t>u.</w:t>
      </w:r>
    </w:p>
    <w:p w14:paraId="5A6A08A6" w14:textId="77777777" w:rsidR="00AB54D9" w:rsidRPr="00DD4DD3" w:rsidRDefault="00366B6F" w:rsidP="00AB54D9">
      <w:pPr>
        <w:rPr>
          <w:rFonts w:ascii="Times New Roman" w:hAnsi="Times New Roman" w:cs="Times New Roman"/>
          <w:sz w:val="24"/>
          <w:szCs w:val="24"/>
        </w:rPr>
      </w:pPr>
      <w:r w:rsidRPr="00DD4DD3">
        <w:rPr>
          <w:rFonts w:ascii="Times New Roman" w:hAnsi="Times New Roman" w:cs="Times New Roman"/>
          <w:sz w:val="24"/>
          <w:szCs w:val="24"/>
        </w:rPr>
        <w:t xml:space="preserve">AD Marina Bar </w:t>
      </w:r>
      <w:r w:rsidR="00AB54D9" w:rsidRPr="00DD4DD3">
        <w:rPr>
          <w:rFonts w:ascii="Times New Roman" w:hAnsi="Times New Roman" w:cs="Times New Roman"/>
          <w:sz w:val="24"/>
          <w:szCs w:val="24"/>
        </w:rPr>
        <w:t>u skladu s</w:t>
      </w:r>
      <w:r w:rsidR="00AA35C2" w:rsidRPr="00DD4DD3">
        <w:rPr>
          <w:rFonts w:ascii="Times New Roman" w:hAnsi="Times New Roman" w:cs="Times New Roman"/>
          <w:sz w:val="24"/>
          <w:szCs w:val="24"/>
        </w:rPr>
        <w:t>a</w:t>
      </w:r>
      <w:r w:rsidR="00AB54D9" w:rsidRPr="00DD4DD3">
        <w:rPr>
          <w:rFonts w:ascii="Times New Roman" w:hAnsi="Times New Roman" w:cs="Times New Roman"/>
          <w:sz w:val="24"/>
          <w:szCs w:val="24"/>
        </w:rPr>
        <w:t xml:space="preserve"> ciljevima razvoja i unapređenja kompanije, planira izgradnju novih obj</w:t>
      </w:r>
      <w:r w:rsidR="00AA35C2" w:rsidRPr="00DD4DD3">
        <w:rPr>
          <w:rFonts w:ascii="Times New Roman" w:hAnsi="Times New Roman" w:cs="Times New Roman"/>
          <w:sz w:val="24"/>
          <w:szCs w:val="24"/>
        </w:rPr>
        <w:t xml:space="preserve">ekata, </w:t>
      </w:r>
      <w:r w:rsidRPr="00DD4DD3">
        <w:rPr>
          <w:rFonts w:ascii="Times New Roman" w:hAnsi="Times New Roman" w:cs="Times New Roman"/>
          <w:sz w:val="24"/>
          <w:szCs w:val="24"/>
        </w:rPr>
        <w:t xml:space="preserve">tako da se centar grada </w:t>
      </w:r>
      <w:r w:rsidR="00AB54D9" w:rsidRPr="00DD4DD3">
        <w:rPr>
          <w:rFonts w:ascii="Times New Roman" w:hAnsi="Times New Roman" w:cs="Times New Roman"/>
          <w:sz w:val="24"/>
          <w:szCs w:val="24"/>
        </w:rPr>
        <w:t>poveže sa gradskom Marinom. U funkcionalnom pogledu marina treba svojim sadržajim</w:t>
      </w:r>
      <w:r w:rsidRPr="00DD4DD3">
        <w:rPr>
          <w:rFonts w:ascii="Times New Roman" w:hAnsi="Times New Roman" w:cs="Times New Roman"/>
          <w:sz w:val="24"/>
          <w:szCs w:val="24"/>
        </w:rPr>
        <w:t xml:space="preserve">a da uokviri turističku ponudu </w:t>
      </w:r>
      <w:r w:rsidR="00AB54D9" w:rsidRPr="00DD4DD3">
        <w:rPr>
          <w:rFonts w:ascii="Times New Roman" w:hAnsi="Times New Roman" w:cs="Times New Roman"/>
          <w:sz w:val="24"/>
          <w:szCs w:val="24"/>
        </w:rPr>
        <w:t>grada</w:t>
      </w:r>
      <w:r w:rsidR="00AA35C2" w:rsidRPr="00DD4DD3">
        <w:rPr>
          <w:rFonts w:ascii="Times New Roman" w:hAnsi="Times New Roman" w:cs="Times New Roman"/>
          <w:sz w:val="24"/>
          <w:szCs w:val="24"/>
        </w:rPr>
        <w:t>,</w:t>
      </w:r>
      <w:r w:rsidR="00AB54D9" w:rsidRPr="00DD4DD3">
        <w:rPr>
          <w:rFonts w:ascii="Times New Roman" w:hAnsi="Times New Roman" w:cs="Times New Roman"/>
          <w:sz w:val="24"/>
          <w:szCs w:val="24"/>
        </w:rPr>
        <w:t xml:space="preserve"> jer se u njoj razvijaju aktivnosti koje su specifičnog karaktera, a opet vrlo dostupne i atraktivne svim stanovnicima i posjetiocima Bara</w:t>
      </w:r>
      <w:r w:rsidR="00AA35C2" w:rsidRPr="00DD4DD3">
        <w:rPr>
          <w:rFonts w:ascii="Times New Roman" w:hAnsi="Times New Roman" w:cs="Times New Roman"/>
          <w:sz w:val="24"/>
          <w:szCs w:val="24"/>
        </w:rPr>
        <w:t>,</w:t>
      </w:r>
      <w:r w:rsidR="00AB54D9" w:rsidRPr="00DD4DD3">
        <w:rPr>
          <w:rFonts w:ascii="Times New Roman" w:hAnsi="Times New Roman" w:cs="Times New Roman"/>
          <w:sz w:val="24"/>
          <w:szCs w:val="24"/>
        </w:rPr>
        <w:t xml:space="preserve"> a ne samo direktnim korisnicima usluga marine.</w:t>
      </w:r>
    </w:p>
    <w:p w14:paraId="30DAA6CA" w14:textId="77777777" w:rsidR="00236838" w:rsidRPr="00DD4DD3" w:rsidRDefault="00236838" w:rsidP="00AB54D9">
      <w:pPr>
        <w:rPr>
          <w:rFonts w:ascii="Times New Roman" w:hAnsi="Times New Roman" w:cs="Times New Roman"/>
          <w:sz w:val="24"/>
          <w:szCs w:val="24"/>
        </w:rPr>
      </w:pPr>
    </w:p>
    <w:p w14:paraId="4F3D6F18" w14:textId="77777777" w:rsidR="00AB54D9"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Posebni ci</w:t>
      </w:r>
      <w:r w:rsidR="00366B6F" w:rsidRPr="00DD4DD3">
        <w:rPr>
          <w:rFonts w:ascii="Times New Roman" w:hAnsi="Times New Roman" w:cs="Times New Roman"/>
          <w:sz w:val="24"/>
          <w:szCs w:val="24"/>
        </w:rPr>
        <w:t>ljevi razvoja ovog projekta su</w:t>
      </w:r>
      <w:r w:rsidRPr="00DD4DD3">
        <w:rPr>
          <w:rFonts w:ascii="Times New Roman" w:hAnsi="Times New Roman" w:cs="Times New Roman"/>
          <w:sz w:val="24"/>
          <w:szCs w:val="24"/>
        </w:rPr>
        <w:t>: unaprijeđenje funkcionisanja marine uz obezbjeđenje široke ponude nautičkih sadržaja i usluga visokog k</w:t>
      </w:r>
      <w:r w:rsidR="00AA35C2" w:rsidRPr="00DD4DD3">
        <w:rPr>
          <w:rFonts w:ascii="Times New Roman" w:hAnsi="Times New Roman" w:cs="Times New Roman"/>
          <w:sz w:val="24"/>
          <w:szCs w:val="24"/>
        </w:rPr>
        <w:t>valiteta unutar prostora marine</w:t>
      </w:r>
      <w:r w:rsidRPr="00DD4DD3">
        <w:rPr>
          <w:rFonts w:ascii="Times New Roman" w:hAnsi="Times New Roman" w:cs="Times New Roman"/>
          <w:sz w:val="24"/>
          <w:szCs w:val="24"/>
        </w:rPr>
        <w:t>, kreiranje prepoznatljivosti marine u oblikovno-arhitektonskom smislu kroz  poveziva</w:t>
      </w:r>
      <w:r w:rsidR="00AA35C2" w:rsidRPr="00DD4DD3">
        <w:rPr>
          <w:rFonts w:ascii="Times New Roman" w:hAnsi="Times New Roman" w:cs="Times New Roman"/>
          <w:sz w:val="24"/>
          <w:szCs w:val="24"/>
        </w:rPr>
        <w:t xml:space="preserve">nje marine i gradskog šetališta </w:t>
      </w:r>
      <w:r w:rsidRPr="00DD4DD3">
        <w:rPr>
          <w:rFonts w:ascii="Times New Roman" w:hAnsi="Times New Roman" w:cs="Times New Roman"/>
          <w:sz w:val="24"/>
          <w:szCs w:val="24"/>
        </w:rPr>
        <w:t>sa zale</w:t>
      </w:r>
      <w:r w:rsidR="00AA35C2" w:rsidRPr="00DD4DD3">
        <w:rPr>
          <w:rFonts w:ascii="Times New Roman" w:hAnsi="Times New Roman" w:cs="Times New Roman"/>
          <w:sz w:val="24"/>
          <w:szCs w:val="24"/>
        </w:rPr>
        <w:t>đ</w:t>
      </w:r>
      <w:r w:rsidRPr="00DD4DD3">
        <w:rPr>
          <w:rFonts w:ascii="Times New Roman" w:hAnsi="Times New Roman" w:cs="Times New Roman"/>
          <w:sz w:val="24"/>
          <w:szCs w:val="24"/>
        </w:rPr>
        <w:t>em i centrom grada, kroz prožimanje aktivnosti i sadržaja i kreiranje prepoznatljivog vi</w:t>
      </w:r>
      <w:r w:rsidR="00AA35C2" w:rsidRPr="00DD4DD3">
        <w:rPr>
          <w:rFonts w:ascii="Times New Roman" w:hAnsi="Times New Roman" w:cs="Times New Roman"/>
          <w:sz w:val="24"/>
          <w:szCs w:val="24"/>
        </w:rPr>
        <w:t>zuelnog izraza cijelog prostora</w:t>
      </w:r>
      <w:r w:rsidRPr="00DD4DD3">
        <w:rPr>
          <w:rFonts w:ascii="Times New Roman" w:hAnsi="Times New Roman" w:cs="Times New Roman"/>
          <w:sz w:val="24"/>
          <w:szCs w:val="24"/>
        </w:rPr>
        <w:t>, a kroz očuvanje i unapređenje prirodnih vrijednosti prostora i njihovo usklađivanje sa stvorenim elementima sredine  i poboljšanja kvaliteta sredine .</w:t>
      </w:r>
    </w:p>
    <w:p w14:paraId="49C18876" w14:textId="77777777" w:rsidR="00AB54D9" w:rsidRPr="00DD4DD3" w:rsidRDefault="00AB54D9" w:rsidP="00AB54D9">
      <w:pPr>
        <w:rPr>
          <w:rFonts w:ascii="Times New Roman" w:hAnsi="Times New Roman" w:cs="Times New Roman"/>
          <w:sz w:val="24"/>
          <w:szCs w:val="24"/>
          <w:lang w:val="sr-Latn-CS"/>
        </w:rPr>
      </w:pPr>
    </w:p>
    <w:p w14:paraId="209CEFBC" w14:textId="77777777" w:rsidR="00346314"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Stvaranjem  savremenog i atraktivnog nautičkog centra nautičarima će se ponuditi usluge i smještaj po najvišim standardima, uz istovremeno pružanje kvalitetnog radnog okruženja zaposlenima i stalno povećanje vrijednosti kompanije marina Bar, što bi svakako imalo pozitivnih ekonomskih i socijalnih efekata na razvoj privrede i turizma i grada Bara i države Crne Gore.</w:t>
      </w:r>
    </w:p>
    <w:p w14:paraId="65CDF0A1" w14:textId="77777777" w:rsidR="009676D8" w:rsidRPr="00DD4DD3" w:rsidRDefault="009676D8" w:rsidP="009676D8">
      <w:pPr>
        <w:shd w:val="clear" w:color="auto" w:fill="FFFFFF"/>
        <w:spacing w:before="100" w:beforeAutospacing="1"/>
        <w:rPr>
          <w:rFonts w:ascii="Times New Roman" w:hAnsi="Times New Roman" w:cs="Times New Roman"/>
          <w:sz w:val="24"/>
        </w:rPr>
      </w:pPr>
    </w:p>
    <w:p w14:paraId="4B9A4480" w14:textId="77777777" w:rsidR="00AB54D9" w:rsidRPr="00C964CB" w:rsidRDefault="00AB54D9" w:rsidP="006D16C3">
      <w:pPr>
        <w:pStyle w:val="Heading2"/>
        <w:rPr>
          <w:rFonts w:ascii="Times New Roman" w:hAnsi="Times New Roman" w:cs="Times New Roman"/>
          <w:color w:val="auto"/>
        </w:rPr>
      </w:pPr>
      <w:bookmarkStart w:id="3" w:name="_Toc130897317"/>
      <w:r w:rsidRPr="00C964CB">
        <w:rPr>
          <w:rFonts w:ascii="Times New Roman" w:hAnsi="Times New Roman" w:cs="Times New Roman"/>
          <w:color w:val="auto"/>
        </w:rPr>
        <w:t>1.2. Položaj na tržištu</w:t>
      </w:r>
      <w:bookmarkEnd w:id="3"/>
    </w:p>
    <w:p w14:paraId="7842B5AB" w14:textId="77777777" w:rsidR="00AB54D9" w:rsidRPr="00DD4DD3" w:rsidRDefault="00AB54D9" w:rsidP="00AB54D9">
      <w:pPr>
        <w:rPr>
          <w:lang w:val="sr-Latn-CS"/>
        </w:rPr>
      </w:pPr>
    </w:p>
    <w:p w14:paraId="324052CA" w14:textId="77777777" w:rsidR="00AB54D9"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 xml:space="preserve">Imidž Crne Gore kao atraktivne destinacije nautičkog turizma visokog kvaliteta  stvara se kroz razvoj neophodne nautičke infrastrukture, u vidu marina i svih sadržaja koje nautičkim turistima pružaju kompletan užitak i sigurnost prilikom boravka u njima. Crna Gora je ušla u fazu ozbiljne izgradnje nautičkih, turističkih i hotelskih proizvoda, oblikovanja svoje ukupne turističke ponude i </w:t>
      </w:r>
      <w:r w:rsidRPr="00DD4DD3">
        <w:rPr>
          <w:rFonts w:ascii="Times New Roman" w:hAnsi="Times New Roman" w:cs="Times New Roman"/>
          <w:iCs/>
          <w:sz w:val="24"/>
          <w:szCs w:val="24"/>
          <w:lang w:val="it-IT"/>
        </w:rPr>
        <w:t>posljednjih godina nosi epitet nove i atraktivne destinacije za mega jahte.</w:t>
      </w:r>
    </w:p>
    <w:p w14:paraId="68B4D7FC" w14:textId="77777777" w:rsidR="00AB54D9" w:rsidRPr="00DD4DD3" w:rsidRDefault="00AB54D9" w:rsidP="00AB54D9">
      <w:pPr>
        <w:rPr>
          <w:rFonts w:ascii="Times New Roman" w:hAnsi="Times New Roman" w:cs="Times New Roman"/>
          <w:sz w:val="24"/>
          <w:szCs w:val="24"/>
          <w:lang w:val="sr-Latn-CS"/>
        </w:rPr>
      </w:pPr>
    </w:p>
    <w:p w14:paraId="7CCEDF1F" w14:textId="77777777" w:rsidR="00AB54D9" w:rsidRPr="00DD4DD3" w:rsidRDefault="00AB54D9" w:rsidP="00AB54D9">
      <w:pPr>
        <w:rPr>
          <w:rFonts w:ascii="Times New Roman" w:hAnsi="Times New Roman" w:cs="Times New Roman"/>
          <w:sz w:val="24"/>
          <w:szCs w:val="24"/>
          <w:lang w:val="sr-Latn-CS"/>
        </w:rPr>
      </w:pPr>
      <w:r w:rsidRPr="00DD4DD3">
        <w:rPr>
          <w:rFonts w:ascii="Times New Roman" w:hAnsi="Times New Roman" w:cs="Times New Roman"/>
          <w:sz w:val="24"/>
          <w:szCs w:val="24"/>
          <w:lang w:val="sr-Latn-CS"/>
        </w:rPr>
        <w:t>Nalazi se na razvojnom putnom pravcu B5, uz akvatorij Luke Bar, što omogućava njenu povoljnu tržišnu pozicioniranost i ilustruje njen veoma povoljan  makro i mikro geografski položaj i atraktivnost za buduća ulaganja.</w:t>
      </w:r>
    </w:p>
    <w:p w14:paraId="27529CC7" w14:textId="77777777" w:rsidR="00AB54D9" w:rsidRPr="00DD4DD3" w:rsidRDefault="00AB54D9" w:rsidP="00AB54D9">
      <w:pPr>
        <w:rPr>
          <w:rFonts w:ascii="Times New Roman" w:hAnsi="Times New Roman" w:cs="Times New Roman"/>
          <w:sz w:val="24"/>
          <w:szCs w:val="24"/>
          <w:shd w:val="clear" w:color="auto" w:fill="FFFFFF"/>
        </w:rPr>
      </w:pPr>
    </w:p>
    <w:p w14:paraId="27554327" w14:textId="77777777" w:rsidR="00AB54D9" w:rsidRPr="00DD4DD3" w:rsidRDefault="00AA35C2" w:rsidP="00AB54D9">
      <w:pPr>
        <w:rPr>
          <w:rFonts w:ascii="Times New Roman" w:hAnsi="Times New Roman" w:cs="Times New Roman"/>
          <w:sz w:val="24"/>
          <w:szCs w:val="24"/>
          <w:shd w:val="clear" w:color="auto" w:fill="FFFFFF"/>
        </w:rPr>
      </w:pPr>
      <w:r w:rsidRPr="00DD4DD3">
        <w:rPr>
          <w:rFonts w:ascii="Times New Roman" w:hAnsi="Times New Roman" w:cs="Times New Roman"/>
          <w:sz w:val="24"/>
          <w:szCs w:val="24"/>
          <w:shd w:val="clear" w:color="auto" w:fill="FFFFFF"/>
        </w:rPr>
        <w:t>„</w:t>
      </w:r>
      <w:r w:rsidR="00AB54D9" w:rsidRPr="00DD4DD3">
        <w:rPr>
          <w:rFonts w:ascii="Times New Roman" w:hAnsi="Times New Roman" w:cs="Times New Roman"/>
          <w:sz w:val="24"/>
          <w:szCs w:val="24"/>
          <w:shd w:val="clear" w:color="auto" w:fill="FFFFFF"/>
        </w:rPr>
        <w:t>Marina</w:t>
      </w:r>
      <w:r w:rsidRPr="00DD4DD3">
        <w:rPr>
          <w:rFonts w:ascii="Times New Roman" w:hAnsi="Times New Roman" w:cs="Times New Roman"/>
          <w:sz w:val="24"/>
          <w:szCs w:val="24"/>
          <w:shd w:val="clear" w:color="auto" w:fill="FFFFFF"/>
        </w:rPr>
        <w:t xml:space="preserve">“ </w:t>
      </w:r>
      <w:r w:rsidR="00AB54D9" w:rsidRPr="00DD4DD3">
        <w:rPr>
          <w:rFonts w:ascii="Times New Roman" w:hAnsi="Times New Roman" w:cs="Times New Roman"/>
          <w:sz w:val="24"/>
          <w:szCs w:val="24"/>
          <w:shd w:val="clear" w:color="auto" w:fill="FFFFFF"/>
        </w:rPr>
        <w:t xml:space="preserve">Bar je tipična mediteranska nautička luka, namijenjena pasioniranim nautičarima i ljubiteljima sportsko-rekreativnog nautičkog turizma. Predstavlja turistički i nautički centar na ulazu u Jadransko more. </w:t>
      </w:r>
      <w:r w:rsidR="00AB54D9" w:rsidRPr="00DD4DD3">
        <w:rPr>
          <w:rFonts w:ascii="Times New Roman" w:hAnsi="Times New Roman" w:cs="Times New Roman"/>
          <w:sz w:val="24"/>
          <w:szCs w:val="24"/>
          <w:lang w:val="sr-Latn-CS"/>
        </w:rPr>
        <w:t>Nalazi u prostoru izuzetno atraktivnog crnogorskog primorja, na distanci od 104 Nm od Otrantskih vrata i u blizini morskih obala Grčke, Hrvatske, Albanije i Italije i predstavlja prvu ulaznu luku pri ulasku u vodeni prostor Crne Gore.</w:t>
      </w:r>
    </w:p>
    <w:p w14:paraId="0CFE063D" w14:textId="77777777" w:rsidR="00AA35C2" w:rsidRPr="00DD4DD3" w:rsidRDefault="00AA35C2" w:rsidP="00AB54D9">
      <w:pPr>
        <w:rPr>
          <w:rFonts w:ascii="Times New Roman" w:hAnsi="Times New Roman" w:cs="Times New Roman"/>
          <w:sz w:val="24"/>
          <w:szCs w:val="24"/>
          <w:shd w:val="clear" w:color="auto" w:fill="FFFFFF"/>
        </w:rPr>
      </w:pPr>
    </w:p>
    <w:p w14:paraId="08420830" w14:textId="77777777" w:rsidR="00AB54D9" w:rsidRPr="00DD4DD3" w:rsidRDefault="00AB54D9" w:rsidP="00AB54D9">
      <w:pPr>
        <w:rPr>
          <w:rFonts w:ascii="Times New Roman" w:hAnsi="Times New Roman" w:cs="Times New Roman"/>
          <w:sz w:val="24"/>
          <w:szCs w:val="24"/>
          <w:lang w:val="sr-Latn-CS"/>
        </w:rPr>
      </w:pPr>
      <w:r w:rsidRPr="00DD4DD3">
        <w:rPr>
          <w:rFonts w:ascii="Times New Roman" w:hAnsi="Times New Roman" w:cs="Times New Roman"/>
          <w:sz w:val="24"/>
          <w:szCs w:val="24"/>
          <w:shd w:val="clear" w:color="auto" w:fill="FFFFFF"/>
        </w:rPr>
        <w:t>Sa prosječno 270 sunčanih dana u godini, jedna je od najsunčanijih nautičkih luka na Mediteranu i idealno je mjesto za aktivn</w:t>
      </w:r>
      <w:r w:rsidR="00AA35C2" w:rsidRPr="00DD4DD3">
        <w:rPr>
          <w:rFonts w:ascii="Times New Roman" w:hAnsi="Times New Roman" w:cs="Times New Roman"/>
          <w:sz w:val="24"/>
          <w:szCs w:val="24"/>
          <w:shd w:val="clear" w:color="auto" w:fill="FFFFFF"/>
        </w:rPr>
        <w:t>i odmor kao što su planinarenje</w:t>
      </w:r>
      <w:r w:rsidRPr="00DD4DD3">
        <w:rPr>
          <w:rFonts w:ascii="Times New Roman" w:hAnsi="Times New Roman" w:cs="Times New Roman"/>
          <w:sz w:val="24"/>
          <w:szCs w:val="24"/>
          <w:shd w:val="clear" w:color="auto" w:fill="FFFFFF"/>
        </w:rPr>
        <w:t>, kajaking, posjeta mnogobrojnim kulturno-istorijskim spomenicima i kulturnim događajima.</w:t>
      </w:r>
      <w:r w:rsidRPr="00DD4DD3">
        <w:rPr>
          <w:rFonts w:ascii="Times New Roman" w:hAnsi="Times New Roman" w:cs="Times New Roman"/>
          <w:sz w:val="24"/>
          <w:szCs w:val="24"/>
          <w:lang w:val="sr-Latn-CS"/>
        </w:rPr>
        <w:t xml:space="preserve"> </w:t>
      </w:r>
      <w:r w:rsidR="00AA35C2" w:rsidRPr="00DD4DD3">
        <w:rPr>
          <w:rFonts w:ascii="Times New Roman" w:hAnsi="Times New Roman" w:cs="Times New Roman"/>
          <w:sz w:val="24"/>
          <w:szCs w:val="24"/>
          <w:lang w:val="sr-Latn-CS"/>
        </w:rPr>
        <w:t>„</w:t>
      </w:r>
      <w:r w:rsidRPr="00DD4DD3">
        <w:rPr>
          <w:rFonts w:ascii="Times New Roman" w:hAnsi="Times New Roman" w:cs="Times New Roman"/>
          <w:sz w:val="24"/>
          <w:szCs w:val="24"/>
          <w:lang w:val="sr-Latn-CS"/>
        </w:rPr>
        <w:t>Marina</w:t>
      </w:r>
      <w:r w:rsidR="00AA35C2" w:rsidRPr="00DD4DD3">
        <w:rPr>
          <w:rFonts w:ascii="Times New Roman" w:hAnsi="Times New Roman" w:cs="Times New Roman"/>
          <w:sz w:val="24"/>
          <w:szCs w:val="24"/>
          <w:lang w:val="sr-Latn-CS"/>
        </w:rPr>
        <w:t>“</w:t>
      </w:r>
      <w:r w:rsidRPr="00DD4DD3">
        <w:rPr>
          <w:rFonts w:ascii="Times New Roman" w:hAnsi="Times New Roman" w:cs="Times New Roman"/>
          <w:sz w:val="24"/>
          <w:szCs w:val="24"/>
          <w:lang w:val="sr-Latn-CS"/>
        </w:rPr>
        <w:t xml:space="preserve"> ima veoma atraktivan geografski i geoprometni položaj i zbog svog povoljnog položaja i blizine otvorenog mora  idealna je kao polazna luka za plovidbu slikovitom crnogorskom obalom.</w:t>
      </w:r>
    </w:p>
    <w:p w14:paraId="6840CB7D" w14:textId="77777777" w:rsidR="00AB54D9" w:rsidRPr="00DD4DD3" w:rsidRDefault="00AB54D9" w:rsidP="00AB54D9">
      <w:pPr>
        <w:rPr>
          <w:rFonts w:ascii="Times New Roman" w:hAnsi="Times New Roman" w:cs="Times New Roman"/>
          <w:sz w:val="24"/>
          <w:szCs w:val="24"/>
        </w:rPr>
      </w:pPr>
    </w:p>
    <w:p w14:paraId="18CB6124" w14:textId="77777777" w:rsidR="00AB54D9"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Marina Bar  predstavlja  turističko-nautičku destinaciju koju karakterišu izvanredne prirodne vrijednosti</w:t>
      </w:r>
      <w:r w:rsidR="00AA35C2" w:rsidRPr="00DD4DD3">
        <w:rPr>
          <w:rFonts w:ascii="Times New Roman" w:hAnsi="Times New Roman" w:cs="Times New Roman"/>
          <w:sz w:val="24"/>
          <w:szCs w:val="24"/>
        </w:rPr>
        <w:t xml:space="preserve">, </w:t>
      </w:r>
      <w:r w:rsidRPr="00DD4DD3">
        <w:rPr>
          <w:rFonts w:ascii="Times New Roman" w:hAnsi="Times New Roman" w:cs="Times New Roman"/>
          <w:sz w:val="24"/>
          <w:szCs w:val="24"/>
        </w:rPr>
        <w:t>najbolje predočene kroz more, planine, blizinu Nacionalnih parkova, istorijsku vrijednost spomenika kulture, gastronomiju, običaje i folklor.</w:t>
      </w:r>
    </w:p>
    <w:p w14:paraId="4D5A56AD" w14:textId="77777777" w:rsidR="00AA35C2" w:rsidRPr="00DD4DD3" w:rsidRDefault="00AA35C2" w:rsidP="00AB54D9">
      <w:pPr>
        <w:rPr>
          <w:rFonts w:ascii="Times New Roman" w:hAnsi="Times New Roman" w:cs="Times New Roman"/>
          <w:sz w:val="24"/>
          <w:szCs w:val="24"/>
        </w:rPr>
      </w:pPr>
    </w:p>
    <w:p w14:paraId="1DBC1852" w14:textId="77777777" w:rsidR="00AB54D9" w:rsidRPr="00DD4DD3" w:rsidRDefault="00AB54D9" w:rsidP="00AB54D9">
      <w:pPr>
        <w:autoSpaceDE w:val="0"/>
        <w:autoSpaceDN w:val="0"/>
        <w:adjustRightInd w:val="0"/>
        <w:rPr>
          <w:rFonts w:ascii="Times New Roman" w:hAnsi="Times New Roman" w:cs="Times New Roman"/>
          <w:sz w:val="24"/>
          <w:szCs w:val="24"/>
        </w:rPr>
      </w:pPr>
      <w:r w:rsidRPr="00DD4DD3">
        <w:rPr>
          <w:rFonts w:ascii="Times New Roman" w:hAnsi="Times New Roman" w:cs="Times New Roman"/>
          <w:sz w:val="24"/>
          <w:szCs w:val="24"/>
        </w:rPr>
        <w:t>Bar kao turistička destinacija, može probuditi  različite motive kod potencijalnih posjetilaca –nautičara</w:t>
      </w:r>
      <w:r w:rsidR="00AA35C2" w:rsidRPr="00DD4DD3">
        <w:rPr>
          <w:rFonts w:ascii="Times New Roman" w:hAnsi="Times New Roman" w:cs="Times New Roman"/>
          <w:sz w:val="24"/>
          <w:szCs w:val="24"/>
        </w:rPr>
        <w:t>,</w:t>
      </w:r>
      <w:r w:rsidRPr="00DD4DD3">
        <w:rPr>
          <w:rFonts w:ascii="Times New Roman" w:hAnsi="Times New Roman" w:cs="Times New Roman"/>
          <w:sz w:val="24"/>
          <w:szCs w:val="24"/>
        </w:rPr>
        <w:t xml:space="preserve"> koji tako u marini Bar dobijaju kompletni</w:t>
      </w:r>
      <w:r w:rsidR="00AA35C2" w:rsidRPr="00DD4DD3">
        <w:rPr>
          <w:rFonts w:ascii="Times New Roman" w:hAnsi="Times New Roman" w:cs="Times New Roman"/>
          <w:sz w:val="24"/>
          <w:szCs w:val="24"/>
        </w:rPr>
        <w:t xml:space="preserve"> turistički i nautički proizvod</w:t>
      </w:r>
      <w:r w:rsidRPr="00DD4DD3">
        <w:rPr>
          <w:rFonts w:ascii="Times New Roman" w:hAnsi="Times New Roman" w:cs="Times New Roman"/>
          <w:sz w:val="24"/>
          <w:szCs w:val="24"/>
        </w:rPr>
        <w:t>.</w:t>
      </w:r>
    </w:p>
    <w:p w14:paraId="53FDC3BA" w14:textId="77777777" w:rsidR="00AA35C2" w:rsidRPr="00DD4DD3" w:rsidRDefault="00AA35C2" w:rsidP="00AB54D9">
      <w:pPr>
        <w:autoSpaceDE w:val="0"/>
        <w:autoSpaceDN w:val="0"/>
        <w:adjustRightInd w:val="0"/>
        <w:rPr>
          <w:rFonts w:ascii="Times New Roman" w:eastAsia="TimesNewRomanPSMT" w:hAnsi="Times New Roman" w:cs="Times New Roman"/>
          <w:sz w:val="24"/>
          <w:szCs w:val="24"/>
          <w:lang w:val="it-IT"/>
        </w:rPr>
      </w:pPr>
    </w:p>
    <w:p w14:paraId="494A8A6A" w14:textId="77777777" w:rsidR="00A90F54" w:rsidRPr="00DD4DD3" w:rsidRDefault="00AB54D9" w:rsidP="00AB54D9">
      <w:pPr>
        <w:rPr>
          <w:rFonts w:ascii="Times New Roman" w:eastAsia="TimesNewRomanPSMT" w:hAnsi="Times New Roman" w:cs="Times New Roman"/>
          <w:sz w:val="24"/>
          <w:szCs w:val="24"/>
          <w:lang w:val="it-IT"/>
        </w:rPr>
      </w:pPr>
      <w:r w:rsidRPr="00DD4DD3">
        <w:rPr>
          <w:rFonts w:ascii="Times New Roman" w:eastAsia="TimesNewRomanPSMT" w:hAnsi="Times New Roman" w:cs="Times New Roman"/>
          <w:sz w:val="24"/>
          <w:szCs w:val="24"/>
          <w:lang w:val="it-IT"/>
        </w:rPr>
        <w:t xml:space="preserve">U cilju </w:t>
      </w:r>
      <w:r w:rsidR="00AA35C2" w:rsidRPr="00DD4DD3">
        <w:rPr>
          <w:rFonts w:ascii="Times New Roman" w:eastAsia="TimesNewRomanPSMT" w:hAnsi="Times New Roman" w:cs="Times New Roman"/>
          <w:sz w:val="24"/>
          <w:szCs w:val="24"/>
          <w:lang w:val="it-IT"/>
        </w:rPr>
        <w:t xml:space="preserve">pružanja kvalitetnog servisa u </w:t>
      </w:r>
      <w:r w:rsidR="00AA35C2" w:rsidRPr="00DD4DD3">
        <w:rPr>
          <w:rFonts w:ascii="Times New Roman" w:hAnsi="Times New Roman" w:cs="Times New Roman"/>
          <w:sz w:val="24"/>
          <w:szCs w:val="24"/>
          <w:lang w:val="sr-Latn-CS"/>
        </w:rPr>
        <w:t xml:space="preserve">„Marini“ </w:t>
      </w:r>
      <w:r w:rsidRPr="00DD4DD3">
        <w:rPr>
          <w:rFonts w:ascii="Times New Roman" w:eastAsia="TimesNewRomanPSMT" w:hAnsi="Times New Roman" w:cs="Times New Roman"/>
          <w:sz w:val="24"/>
          <w:szCs w:val="24"/>
          <w:lang w:val="it-IT"/>
        </w:rPr>
        <w:t>se sprovodi anketa o praćenju i mjerenju zadovoljstva korisnika usluga. Podaci se prikupljaju i putem ličnog intervjua sa korisnicima. Osnovni sadržaji istraživanja obuhvata dobijanje podataka o socio-demografskom profilu nautičara, osnovnim obilježjima plovidbe, stepenu zadovoljstva elementima ponude. Ovako dobijeni rezultati omogućuju utvrđivanje glavnih prednosti i nedostatalka ukupne turističko nautičke ponude,  praćenje novih trendova, što ima za cilj unapređenje i prilagođavanje ponude i usluga zahtjevima nautičkog gosta.</w:t>
      </w:r>
    </w:p>
    <w:p w14:paraId="4BACE829" w14:textId="77777777" w:rsidR="00A90F54" w:rsidRPr="00DD4DD3" w:rsidRDefault="00A90F54" w:rsidP="00AB54D9">
      <w:pPr>
        <w:rPr>
          <w:rFonts w:ascii="Times New Roman" w:hAnsi="Times New Roman" w:cs="Times New Roman"/>
          <w:sz w:val="24"/>
          <w:szCs w:val="24"/>
        </w:rPr>
      </w:pPr>
    </w:p>
    <w:p w14:paraId="43535D10" w14:textId="77777777" w:rsidR="00AB54D9" w:rsidRPr="00DD4DD3" w:rsidRDefault="00AB54D9" w:rsidP="00AB54D9">
      <w:pPr>
        <w:rPr>
          <w:rFonts w:ascii="Times New Roman" w:hAnsi="Times New Roman" w:cs="Times New Roman"/>
          <w:sz w:val="24"/>
          <w:szCs w:val="24"/>
          <w:lang w:val="sr-Latn-CS"/>
        </w:rPr>
      </w:pPr>
      <w:r w:rsidRPr="00DD4DD3">
        <w:rPr>
          <w:rFonts w:ascii="Times New Roman" w:hAnsi="Times New Roman" w:cs="Times New Roman"/>
          <w:sz w:val="24"/>
          <w:szCs w:val="24"/>
          <w:lang w:val="sr-Latn-CS"/>
        </w:rPr>
        <w:t xml:space="preserve">Na svjetskoj mapi marina, </w:t>
      </w:r>
      <w:r w:rsidR="00AA35C2" w:rsidRPr="00DD4DD3">
        <w:rPr>
          <w:rFonts w:ascii="Times New Roman" w:hAnsi="Times New Roman" w:cs="Times New Roman"/>
          <w:sz w:val="24"/>
          <w:szCs w:val="24"/>
          <w:lang w:val="sr-Latn-CS"/>
        </w:rPr>
        <w:t xml:space="preserve">„Marina“ Bar je </w:t>
      </w:r>
      <w:r w:rsidRPr="00DD4DD3">
        <w:rPr>
          <w:rFonts w:ascii="Times New Roman" w:hAnsi="Times New Roman" w:cs="Times New Roman"/>
          <w:sz w:val="24"/>
          <w:szCs w:val="24"/>
          <w:lang w:val="sr-Latn-CS"/>
        </w:rPr>
        <w:t>prepoznatljiva kao član brojnih međunarodnih asocijacija. Nakon obavljene sertifikacione posjete, TYHA je sertifikovala marinu Bar za  Gold Anchor Scheme i dodijelila sertifikat  marini Bar „Marina sa 3 zlatna  sidra“.</w:t>
      </w:r>
    </w:p>
    <w:p w14:paraId="7026056D" w14:textId="77777777" w:rsidR="00AB54D9" w:rsidRPr="00DD4DD3" w:rsidRDefault="00AA35C2" w:rsidP="00AB54D9">
      <w:pPr>
        <w:rPr>
          <w:rFonts w:ascii="Times New Roman" w:hAnsi="Times New Roman" w:cs="Times New Roman"/>
          <w:sz w:val="24"/>
          <w:szCs w:val="24"/>
        </w:rPr>
      </w:pPr>
      <w:r w:rsidRPr="00DD4DD3">
        <w:rPr>
          <w:rFonts w:ascii="Times New Roman" w:hAnsi="Times New Roman" w:cs="Times New Roman"/>
          <w:sz w:val="24"/>
          <w:szCs w:val="24"/>
          <w:lang w:val="sr-Latn-CS"/>
        </w:rPr>
        <w:t xml:space="preserve">„Marina“ </w:t>
      </w:r>
      <w:r w:rsidR="00AB54D9" w:rsidRPr="00DD4DD3">
        <w:rPr>
          <w:rFonts w:ascii="Times New Roman" w:hAnsi="Times New Roman" w:cs="Times New Roman"/>
          <w:sz w:val="24"/>
          <w:szCs w:val="24"/>
        </w:rPr>
        <w:t xml:space="preserve"> Bar je stekla više međunarodnih sertifikata, ISO 9001:2015 i ISO 14001:2015 što  je potvrda da je </w:t>
      </w:r>
      <w:r w:rsidRPr="00DD4DD3">
        <w:rPr>
          <w:rFonts w:ascii="Times New Roman" w:hAnsi="Times New Roman" w:cs="Times New Roman"/>
          <w:sz w:val="24"/>
          <w:szCs w:val="24"/>
          <w:lang w:val="sr-Latn-CS"/>
        </w:rPr>
        <w:t xml:space="preserve">„Marina“ </w:t>
      </w:r>
      <w:r w:rsidR="00AB54D9" w:rsidRPr="00DD4DD3">
        <w:rPr>
          <w:rFonts w:ascii="Times New Roman" w:hAnsi="Times New Roman" w:cs="Times New Roman"/>
          <w:sz w:val="24"/>
          <w:szCs w:val="24"/>
        </w:rPr>
        <w:t xml:space="preserve"> Bar ispunila postavljene ciljeve kao i održala imidž u širim regionalnim okvirima mediteranskog tržišta marina.</w:t>
      </w:r>
    </w:p>
    <w:p w14:paraId="7DAB25E6" w14:textId="77777777" w:rsidR="00AA35C2" w:rsidRPr="00DD4DD3" w:rsidRDefault="00AA35C2" w:rsidP="00AB54D9">
      <w:pPr>
        <w:rPr>
          <w:rFonts w:ascii="Times New Roman" w:hAnsi="Times New Roman" w:cs="Times New Roman"/>
          <w:sz w:val="24"/>
          <w:szCs w:val="24"/>
          <w:lang w:val="sr-Latn-CS"/>
        </w:rPr>
      </w:pPr>
    </w:p>
    <w:p w14:paraId="6F620D28" w14:textId="77777777" w:rsidR="009B6A4C" w:rsidRDefault="009B6A4C" w:rsidP="00AB54D9">
      <w:pPr>
        <w:rPr>
          <w:rFonts w:ascii="Times New Roman" w:hAnsi="Times New Roman" w:cs="Times New Roman"/>
          <w:sz w:val="24"/>
          <w:szCs w:val="24"/>
        </w:rPr>
      </w:pPr>
    </w:p>
    <w:p w14:paraId="4DF971CD" w14:textId="77777777" w:rsidR="009B6A4C" w:rsidRDefault="009B6A4C" w:rsidP="00AB54D9">
      <w:pPr>
        <w:rPr>
          <w:rFonts w:ascii="Times New Roman" w:hAnsi="Times New Roman" w:cs="Times New Roman"/>
          <w:sz w:val="24"/>
          <w:szCs w:val="24"/>
        </w:rPr>
      </w:pPr>
    </w:p>
    <w:p w14:paraId="29D9D9C6" w14:textId="1F9FBBEF" w:rsidR="00AB54D9"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 xml:space="preserve">Naravno, može se reći da </w:t>
      </w:r>
      <w:r w:rsidR="00AA35C2" w:rsidRPr="00DD4DD3">
        <w:rPr>
          <w:rFonts w:ascii="Times New Roman" w:hAnsi="Times New Roman" w:cs="Times New Roman"/>
          <w:sz w:val="24"/>
          <w:szCs w:val="24"/>
          <w:lang w:val="sr-Latn-CS"/>
        </w:rPr>
        <w:t xml:space="preserve">„Marina“ </w:t>
      </w:r>
      <w:r w:rsidRPr="00DD4DD3">
        <w:rPr>
          <w:rFonts w:ascii="Times New Roman" w:hAnsi="Times New Roman" w:cs="Times New Roman"/>
          <w:sz w:val="24"/>
          <w:szCs w:val="24"/>
        </w:rPr>
        <w:t xml:space="preserve"> po opremljenosti i izgradjenosti  ima konkurencij</w:t>
      </w:r>
      <w:r w:rsidR="00AA35C2" w:rsidRPr="00DD4DD3">
        <w:rPr>
          <w:rFonts w:ascii="Times New Roman" w:hAnsi="Times New Roman" w:cs="Times New Roman"/>
          <w:sz w:val="24"/>
          <w:szCs w:val="24"/>
        </w:rPr>
        <w:t>u</w:t>
      </w:r>
      <w:r w:rsidRPr="00DD4DD3">
        <w:rPr>
          <w:rFonts w:ascii="Times New Roman" w:hAnsi="Times New Roman" w:cs="Times New Roman"/>
          <w:sz w:val="24"/>
          <w:szCs w:val="24"/>
        </w:rPr>
        <w:t xml:space="preserve"> kako u crnogors</w:t>
      </w:r>
      <w:r w:rsidR="00AA35C2" w:rsidRPr="00DD4DD3">
        <w:rPr>
          <w:rFonts w:ascii="Times New Roman" w:hAnsi="Times New Roman" w:cs="Times New Roman"/>
          <w:sz w:val="24"/>
          <w:szCs w:val="24"/>
        </w:rPr>
        <w:t>kim tako i u marinama u regionu.</w:t>
      </w:r>
      <w:r w:rsidRPr="00DD4DD3">
        <w:rPr>
          <w:rFonts w:ascii="Times New Roman" w:hAnsi="Times New Roman" w:cs="Times New Roman"/>
          <w:sz w:val="24"/>
          <w:szCs w:val="24"/>
        </w:rPr>
        <w:t xml:space="preserve">  Međutim, svoju konkurentnu poziciju </w:t>
      </w:r>
      <w:r w:rsidR="00AA35C2" w:rsidRPr="00DD4DD3">
        <w:rPr>
          <w:rFonts w:ascii="Times New Roman" w:hAnsi="Times New Roman" w:cs="Times New Roman"/>
          <w:sz w:val="24"/>
          <w:szCs w:val="24"/>
          <w:lang w:val="sr-Latn-CS"/>
        </w:rPr>
        <w:t xml:space="preserve">„Marina“ </w:t>
      </w:r>
      <w:r w:rsidRPr="00DD4DD3">
        <w:rPr>
          <w:rFonts w:ascii="Times New Roman" w:hAnsi="Times New Roman" w:cs="Times New Roman"/>
          <w:sz w:val="24"/>
          <w:szCs w:val="24"/>
        </w:rPr>
        <w:t xml:space="preserve"> gradi kroz povoljne cijene usluga veza i usluga tehničkog servisa koje su veoma konkurentne i niže su u odnosu na ostale marine u Crnoj Gori i marine regiona. </w:t>
      </w:r>
    </w:p>
    <w:p w14:paraId="25844617" w14:textId="77777777" w:rsidR="00AB54D9" w:rsidRPr="00DD4DD3" w:rsidRDefault="00AB54D9" w:rsidP="00AB54D9">
      <w:pPr>
        <w:rPr>
          <w:rFonts w:ascii="Times New Roman" w:hAnsi="Times New Roman" w:cs="Times New Roman"/>
          <w:sz w:val="24"/>
          <w:szCs w:val="24"/>
        </w:rPr>
      </w:pPr>
    </w:p>
    <w:p w14:paraId="5E81ACEE" w14:textId="77777777" w:rsidR="00AB54D9" w:rsidRPr="00DD4DD3" w:rsidRDefault="00AB54D9" w:rsidP="00AB54D9">
      <w:pPr>
        <w:rPr>
          <w:rFonts w:ascii="Times New Roman" w:hAnsi="Times New Roman" w:cs="Times New Roman"/>
          <w:sz w:val="24"/>
          <w:szCs w:val="24"/>
          <w:lang w:val="sr-Latn-CS"/>
        </w:rPr>
      </w:pPr>
      <w:r w:rsidRPr="00DD4DD3">
        <w:rPr>
          <w:rFonts w:ascii="Times New Roman" w:hAnsi="Times New Roman" w:cs="Times New Roman"/>
          <w:sz w:val="24"/>
          <w:szCs w:val="24"/>
        </w:rPr>
        <w:t>Niže cijene veza i goriva u kombinaciji sa kvalitetom  usluge i geografskom blizinom, doprinijele su da posljednjih godina i Crna Gora i Bar postanu interesantna mete za sidrenje mega jahti.</w:t>
      </w:r>
      <w:r w:rsidRPr="00DD4DD3">
        <w:rPr>
          <w:rFonts w:ascii="Times New Roman" w:hAnsi="Times New Roman" w:cs="Times New Roman"/>
          <w:sz w:val="24"/>
          <w:szCs w:val="24"/>
          <w:lang w:val="sr-Latn-CS"/>
        </w:rPr>
        <w:t xml:space="preserve"> Nizak nivo poslovnog r</w:t>
      </w:r>
      <w:r w:rsidR="00AA35C2" w:rsidRPr="00DD4DD3">
        <w:rPr>
          <w:rFonts w:ascii="Times New Roman" w:hAnsi="Times New Roman" w:cs="Times New Roman"/>
          <w:sz w:val="24"/>
          <w:szCs w:val="24"/>
          <w:lang w:val="sr-Latn-CS"/>
        </w:rPr>
        <w:t xml:space="preserve">izika, slobodan vizni režim za </w:t>
      </w:r>
      <w:r w:rsidRPr="00DD4DD3">
        <w:rPr>
          <w:rFonts w:ascii="Times New Roman" w:hAnsi="Times New Roman" w:cs="Times New Roman"/>
          <w:sz w:val="24"/>
          <w:szCs w:val="24"/>
          <w:lang w:val="sr-Latn-CS"/>
        </w:rPr>
        <w:t>t</w:t>
      </w:r>
      <w:r w:rsidR="00AA35C2" w:rsidRPr="00DD4DD3">
        <w:rPr>
          <w:rFonts w:ascii="Times New Roman" w:hAnsi="Times New Roman" w:cs="Times New Roman"/>
          <w:sz w:val="24"/>
          <w:szCs w:val="24"/>
          <w:lang w:val="sr-Latn-CS"/>
        </w:rPr>
        <w:t>uriste, blizina aerodroma Tivat</w:t>
      </w:r>
      <w:r w:rsidRPr="00DD4DD3">
        <w:rPr>
          <w:rFonts w:ascii="Times New Roman" w:hAnsi="Times New Roman" w:cs="Times New Roman"/>
          <w:sz w:val="24"/>
          <w:szCs w:val="24"/>
          <w:lang w:val="sr-Latn-CS"/>
        </w:rPr>
        <w:t xml:space="preserve">, Podgorica, Dubrovnik i Tirana dobri su argumenti za razvoj nautičkog kompleksa </w:t>
      </w:r>
      <w:r w:rsidR="00AA35C2" w:rsidRPr="00DD4DD3">
        <w:rPr>
          <w:rFonts w:ascii="Times New Roman" w:hAnsi="Times New Roman" w:cs="Times New Roman"/>
          <w:sz w:val="24"/>
          <w:szCs w:val="24"/>
          <w:lang w:val="sr-Latn-CS"/>
        </w:rPr>
        <w:t xml:space="preserve">„Marina“ </w:t>
      </w:r>
      <w:r w:rsidRPr="00DD4DD3">
        <w:rPr>
          <w:rFonts w:ascii="Times New Roman" w:hAnsi="Times New Roman" w:cs="Times New Roman"/>
          <w:sz w:val="24"/>
          <w:szCs w:val="24"/>
          <w:lang w:val="sr-Latn-CS"/>
        </w:rPr>
        <w:t xml:space="preserve"> Bar.</w:t>
      </w:r>
    </w:p>
    <w:p w14:paraId="2FD418BA" w14:textId="77777777" w:rsidR="00AA35C2" w:rsidRPr="00DD4DD3" w:rsidRDefault="00AA35C2" w:rsidP="00AB54D9">
      <w:pPr>
        <w:rPr>
          <w:rFonts w:ascii="Times New Roman" w:hAnsi="Times New Roman" w:cs="Times New Roman"/>
          <w:sz w:val="24"/>
          <w:szCs w:val="24"/>
          <w:lang w:val="sr-Latn-CS"/>
        </w:rPr>
      </w:pPr>
    </w:p>
    <w:p w14:paraId="76C5717B" w14:textId="7B325FD3" w:rsidR="00AB54D9" w:rsidRPr="00DD4DD3" w:rsidRDefault="00770D90" w:rsidP="00AB54D9">
      <w:pPr>
        <w:rPr>
          <w:rFonts w:ascii="Times New Roman" w:hAnsi="Times New Roman" w:cs="Times New Roman"/>
          <w:sz w:val="24"/>
          <w:szCs w:val="24"/>
          <w:lang w:val="sr-Latn-CS"/>
        </w:rPr>
      </w:pPr>
      <w:r>
        <w:rPr>
          <w:rFonts w:ascii="Times New Roman" w:hAnsi="Times New Roman" w:cs="Times New Roman"/>
          <w:sz w:val="24"/>
          <w:szCs w:val="24"/>
          <w:lang w:val="sr-Latn-CS"/>
        </w:rPr>
        <w:t>M</w:t>
      </w:r>
      <w:r w:rsidR="00AA35C2" w:rsidRPr="00DD4DD3">
        <w:rPr>
          <w:rFonts w:ascii="Times New Roman" w:hAnsi="Times New Roman" w:cs="Times New Roman"/>
          <w:sz w:val="24"/>
          <w:szCs w:val="24"/>
          <w:lang w:val="sr-Latn-CS"/>
        </w:rPr>
        <w:t>arina</w:t>
      </w:r>
      <w:r w:rsidR="00AB54D9" w:rsidRPr="00DD4DD3">
        <w:rPr>
          <w:rFonts w:ascii="Times New Roman" w:hAnsi="Times New Roman" w:cs="Times New Roman"/>
          <w:sz w:val="24"/>
          <w:szCs w:val="24"/>
          <w:lang w:val="sr-Latn-CS"/>
        </w:rPr>
        <w:t xml:space="preserve"> Bar je atraktivna za ulaganje iz razloga dobre geografske pozicioniranosti i povoljna pozicija daje joj šansu za dugoročan razvoj svoje djelatnosti, ali je stavlja pred iskušenje zbog konkurencije koju ima u više različitih tipova marina u regionu.</w:t>
      </w:r>
    </w:p>
    <w:p w14:paraId="0F9F7AB1" w14:textId="77777777" w:rsidR="00AB54D9" w:rsidRPr="00DD4DD3" w:rsidRDefault="00AB54D9" w:rsidP="00AB54D9">
      <w:pPr>
        <w:spacing w:line="276" w:lineRule="auto"/>
        <w:rPr>
          <w:rFonts w:ascii="Times New Roman" w:hAnsi="Times New Roman" w:cs="Times New Roman"/>
          <w:sz w:val="24"/>
          <w:szCs w:val="24"/>
          <w:lang w:val="sr-Latn-CS"/>
        </w:rPr>
      </w:pPr>
    </w:p>
    <w:p w14:paraId="74328747" w14:textId="77777777" w:rsidR="00AB54D9" w:rsidRPr="00DD4DD3" w:rsidRDefault="00AB54D9" w:rsidP="00AB54D9">
      <w:pPr>
        <w:spacing w:line="276" w:lineRule="auto"/>
        <w:rPr>
          <w:rFonts w:ascii="Times New Roman" w:hAnsi="Times New Roman" w:cs="Times New Roman"/>
          <w:sz w:val="24"/>
          <w:szCs w:val="24"/>
          <w:lang w:val="sr-Latn-CS"/>
        </w:rPr>
      </w:pPr>
      <w:r w:rsidRPr="00DD4DD3">
        <w:rPr>
          <w:rFonts w:ascii="Times New Roman" w:hAnsi="Times New Roman" w:cs="Times New Roman"/>
          <w:sz w:val="24"/>
          <w:szCs w:val="24"/>
          <w:lang w:val="sr-Latn-CS"/>
        </w:rPr>
        <w:t>Konkurentna pozicija barskog proizvoda nautičkog turizma bitno će zavisiti od marine kao davaoca usluga, ali i od sposobnosti same destinacije kao i svih privrednih subjekata koji na direktni i indirektni način učestvuju u formiranju turističkog  proizvoda Bara.</w:t>
      </w:r>
    </w:p>
    <w:p w14:paraId="517CAAB9" w14:textId="77777777" w:rsidR="00AA35C2" w:rsidRPr="00DD4DD3" w:rsidRDefault="00AA35C2" w:rsidP="00AB54D9">
      <w:pPr>
        <w:spacing w:line="276" w:lineRule="auto"/>
        <w:rPr>
          <w:rFonts w:ascii="Times New Roman" w:hAnsi="Times New Roman" w:cs="Times New Roman"/>
          <w:sz w:val="24"/>
          <w:szCs w:val="24"/>
          <w:lang w:val="sr-Latn-CS"/>
        </w:rPr>
      </w:pPr>
    </w:p>
    <w:p w14:paraId="36AE65D5" w14:textId="5D190193" w:rsidR="00AB54D9" w:rsidRPr="00DD4DD3" w:rsidRDefault="00AB54D9" w:rsidP="00AB54D9">
      <w:pPr>
        <w:rPr>
          <w:rFonts w:ascii="Times New Roman" w:hAnsi="Times New Roman" w:cs="Times New Roman"/>
          <w:sz w:val="24"/>
          <w:szCs w:val="24"/>
          <w:lang w:val="it-IT"/>
        </w:rPr>
      </w:pPr>
      <w:r w:rsidRPr="00DD4DD3">
        <w:rPr>
          <w:rFonts w:ascii="Times New Roman" w:hAnsi="Times New Roman" w:cs="Times New Roman"/>
          <w:sz w:val="24"/>
          <w:szCs w:val="24"/>
          <w:lang w:val="it-IT"/>
        </w:rPr>
        <w:t>Akcenat treba staviti  na povećanje uredjenosti, sadržajnosti i atraktivnosti  destinacije- podsticati uredjenje prostora kako marine tako i zale</w:t>
      </w:r>
      <w:r w:rsidR="00352F5D" w:rsidRPr="00DD4DD3">
        <w:rPr>
          <w:rFonts w:ascii="Times New Roman" w:hAnsi="Times New Roman" w:cs="Times New Roman"/>
          <w:sz w:val="24"/>
          <w:szCs w:val="24"/>
          <w:lang w:val="it-IT"/>
        </w:rPr>
        <w:t>đ</w:t>
      </w:r>
      <w:r w:rsidRPr="00DD4DD3">
        <w:rPr>
          <w:rFonts w:ascii="Times New Roman" w:hAnsi="Times New Roman" w:cs="Times New Roman"/>
          <w:sz w:val="24"/>
          <w:szCs w:val="24"/>
          <w:lang w:val="it-IT"/>
        </w:rPr>
        <w:t>a i obale  prema eko standardima, a u skladu sa očekivanjima gostiju, a u cilju dobijanja kvalitetnog turističko- nautičkog proizvoda</w:t>
      </w:r>
      <w:r w:rsidR="005643E5">
        <w:rPr>
          <w:rFonts w:ascii="Times New Roman" w:hAnsi="Times New Roman" w:cs="Times New Roman"/>
          <w:sz w:val="24"/>
          <w:szCs w:val="24"/>
          <w:lang w:val="it-IT"/>
        </w:rPr>
        <w:t>.</w:t>
      </w:r>
      <w:r w:rsidRPr="00DD4DD3">
        <w:rPr>
          <w:rFonts w:ascii="Times New Roman" w:hAnsi="Times New Roman" w:cs="Times New Roman"/>
          <w:sz w:val="24"/>
          <w:szCs w:val="24"/>
          <w:lang w:val="it-IT"/>
        </w:rPr>
        <w:t xml:space="preserve"> </w:t>
      </w:r>
    </w:p>
    <w:p w14:paraId="5B856210" w14:textId="77777777" w:rsidR="00AB54D9" w:rsidRPr="00DD4DD3" w:rsidRDefault="00AB54D9" w:rsidP="00AB54D9">
      <w:pPr>
        <w:rPr>
          <w:rFonts w:ascii="Times New Roman" w:hAnsi="Times New Roman" w:cs="Times New Roman"/>
          <w:sz w:val="24"/>
          <w:szCs w:val="24"/>
          <w:lang w:val="it-IT"/>
        </w:rPr>
      </w:pPr>
    </w:p>
    <w:p w14:paraId="270FD6CE" w14:textId="77777777" w:rsidR="00AB54D9" w:rsidRPr="00DD4DD3" w:rsidRDefault="00AB54D9" w:rsidP="00AB54D9">
      <w:pPr>
        <w:rPr>
          <w:rFonts w:ascii="Times New Roman" w:hAnsi="Times New Roman" w:cs="Times New Roman"/>
          <w:sz w:val="24"/>
          <w:szCs w:val="24"/>
          <w:lang w:val="it-IT"/>
        </w:rPr>
      </w:pPr>
      <w:r w:rsidRPr="00DD4DD3">
        <w:rPr>
          <w:rFonts w:ascii="Times New Roman" w:hAnsi="Times New Roman" w:cs="Times New Roman"/>
          <w:sz w:val="24"/>
          <w:szCs w:val="24"/>
          <w:lang w:val="it-IT"/>
        </w:rPr>
        <w:t xml:space="preserve">Pozitivni efekti nautičkog turizma manifestuju se na svim nivoima, a njegov razvoj ne znači samo novi kvalitet cjelokupnog turističkog </w:t>
      </w:r>
      <w:r w:rsidR="00352F5D" w:rsidRPr="00DD4DD3">
        <w:rPr>
          <w:rFonts w:ascii="Times New Roman" w:hAnsi="Times New Roman" w:cs="Times New Roman"/>
          <w:sz w:val="24"/>
          <w:szCs w:val="24"/>
          <w:lang w:val="it-IT"/>
        </w:rPr>
        <w:t xml:space="preserve">razvoja, nego i razvoj cijelog </w:t>
      </w:r>
      <w:r w:rsidRPr="00DD4DD3">
        <w:rPr>
          <w:rFonts w:ascii="Times New Roman" w:hAnsi="Times New Roman" w:cs="Times New Roman"/>
          <w:sz w:val="24"/>
          <w:szCs w:val="24"/>
          <w:lang w:val="it-IT"/>
        </w:rPr>
        <w:t xml:space="preserve">niza pratećih privrednih djelatnosti, čiji efekti su posebno značajni za Opštinu Bar i Crnu Goru.    </w:t>
      </w:r>
    </w:p>
    <w:p w14:paraId="25B07242" w14:textId="77777777" w:rsidR="00AB54D9" w:rsidRPr="00DD4DD3" w:rsidRDefault="00AB54D9" w:rsidP="00AB54D9">
      <w:pPr>
        <w:spacing w:line="276" w:lineRule="auto"/>
        <w:rPr>
          <w:rFonts w:ascii="Times New Roman" w:eastAsia="MyriadPro-Regular" w:hAnsi="Times New Roman" w:cs="Times New Roman"/>
          <w:sz w:val="24"/>
          <w:szCs w:val="24"/>
        </w:rPr>
      </w:pPr>
    </w:p>
    <w:p w14:paraId="7D1C0425" w14:textId="77777777" w:rsidR="00AB54D9" w:rsidRPr="00DD4DD3" w:rsidRDefault="00AB54D9" w:rsidP="00AB54D9">
      <w:pPr>
        <w:spacing w:line="276" w:lineRule="auto"/>
        <w:rPr>
          <w:rFonts w:ascii="Times New Roman" w:eastAsia="MyriadPro-Regular" w:hAnsi="Times New Roman" w:cs="Times New Roman"/>
          <w:sz w:val="24"/>
          <w:szCs w:val="24"/>
        </w:rPr>
      </w:pPr>
      <w:r w:rsidRPr="00DD4DD3">
        <w:rPr>
          <w:rFonts w:ascii="Times New Roman" w:eastAsia="MyriadPro-Regular" w:hAnsi="Times New Roman" w:cs="Times New Roman"/>
          <w:sz w:val="24"/>
          <w:szCs w:val="24"/>
        </w:rPr>
        <w:t xml:space="preserve">Ispitivanja konkurentnosti nautičke ponude Crne Gore i </w:t>
      </w:r>
      <w:r w:rsidR="00352F5D" w:rsidRPr="00DD4DD3">
        <w:rPr>
          <w:rFonts w:ascii="Times New Roman" w:hAnsi="Times New Roman" w:cs="Times New Roman"/>
          <w:sz w:val="24"/>
          <w:szCs w:val="24"/>
          <w:lang w:val="sr-Latn-CS"/>
        </w:rPr>
        <w:t xml:space="preserve">„Marine“ </w:t>
      </w:r>
      <w:r w:rsidRPr="00DD4DD3">
        <w:rPr>
          <w:rFonts w:ascii="Times New Roman" w:eastAsia="MyriadPro-Regular" w:hAnsi="Times New Roman" w:cs="Times New Roman"/>
          <w:sz w:val="24"/>
          <w:szCs w:val="24"/>
        </w:rPr>
        <w:t>Bar ukazuju da čistoća mora,</w:t>
      </w:r>
      <w:r w:rsidR="00352F5D" w:rsidRPr="00DD4DD3">
        <w:rPr>
          <w:rFonts w:ascii="Times New Roman" w:eastAsia="MyriadPro-Regular" w:hAnsi="Times New Roman" w:cs="Times New Roman"/>
          <w:sz w:val="24"/>
          <w:szCs w:val="24"/>
        </w:rPr>
        <w:t xml:space="preserve"> </w:t>
      </w:r>
      <w:r w:rsidRPr="00DD4DD3">
        <w:rPr>
          <w:rFonts w:ascii="Times New Roman" w:eastAsia="MyriadPro-Regular" w:hAnsi="Times New Roman" w:cs="Times New Roman"/>
          <w:sz w:val="24"/>
          <w:szCs w:val="24"/>
        </w:rPr>
        <w:t xml:space="preserve">povoljna lokacija i prirodne ljepote, osjećaj sigurnosti u zemlji i u samoj </w:t>
      </w:r>
      <w:r w:rsidR="00352F5D" w:rsidRPr="00DD4DD3">
        <w:rPr>
          <w:rFonts w:ascii="Times New Roman" w:hAnsi="Times New Roman" w:cs="Times New Roman"/>
          <w:sz w:val="24"/>
          <w:szCs w:val="24"/>
          <w:lang w:val="sr-Latn-CS"/>
        </w:rPr>
        <w:t>„Marina“</w:t>
      </w:r>
      <w:r w:rsidRPr="00DD4DD3">
        <w:rPr>
          <w:rFonts w:ascii="Times New Roman" w:eastAsia="MyriadPro-Regular" w:hAnsi="Times New Roman" w:cs="Times New Roman"/>
          <w:sz w:val="24"/>
          <w:szCs w:val="24"/>
        </w:rPr>
        <w:t>, komparativne su prednosti nautičke ponude, dok su nekompletna izgra</w:t>
      </w:r>
      <w:r w:rsidR="00352F5D" w:rsidRPr="00DD4DD3">
        <w:rPr>
          <w:rFonts w:ascii="Times New Roman" w:eastAsia="MyriadPro-Regular" w:hAnsi="Times New Roman" w:cs="Times New Roman"/>
          <w:sz w:val="24"/>
          <w:szCs w:val="24"/>
        </w:rPr>
        <w:t>đ</w:t>
      </w:r>
      <w:r w:rsidRPr="00DD4DD3">
        <w:rPr>
          <w:rFonts w:ascii="Times New Roman" w:eastAsia="MyriadPro-Regular" w:hAnsi="Times New Roman" w:cs="Times New Roman"/>
          <w:sz w:val="24"/>
          <w:szCs w:val="24"/>
        </w:rPr>
        <w:t>enost infrastrukture nautičkog centra, slabija ugostiteljska ponuda i neopremljenost marine najveci nedostaci.</w:t>
      </w:r>
    </w:p>
    <w:p w14:paraId="36D80C28" w14:textId="77777777" w:rsidR="00352F5D" w:rsidRPr="00DD4DD3" w:rsidRDefault="00352F5D" w:rsidP="00AB54D9">
      <w:pPr>
        <w:spacing w:line="276" w:lineRule="auto"/>
        <w:rPr>
          <w:rFonts w:ascii="Times New Roman" w:hAnsi="Times New Roman" w:cs="Times New Roman"/>
          <w:sz w:val="24"/>
          <w:szCs w:val="24"/>
          <w:lang w:val="it-IT"/>
        </w:rPr>
      </w:pPr>
    </w:p>
    <w:p w14:paraId="1859F2BE" w14:textId="6C21A10D" w:rsidR="00D31ED4" w:rsidRDefault="00AB54D9" w:rsidP="005B517A">
      <w:pPr>
        <w:rPr>
          <w:rFonts w:ascii="Times New Roman" w:hAnsi="Times New Roman" w:cs="Times New Roman"/>
          <w:sz w:val="24"/>
          <w:szCs w:val="24"/>
          <w:lang w:val="it-IT"/>
        </w:rPr>
      </w:pPr>
      <w:r w:rsidRPr="00DD4DD3">
        <w:rPr>
          <w:rFonts w:ascii="Times New Roman" w:hAnsi="Times New Roman" w:cs="Times New Roman"/>
          <w:sz w:val="24"/>
          <w:szCs w:val="24"/>
          <w:lang w:val="it-IT"/>
        </w:rPr>
        <w:t xml:space="preserve">Analizom datih nalaza može se zaključiti da snage i prednosti uzete zajedno sa potencijalnim šansama iz okruženja nadmašuju slabosti i potencijalne opasnosti preduzeća AD  </w:t>
      </w:r>
      <w:r w:rsidR="00352F5D" w:rsidRPr="00DD4DD3">
        <w:rPr>
          <w:rFonts w:ascii="Times New Roman" w:hAnsi="Times New Roman" w:cs="Times New Roman"/>
          <w:sz w:val="24"/>
          <w:szCs w:val="24"/>
          <w:lang w:val="sr-Latn-CS"/>
        </w:rPr>
        <w:t xml:space="preserve">„Marina“ </w:t>
      </w:r>
      <w:r w:rsidRPr="00DD4DD3">
        <w:rPr>
          <w:rFonts w:ascii="Times New Roman" w:hAnsi="Times New Roman" w:cs="Times New Roman"/>
          <w:sz w:val="24"/>
          <w:szCs w:val="24"/>
          <w:lang w:val="it-IT"/>
        </w:rPr>
        <w:t xml:space="preserve">  Bar, što znači da su investiciona ulaganja opravdana.     </w:t>
      </w:r>
    </w:p>
    <w:p w14:paraId="3358F1B3" w14:textId="77777777" w:rsidR="000C1B21" w:rsidRDefault="000C1B21" w:rsidP="005B517A">
      <w:pPr>
        <w:rPr>
          <w:rFonts w:ascii="Times New Roman" w:hAnsi="Times New Roman" w:cs="Times New Roman"/>
          <w:sz w:val="24"/>
          <w:szCs w:val="24"/>
          <w:lang w:val="it-IT"/>
        </w:rPr>
      </w:pPr>
    </w:p>
    <w:p w14:paraId="763D2C4D" w14:textId="77777777" w:rsidR="000C1B21" w:rsidRDefault="000C1B21" w:rsidP="005B517A">
      <w:pPr>
        <w:rPr>
          <w:rFonts w:ascii="Times New Roman" w:hAnsi="Times New Roman" w:cs="Times New Roman"/>
          <w:sz w:val="24"/>
          <w:szCs w:val="24"/>
          <w:lang w:val="it-IT"/>
        </w:rPr>
      </w:pPr>
    </w:p>
    <w:p w14:paraId="23D982BB" w14:textId="77777777" w:rsidR="000C1B21" w:rsidRDefault="000C1B21" w:rsidP="005B517A">
      <w:pPr>
        <w:rPr>
          <w:rFonts w:ascii="Times New Roman" w:hAnsi="Times New Roman" w:cs="Times New Roman"/>
          <w:sz w:val="24"/>
          <w:szCs w:val="24"/>
          <w:lang w:val="it-IT"/>
        </w:rPr>
      </w:pPr>
    </w:p>
    <w:p w14:paraId="6A79040B" w14:textId="77777777" w:rsidR="000C1B21" w:rsidRDefault="000C1B21" w:rsidP="005B517A">
      <w:pPr>
        <w:rPr>
          <w:rFonts w:ascii="Times New Roman" w:hAnsi="Times New Roman" w:cs="Times New Roman"/>
          <w:sz w:val="24"/>
          <w:szCs w:val="24"/>
          <w:lang w:val="it-IT"/>
        </w:rPr>
      </w:pPr>
    </w:p>
    <w:p w14:paraId="3F9CF81B" w14:textId="758FA53A" w:rsidR="000C1B21" w:rsidRDefault="000C1B21" w:rsidP="005B517A">
      <w:pPr>
        <w:rPr>
          <w:rFonts w:ascii="Times New Roman" w:hAnsi="Times New Roman" w:cs="Times New Roman"/>
          <w:sz w:val="24"/>
          <w:szCs w:val="24"/>
          <w:lang w:val="it-IT"/>
        </w:rPr>
      </w:pPr>
    </w:p>
    <w:p w14:paraId="22C2A785" w14:textId="20A16020" w:rsidR="009B6A4C" w:rsidRDefault="009B6A4C" w:rsidP="005B517A">
      <w:pPr>
        <w:rPr>
          <w:rFonts w:ascii="Times New Roman" w:hAnsi="Times New Roman" w:cs="Times New Roman"/>
          <w:sz w:val="24"/>
          <w:szCs w:val="24"/>
          <w:lang w:val="it-IT"/>
        </w:rPr>
      </w:pPr>
    </w:p>
    <w:p w14:paraId="69F1780D" w14:textId="77777777" w:rsidR="009B6A4C" w:rsidRDefault="009B6A4C" w:rsidP="005B517A">
      <w:pPr>
        <w:rPr>
          <w:rFonts w:ascii="Times New Roman" w:hAnsi="Times New Roman" w:cs="Times New Roman"/>
          <w:sz w:val="24"/>
          <w:szCs w:val="24"/>
          <w:lang w:val="it-IT"/>
        </w:rPr>
      </w:pPr>
    </w:p>
    <w:p w14:paraId="03E7030C" w14:textId="77777777" w:rsidR="000C1B21" w:rsidRDefault="000C1B21" w:rsidP="005B517A">
      <w:pPr>
        <w:rPr>
          <w:rFonts w:ascii="Times New Roman" w:hAnsi="Times New Roman" w:cs="Times New Roman"/>
          <w:sz w:val="24"/>
          <w:szCs w:val="24"/>
          <w:lang w:val="it-IT"/>
        </w:rPr>
      </w:pPr>
    </w:p>
    <w:p w14:paraId="506C91AA" w14:textId="77777777" w:rsidR="000C1B21" w:rsidRDefault="000C1B21" w:rsidP="005B517A">
      <w:pPr>
        <w:rPr>
          <w:rFonts w:ascii="Times New Roman" w:hAnsi="Times New Roman" w:cs="Times New Roman"/>
          <w:sz w:val="24"/>
          <w:szCs w:val="24"/>
          <w:lang w:val="it-IT"/>
        </w:rPr>
      </w:pPr>
    </w:p>
    <w:p w14:paraId="0E41B6E5" w14:textId="77777777" w:rsidR="00AB54D9" w:rsidRPr="00DD4DD3" w:rsidRDefault="00AB54D9" w:rsidP="006D16C3">
      <w:pPr>
        <w:pStyle w:val="Heading2"/>
        <w:rPr>
          <w:color w:val="auto"/>
        </w:rPr>
      </w:pPr>
      <w:bookmarkStart w:id="4" w:name="_Toc130897318"/>
      <w:r w:rsidRPr="00DD4DD3">
        <w:rPr>
          <w:color w:val="auto"/>
        </w:rPr>
        <w:t>1.3. Organizaciona struktura AD Marina Bar</w:t>
      </w:r>
      <w:bookmarkEnd w:id="4"/>
    </w:p>
    <w:p w14:paraId="0A1235C7" w14:textId="77777777" w:rsidR="00AB54D9" w:rsidRPr="00DD4DD3" w:rsidRDefault="00AB54D9" w:rsidP="00AB54D9">
      <w:pPr>
        <w:rPr>
          <w:rFonts w:ascii="Times New Roman" w:hAnsi="Times New Roman" w:cs="Times New Roman"/>
          <w:noProof/>
          <w:sz w:val="24"/>
          <w:szCs w:val="24"/>
          <w:lang w:val="en-US"/>
        </w:rPr>
      </w:pPr>
    </w:p>
    <w:p w14:paraId="77A5CAD0" w14:textId="179C1665" w:rsidR="00AB54D9" w:rsidRDefault="00AB54D9" w:rsidP="00AB54D9">
      <w:pPr>
        <w:rPr>
          <w:rFonts w:ascii="Times New Roman" w:hAnsi="Times New Roman" w:cs="Times New Roman"/>
          <w:noProof/>
          <w:sz w:val="24"/>
          <w:szCs w:val="24"/>
          <w:lang w:val="sr-Latn-ME" w:eastAsia="sr-Latn-ME"/>
        </w:rPr>
      </w:pPr>
      <w:r w:rsidRPr="00DD4DD3">
        <w:rPr>
          <w:rFonts w:ascii="Times New Roman" w:hAnsi="Times New Roman" w:cs="Times New Roman"/>
          <w:noProof/>
          <w:sz w:val="24"/>
          <w:szCs w:val="24"/>
          <w:lang w:val="en-US"/>
        </w:rPr>
        <w:t xml:space="preserve"> </w:t>
      </w:r>
      <w:r w:rsidR="005D547B">
        <w:rPr>
          <w:noProof/>
          <w:lang w:val="en-US"/>
        </w:rPr>
        <w:drawing>
          <wp:inline distT="0" distB="0" distL="0" distR="0" wp14:anchorId="37753E70" wp14:editId="1011D81A">
            <wp:extent cx="5400675" cy="63150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675" cy="6315075"/>
                    </a:xfrm>
                    <a:prstGeom prst="rect">
                      <a:avLst/>
                    </a:prstGeom>
                    <a:noFill/>
                    <a:ln>
                      <a:noFill/>
                    </a:ln>
                  </pic:spPr>
                </pic:pic>
              </a:graphicData>
            </a:graphic>
          </wp:inline>
        </w:drawing>
      </w:r>
    </w:p>
    <w:p w14:paraId="2F665EFB" w14:textId="310C253F" w:rsidR="00C05BC4" w:rsidRDefault="00C05BC4" w:rsidP="00AB54D9">
      <w:pPr>
        <w:rPr>
          <w:rFonts w:ascii="Times New Roman" w:hAnsi="Times New Roman" w:cs="Times New Roman"/>
          <w:noProof/>
          <w:sz w:val="24"/>
          <w:szCs w:val="24"/>
          <w:lang w:val="sr-Latn-ME" w:eastAsia="sr-Latn-ME"/>
        </w:rPr>
      </w:pPr>
    </w:p>
    <w:p w14:paraId="39FDAC71" w14:textId="77777777" w:rsidR="00C05BC4" w:rsidRPr="00DD4DD3" w:rsidRDefault="00C05BC4" w:rsidP="00AB54D9">
      <w:pPr>
        <w:rPr>
          <w:rFonts w:ascii="Times New Roman" w:hAnsi="Times New Roman" w:cs="Times New Roman"/>
          <w:sz w:val="24"/>
          <w:szCs w:val="24"/>
          <w:lang w:val="it-IT"/>
        </w:rPr>
      </w:pPr>
    </w:p>
    <w:p w14:paraId="2E627E42" w14:textId="6F976F0D" w:rsidR="00AB54D9" w:rsidRDefault="00352F5D" w:rsidP="00352F5D">
      <w:pPr>
        <w:jc w:val="center"/>
        <w:rPr>
          <w:rStyle w:val="Emphasis"/>
          <w:rFonts w:cstheme="minorHAnsi"/>
          <w:i w:val="0"/>
        </w:rPr>
      </w:pPr>
      <w:bookmarkStart w:id="5" w:name="_Toc509313460"/>
      <w:bookmarkStart w:id="6" w:name="_Toc509313651"/>
      <w:r w:rsidRPr="00DD4DD3">
        <w:rPr>
          <w:rStyle w:val="Emphasis"/>
          <w:rFonts w:cstheme="minorHAnsi"/>
          <w:i w:val="0"/>
        </w:rPr>
        <w:t>Slika br.1</w:t>
      </w:r>
      <w:r w:rsidR="00AB54D9" w:rsidRPr="00DD4DD3">
        <w:rPr>
          <w:rStyle w:val="Emphasis"/>
          <w:rFonts w:cstheme="minorHAnsi"/>
          <w:i w:val="0"/>
        </w:rPr>
        <w:t>:</w:t>
      </w:r>
      <w:r w:rsidRPr="00DD4DD3">
        <w:rPr>
          <w:rStyle w:val="Emphasis"/>
          <w:rFonts w:cstheme="minorHAnsi"/>
          <w:i w:val="0"/>
        </w:rPr>
        <w:t xml:space="preserve"> </w:t>
      </w:r>
      <w:r w:rsidR="00AB54D9" w:rsidRPr="00DD4DD3">
        <w:rPr>
          <w:rStyle w:val="Emphasis"/>
          <w:rFonts w:cstheme="minorHAnsi"/>
          <w:i w:val="0"/>
        </w:rPr>
        <w:t>Postojeća organizaciona struktura  AD Marina Bar</w:t>
      </w:r>
      <w:bookmarkEnd w:id="5"/>
      <w:bookmarkEnd w:id="6"/>
    </w:p>
    <w:p w14:paraId="1F8C27E2" w14:textId="5EE2BAC7" w:rsidR="009B6A4C" w:rsidRDefault="009B6A4C" w:rsidP="00352F5D">
      <w:pPr>
        <w:jc w:val="center"/>
        <w:rPr>
          <w:rStyle w:val="Emphasis"/>
          <w:rFonts w:cstheme="minorHAnsi"/>
          <w:i w:val="0"/>
        </w:rPr>
      </w:pPr>
    </w:p>
    <w:p w14:paraId="3B244E8B" w14:textId="77777777" w:rsidR="009B6A4C" w:rsidRPr="00DD4DD3" w:rsidRDefault="009B6A4C" w:rsidP="00352F5D">
      <w:pPr>
        <w:jc w:val="center"/>
        <w:rPr>
          <w:rStyle w:val="Emphasis"/>
          <w:rFonts w:cstheme="minorHAnsi"/>
          <w:i w:val="0"/>
        </w:rPr>
      </w:pPr>
    </w:p>
    <w:p w14:paraId="05F52A4F" w14:textId="77777777" w:rsidR="00AB54D9" w:rsidRPr="00C964CB" w:rsidRDefault="00AB54D9" w:rsidP="00F848BA">
      <w:pPr>
        <w:pStyle w:val="Heading2"/>
        <w:rPr>
          <w:rFonts w:ascii="Times New Roman" w:hAnsi="Times New Roman" w:cs="Times New Roman"/>
          <w:color w:val="auto"/>
        </w:rPr>
      </w:pPr>
      <w:bookmarkStart w:id="7" w:name="_Toc130897319"/>
      <w:r w:rsidRPr="00C964CB">
        <w:rPr>
          <w:rFonts w:ascii="Times New Roman" w:hAnsi="Times New Roman" w:cs="Times New Roman"/>
          <w:color w:val="auto"/>
        </w:rPr>
        <w:lastRenderedPageBreak/>
        <w:t>1.4. Zaposlenost</w:t>
      </w:r>
      <w:bookmarkEnd w:id="7"/>
    </w:p>
    <w:p w14:paraId="2964C79B" w14:textId="77777777" w:rsidR="00AB54D9" w:rsidRPr="00DD4DD3" w:rsidRDefault="00AB54D9" w:rsidP="00AB54D9"/>
    <w:p w14:paraId="62964F45" w14:textId="43EC57B1" w:rsidR="00214568" w:rsidRPr="002B5111" w:rsidRDefault="00214568" w:rsidP="00214568">
      <w:pPr>
        <w:rPr>
          <w:rFonts w:ascii="Times New Roman" w:hAnsi="Times New Roman" w:cs="Times New Roman"/>
          <w:sz w:val="24"/>
          <w:szCs w:val="24"/>
          <w:lang w:val="it-IT"/>
        </w:rPr>
      </w:pPr>
      <w:r w:rsidRPr="002B5111">
        <w:rPr>
          <w:rFonts w:ascii="Times New Roman" w:hAnsi="Times New Roman" w:cs="Times New Roman"/>
          <w:sz w:val="24"/>
          <w:szCs w:val="24"/>
          <w:lang w:val="it-IT"/>
        </w:rPr>
        <w:t>Karakteristike ovog aspekta funkcionisanja Marine u 202</w:t>
      </w:r>
      <w:r w:rsidR="004655FA">
        <w:rPr>
          <w:rFonts w:ascii="Times New Roman" w:hAnsi="Times New Roman" w:cs="Times New Roman"/>
          <w:sz w:val="24"/>
          <w:szCs w:val="24"/>
          <w:lang w:val="it-IT"/>
        </w:rPr>
        <w:t>2</w:t>
      </w:r>
      <w:r w:rsidRPr="002B5111">
        <w:rPr>
          <w:rFonts w:ascii="Times New Roman" w:hAnsi="Times New Roman" w:cs="Times New Roman"/>
          <w:sz w:val="24"/>
          <w:szCs w:val="24"/>
          <w:lang w:val="it-IT"/>
        </w:rPr>
        <w:t>.g. su sledeće :</w:t>
      </w:r>
    </w:p>
    <w:p w14:paraId="3B6BFA3C" w14:textId="77777777" w:rsidR="00214568" w:rsidRPr="002B5111" w:rsidRDefault="00214568" w:rsidP="00214568">
      <w:pPr>
        <w:rPr>
          <w:rFonts w:ascii="Times New Roman" w:hAnsi="Times New Roman" w:cs="Times New Roman"/>
          <w:sz w:val="24"/>
          <w:szCs w:val="24"/>
          <w:lang w:val="it-IT"/>
        </w:rPr>
      </w:pPr>
    </w:p>
    <w:p w14:paraId="14DC0973" w14:textId="5B737566" w:rsidR="00214568" w:rsidRPr="002B5111" w:rsidRDefault="00214568" w:rsidP="00214568">
      <w:p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Ukupno je 3</w:t>
      </w:r>
      <w:r w:rsidR="005C5364">
        <w:rPr>
          <w:rFonts w:ascii="Times New Roman" w:hAnsi="Times New Roman" w:cs="Times New Roman"/>
          <w:sz w:val="24"/>
          <w:szCs w:val="24"/>
          <w:lang w:val="pl-PL"/>
        </w:rPr>
        <w:t>8</w:t>
      </w:r>
      <w:r w:rsidRPr="002B5111">
        <w:rPr>
          <w:rFonts w:ascii="Times New Roman" w:hAnsi="Times New Roman" w:cs="Times New Roman"/>
          <w:sz w:val="24"/>
          <w:szCs w:val="24"/>
          <w:lang w:val="pl-PL"/>
        </w:rPr>
        <w:t xml:space="preserve"> zaposlenih, od kojih je </w:t>
      </w:r>
      <w:r w:rsidR="005C5364">
        <w:rPr>
          <w:rFonts w:ascii="Times New Roman" w:hAnsi="Times New Roman" w:cs="Times New Roman"/>
          <w:sz w:val="24"/>
          <w:szCs w:val="24"/>
          <w:lang w:val="pl-PL"/>
        </w:rPr>
        <w:t xml:space="preserve">26 </w:t>
      </w:r>
      <w:r w:rsidRPr="002B5111">
        <w:rPr>
          <w:rFonts w:ascii="Times New Roman" w:hAnsi="Times New Roman" w:cs="Times New Roman"/>
          <w:sz w:val="24"/>
          <w:szCs w:val="24"/>
          <w:lang w:val="pl-PL"/>
        </w:rPr>
        <w:t xml:space="preserve">u radnom odnosu na neodređeno vrijeme, a </w:t>
      </w:r>
      <w:r w:rsidR="005C5364">
        <w:rPr>
          <w:rFonts w:ascii="Times New Roman" w:hAnsi="Times New Roman" w:cs="Times New Roman"/>
          <w:sz w:val="24"/>
          <w:szCs w:val="24"/>
          <w:lang w:val="pl-PL"/>
        </w:rPr>
        <w:t>12</w:t>
      </w:r>
      <w:r w:rsidRPr="002B5111">
        <w:rPr>
          <w:rFonts w:ascii="Times New Roman" w:hAnsi="Times New Roman" w:cs="Times New Roman"/>
          <w:sz w:val="24"/>
          <w:szCs w:val="24"/>
          <w:lang w:val="pl-PL"/>
        </w:rPr>
        <w:t xml:space="preserve"> u radnom odnosu na odredjeno vrijeme.</w:t>
      </w:r>
      <w:r w:rsidRPr="002B5111">
        <w:rPr>
          <w:rFonts w:ascii="Times New Roman" w:hAnsi="Times New Roman" w:cs="Times New Roman"/>
          <w:sz w:val="24"/>
          <w:szCs w:val="24"/>
          <w:lang w:val="pl-PL"/>
        </w:rPr>
        <w:br/>
      </w:r>
    </w:p>
    <w:p w14:paraId="58634B8E" w14:textId="77777777" w:rsidR="00214568" w:rsidRPr="002B5111" w:rsidRDefault="00214568" w:rsidP="00214568">
      <w:pPr>
        <w:rPr>
          <w:rFonts w:ascii="Times New Roman" w:hAnsi="Times New Roman" w:cs="Times New Roman"/>
          <w:sz w:val="24"/>
          <w:szCs w:val="24"/>
          <w:lang w:val="pl-PL"/>
        </w:rPr>
      </w:pPr>
      <w:r w:rsidRPr="002B5111">
        <w:rPr>
          <w:rFonts w:ascii="Times New Roman" w:hAnsi="Times New Roman" w:cs="Times New Roman"/>
          <w:sz w:val="24"/>
          <w:szCs w:val="24"/>
          <w:lang w:val="pl-PL"/>
        </w:rPr>
        <w:t>Kvalifikaciona struktura je sledeća:</w:t>
      </w:r>
    </w:p>
    <w:p w14:paraId="74566B10" w14:textId="77777777"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Doktor nauka – 2</w:t>
      </w:r>
    </w:p>
    <w:p w14:paraId="325634E8" w14:textId="7B526DA1"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Magistar – </w:t>
      </w:r>
      <w:r w:rsidR="005C5364">
        <w:rPr>
          <w:rFonts w:ascii="Times New Roman" w:hAnsi="Times New Roman" w:cs="Times New Roman"/>
          <w:sz w:val="24"/>
          <w:szCs w:val="24"/>
          <w:lang w:val="pl-PL"/>
        </w:rPr>
        <w:t>5</w:t>
      </w:r>
    </w:p>
    <w:p w14:paraId="303877EE" w14:textId="7D047C7E"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Visoka stručna sprema –1</w:t>
      </w:r>
      <w:r w:rsidR="005C5364">
        <w:rPr>
          <w:rFonts w:ascii="Times New Roman" w:hAnsi="Times New Roman" w:cs="Times New Roman"/>
          <w:sz w:val="24"/>
          <w:szCs w:val="24"/>
          <w:lang w:val="pl-PL"/>
        </w:rPr>
        <w:t>2</w:t>
      </w:r>
    </w:p>
    <w:p w14:paraId="015DC287" w14:textId="29E8A80E"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Viša stručna sprema – </w:t>
      </w:r>
      <w:r w:rsidR="005C5364">
        <w:rPr>
          <w:rFonts w:ascii="Times New Roman" w:hAnsi="Times New Roman" w:cs="Times New Roman"/>
          <w:sz w:val="24"/>
          <w:szCs w:val="24"/>
          <w:lang w:val="pl-PL"/>
        </w:rPr>
        <w:t>4</w:t>
      </w:r>
    </w:p>
    <w:p w14:paraId="04FC5916" w14:textId="77777777"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Srednja stručna sprema – 14</w:t>
      </w:r>
    </w:p>
    <w:p w14:paraId="5FF262A1" w14:textId="77777777" w:rsidR="00214568" w:rsidRPr="002B5111" w:rsidRDefault="00214568" w:rsidP="00214568">
      <w:pPr>
        <w:pStyle w:val="ListParagraph"/>
        <w:numPr>
          <w:ilvl w:val="0"/>
          <w:numId w:val="12"/>
        </w:numPr>
        <w:jc w:val="left"/>
        <w:rPr>
          <w:rFonts w:ascii="Times New Roman" w:hAnsi="Times New Roman" w:cs="Times New Roman"/>
          <w:sz w:val="24"/>
          <w:szCs w:val="24"/>
          <w:lang w:val="pl-PL"/>
        </w:rPr>
      </w:pPr>
      <w:r w:rsidRPr="002B5111">
        <w:rPr>
          <w:rFonts w:ascii="Times New Roman" w:hAnsi="Times New Roman" w:cs="Times New Roman"/>
          <w:sz w:val="24"/>
          <w:szCs w:val="24"/>
          <w:lang w:val="pl-PL"/>
        </w:rPr>
        <w:t>Osnovna škola -1</w:t>
      </w:r>
    </w:p>
    <w:p w14:paraId="330D3930" w14:textId="77777777" w:rsidR="00AB54D9" w:rsidRPr="00214568" w:rsidRDefault="00AB54D9" w:rsidP="00AB54D9">
      <w:pPr>
        <w:jc w:val="left"/>
        <w:rPr>
          <w:rFonts w:ascii="Times New Roman" w:hAnsi="Times New Roman" w:cs="Times New Roman"/>
          <w:color w:val="FF0000"/>
          <w:sz w:val="24"/>
          <w:szCs w:val="24"/>
          <w:lang w:val="pl-PL"/>
        </w:rPr>
      </w:pPr>
    </w:p>
    <w:p w14:paraId="1D57B7E3" w14:textId="5327A935" w:rsidR="006B718E" w:rsidRPr="00214568" w:rsidRDefault="00214568" w:rsidP="0041000B">
      <w:pPr>
        <w:spacing w:line="360" w:lineRule="auto"/>
        <w:jc w:val="center"/>
        <w:rPr>
          <w:rFonts w:ascii="Times New Roman" w:hAnsi="Times New Roman" w:cs="Times New Roman"/>
          <w:color w:val="FF0000"/>
          <w:sz w:val="24"/>
          <w:szCs w:val="24"/>
        </w:rPr>
      </w:pPr>
      <w:r w:rsidRPr="00214568">
        <w:rPr>
          <w:noProof/>
          <w:color w:val="FF0000"/>
          <w:lang w:val="en-US"/>
        </w:rPr>
        <w:drawing>
          <wp:inline distT="0" distB="0" distL="0" distR="0" wp14:anchorId="33933FAE" wp14:editId="43FE5307">
            <wp:extent cx="4572000" cy="2743200"/>
            <wp:effectExtent l="19050" t="19050" r="19050" b="1905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93643F3" w14:textId="77777777" w:rsidR="00AB54D9" w:rsidRPr="002B5111" w:rsidRDefault="00AB54D9" w:rsidP="005B08A1">
      <w:pPr>
        <w:jc w:val="center"/>
        <w:rPr>
          <w:rFonts w:ascii="Times New Roman" w:hAnsi="Times New Roman" w:cs="Times New Roman"/>
          <w:sz w:val="24"/>
        </w:rPr>
      </w:pPr>
      <w:r w:rsidRPr="002B5111">
        <w:rPr>
          <w:rFonts w:ascii="Times New Roman" w:hAnsi="Times New Roman" w:cs="Times New Roman"/>
          <w:sz w:val="24"/>
        </w:rPr>
        <w:t>Grafik br.1 : Kvalifikaciona struktura zaposlenih</w:t>
      </w:r>
    </w:p>
    <w:p w14:paraId="41D99BDE" w14:textId="77777777" w:rsidR="00AB54D9" w:rsidRPr="002B5111" w:rsidRDefault="00AB54D9" w:rsidP="00AB54D9">
      <w:pPr>
        <w:rPr>
          <w:rFonts w:ascii="Times New Roman" w:hAnsi="Times New Roman" w:cs="Times New Roman"/>
          <w:b/>
          <w:sz w:val="24"/>
          <w:szCs w:val="24"/>
        </w:rPr>
      </w:pPr>
    </w:p>
    <w:p w14:paraId="543D5E47" w14:textId="77777777" w:rsidR="00AB54D9" w:rsidRPr="002B5111" w:rsidRDefault="00AB54D9" w:rsidP="00AB54D9">
      <w:pPr>
        <w:rPr>
          <w:rFonts w:ascii="Times New Roman" w:hAnsi="Times New Roman" w:cs="Times New Roman"/>
          <w:b/>
          <w:sz w:val="24"/>
          <w:szCs w:val="24"/>
        </w:rPr>
      </w:pPr>
      <w:r w:rsidRPr="002B5111">
        <w:rPr>
          <w:rFonts w:ascii="Times New Roman" w:hAnsi="Times New Roman" w:cs="Times New Roman"/>
          <w:b/>
          <w:sz w:val="24"/>
          <w:szCs w:val="24"/>
        </w:rPr>
        <w:t>Kvalifikaciona struktura zaposlenih</w:t>
      </w:r>
    </w:p>
    <w:p w14:paraId="5156A056" w14:textId="77777777" w:rsidR="00AB54D9" w:rsidRPr="002B5111" w:rsidRDefault="00AB54D9" w:rsidP="00AB54D9">
      <w:pPr>
        <w:rPr>
          <w:rFonts w:ascii="Times New Roman" w:hAnsi="Times New Roman" w:cs="Times New Roman"/>
          <w:b/>
          <w:i/>
          <w:sz w:val="24"/>
          <w:szCs w:val="24"/>
        </w:rPr>
      </w:pPr>
    </w:p>
    <w:p w14:paraId="0351D538" w14:textId="5F293347" w:rsidR="005B08A1" w:rsidRPr="002B5111" w:rsidRDefault="005B08A1" w:rsidP="005B08A1">
      <w:pPr>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Prosječna starosna  dob zaposlenih je </w:t>
      </w:r>
      <w:r w:rsidR="00214568" w:rsidRPr="002B5111">
        <w:rPr>
          <w:rFonts w:ascii="Times New Roman" w:hAnsi="Times New Roman" w:cs="Times New Roman"/>
          <w:sz w:val="24"/>
          <w:szCs w:val="24"/>
          <w:lang w:val="pl-PL"/>
        </w:rPr>
        <w:t>46</w:t>
      </w:r>
      <w:r w:rsidRPr="002B5111">
        <w:rPr>
          <w:rFonts w:ascii="Times New Roman" w:hAnsi="Times New Roman" w:cs="Times New Roman"/>
          <w:sz w:val="24"/>
          <w:szCs w:val="24"/>
          <w:lang w:val="pl-PL"/>
        </w:rPr>
        <w:t xml:space="preserve"> godina</w:t>
      </w:r>
    </w:p>
    <w:p w14:paraId="756D6DE1" w14:textId="630F6CE5" w:rsidR="005B08A1" w:rsidRPr="002B5111" w:rsidRDefault="005B08A1" w:rsidP="005B08A1">
      <w:pPr>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Prosječan radni staž zaposlenih je </w:t>
      </w:r>
      <w:r w:rsidR="00214568" w:rsidRPr="002B5111">
        <w:rPr>
          <w:rFonts w:ascii="Times New Roman" w:hAnsi="Times New Roman" w:cs="Times New Roman"/>
          <w:sz w:val="24"/>
          <w:szCs w:val="24"/>
          <w:lang w:val="pl-PL"/>
        </w:rPr>
        <w:t>22</w:t>
      </w:r>
      <w:r w:rsidRPr="002B5111">
        <w:rPr>
          <w:rFonts w:ascii="Times New Roman" w:hAnsi="Times New Roman" w:cs="Times New Roman"/>
          <w:sz w:val="24"/>
          <w:szCs w:val="24"/>
          <w:lang w:val="pl-PL"/>
        </w:rPr>
        <w:t xml:space="preserve"> godine </w:t>
      </w:r>
    </w:p>
    <w:p w14:paraId="021D34D9" w14:textId="4A8DECFA" w:rsidR="005B08A1" w:rsidRPr="002B5111" w:rsidRDefault="005B08A1" w:rsidP="005B08A1">
      <w:pPr>
        <w:rPr>
          <w:rFonts w:ascii="Times New Roman" w:hAnsi="Times New Roman" w:cs="Times New Roman"/>
          <w:sz w:val="24"/>
          <w:szCs w:val="24"/>
          <w:lang w:val="pl-PL"/>
        </w:rPr>
      </w:pPr>
      <w:r w:rsidRPr="002B5111">
        <w:rPr>
          <w:rFonts w:ascii="Times New Roman" w:hAnsi="Times New Roman" w:cs="Times New Roman"/>
          <w:sz w:val="24"/>
          <w:szCs w:val="24"/>
          <w:lang w:val="pl-PL"/>
        </w:rPr>
        <w:t>Polna st</w:t>
      </w:r>
      <w:r w:rsidR="00454327" w:rsidRPr="002B5111">
        <w:rPr>
          <w:rFonts w:ascii="Times New Roman" w:hAnsi="Times New Roman" w:cs="Times New Roman"/>
          <w:sz w:val="24"/>
          <w:szCs w:val="24"/>
          <w:lang w:val="pl-PL"/>
        </w:rPr>
        <w:t>ruktura je sledeća: 1</w:t>
      </w:r>
      <w:r w:rsidR="005C5364">
        <w:rPr>
          <w:rFonts w:ascii="Times New Roman" w:hAnsi="Times New Roman" w:cs="Times New Roman"/>
          <w:sz w:val="24"/>
          <w:szCs w:val="24"/>
          <w:lang w:val="pl-PL"/>
        </w:rPr>
        <w:t>4</w:t>
      </w:r>
      <w:r w:rsidR="00454327" w:rsidRPr="002B5111">
        <w:rPr>
          <w:rFonts w:ascii="Times New Roman" w:hAnsi="Times New Roman" w:cs="Times New Roman"/>
          <w:sz w:val="24"/>
          <w:szCs w:val="24"/>
          <w:lang w:val="pl-PL"/>
        </w:rPr>
        <w:t xml:space="preserve"> žena i </w:t>
      </w:r>
      <w:r w:rsidR="00214568" w:rsidRPr="002B5111">
        <w:rPr>
          <w:rFonts w:ascii="Times New Roman" w:hAnsi="Times New Roman" w:cs="Times New Roman"/>
          <w:sz w:val="24"/>
          <w:szCs w:val="24"/>
          <w:lang w:val="pl-PL"/>
        </w:rPr>
        <w:t>2</w:t>
      </w:r>
      <w:r w:rsidR="005C5364">
        <w:rPr>
          <w:rFonts w:ascii="Times New Roman" w:hAnsi="Times New Roman" w:cs="Times New Roman"/>
          <w:sz w:val="24"/>
          <w:szCs w:val="24"/>
          <w:lang w:val="pl-PL"/>
        </w:rPr>
        <w:t>4</w:t>
      </w:r>
      <w:r w:rsidRPr="002B5111">
        <w:rPr>
          <w:rFonts w:ascii="Times New Roman" w:hAnsi="Times New Roman" w:cs="Times New Roman"/>
          <w:sz w:val="24"/>
          <w:szCs w:val="24"/>
          <w:lang w:val="pl-PL"/>
        </w:rPr>
        <w:t xml:space="preserve"> muškaraca</w:t>
      </w:r>
    </w:p>
    <w:p w14:paraId="358126CC" w14:textId="77777777" w:rsidR="005B08A1" w:rsidRPr="002B5111" w:rsidRDefault="005B08A1" w:rsidP="005B08A1">
      <w:pPr>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Nema  viška  radnika      </w:t>
      </w:r>
    </w:p>
    <w:p w14:paraId="36BA4245" w14:textId="77777777" w:rsidR="005B08A1" w:rsidRPr="002B5111" w:rsidRDefault="005B08A1" w:rsidP="005B08A1">
      <w:pPr>
        <w:spacing w:before="240"/>
        <w:rPr>
          <w:rFonts w:ascii="Times New Roman" w:hAnsi="Times New Roman" w:cs="Times New Roman"/>
          <w:sz w:val="24"/>
          <w:szCs w:val="24"/>
          <w:lang w:val="pl-PL"/>
        </w:rPr>
      </w:pPr>
      <w:r w:rsidRPr="002B5111">
        <w:rPr>
          <w:rFonts w:ascii="Times New Roman" w:hAnsi="Times New Roman" w:cs="Times New Roman"/>
          <w:sz w:val="24"/>
          <w:szCs w:val="24"/>
          <w:lang w:val="pl-PL"/>
        </w:rPr>
        <w:t xml:space="preserve">Na bazi navedenog proističe da zaposleni radnici svojim brojem i kvalifikacionom strukturom mogu na adekvatan i kvalitetan način da odgovore svim zahtjevima koje nameće obavljanje osnovne djelatnosti Kompanije.  </w:t>
      </w:r>
    </w:p>
    <w:p w14:paraId="228D1999" w14:textId="77777777" w:rsidR="005B08A1" w:rsidRPr="002B5111" w:rsidRDefault="005B08A1" w:rsidP="005B08A1">
      <w:pPr>
        <w:rPr>
          <w:lang w:val="it-IT"/>
        </w:rPr>
      </w:pPr>
    </w:p>
    <w:p w14:paraId="1A1BD5D4" w14:textId="77777777" w:rsidR="005B08A1" w:rsidRPr="002B5111" w:rsidRDefault="005B08A1" w:rsidP="005B08A1">
      <w:pPr>
        <w:rPr>
          <w:rFonts w:ascii="Times New Roman" w:hAnsi="Times New Roman" w:cs="Times New Roman"/>
          <w:sz w:val="24"/>
          <w:szCs w:val="24"/>
          <w:lang w:val="pl-PL"/>
        </w:rPr>
      </w:pPr>
    </w:p>
    <w:p w14:paraId="38E6F84A" w14:textId="77777777" w:rsidR="00AB54D9" w:rsidRPr="002B5111" w:rsidRDefault="00AB54D9" w:rsidP="006D16C3">
      <w:pPr>
        <w:pStyle w:val="Heading2"/>
        <w:rPr>
          <w:color w:val="auto"/>
        </w:rPr>
      </w:pPr>
      <w:bookmarkStart w:id="8" w:name="_Toc130897320"/>
      <w:r w:rsidRPr="002B5111">
        <w:rPr>
          <w:color w:val="auto"/>
        </w:rPr>
        <w:lastRenderedPageBreak/>
        <w:t>1.5. Upravljačka i vlasnička struktura</w:t>
      </w:r>
      <w:bookmarkEnd w:id="8"/>
    </w:p>
    <w:p w14:paraId="0FCFF34C" w14:textId="77777777" w:rsidR="00AB54D9" w:rsidRPr="002B5111" w:rsidRDefault="00AB54D9" w:rsidP="00AB54D9">
      <w:pPr>
        <w:rPr>
          <w:rFonts w:ascii="Times New Roman" w:hAnsi="Times New Roman" w:cs="Times New Roman"/>
          <w:sz w:val="20"/>
          <w:szCs w:val="20"/>
          <w:lang w:val="pl-PL"/>
        </w:rPr>
      </w:pPr>
    </w:p>
    <w:p w14:paraId="37B557DE" w14:textId="77777777" w:rsidR="00AB54D9" w:rsidRPr="002B5111" w:rsidRDefault="00AB54D9" w:rsidP="005B08A1">
      <w:pPr>
        <w:rPr>
          <w:rFonts w:ascii="Times New Roman" w:hAnsi="Times New Roman" w:cs="Times New Roman"/>
          <w:sz w:val="24"/>
          <w:szCs w:val="24"/>
          <w:lang w:val="it-IT"/>
        </w:rPr>
      </w:pPr>
      <w:r w:rsidRPr="002B5111">
        <w:rPr>
          <w:rFonts w:ascii="Times New Roman" w:hAnsi="Times New Roman" w:cs="Times New Roman"/>
          <w:sz w:val="24"/>
          <w:szCs w:val="24"/>
          <w:lang w:val="pl-PL"/>
        </w:rPr>
        <w:t xml:space="preserve">Upravljačka struktura preduzeća uslovljena je vlasničkom strukturom i postojećim pravnim statusom preduzeća. </w:t>
      </w:r>
      <w:r w:rsidRPr="002B5111">
        <w:rPr>
          <w:rFonts w:ascii="Times New Roman" w:hAnsi="Times New Roman" w:cs="Times New Roman"/>
          <w:sz w:val="24"/>
          <w:szCs w:val="24"/>
          <w:lang w:val="it-IT"/>
        </w:rPr>
        <w:t>Upravljačku strukturu preduzeća čine:</w:t>
      </w:r>
    </w:p>
    <w:p w14:paraId="42F8AE66" w14:textId="77777777" w:rsidR="00AB54D9" w:rsidRPr="002B5111" w:rsidRDefault="00AB54D9" w:rsidP="00AB54D9">
      <w:pPr>
        <w:rPr>
          <w:rFonts w:ascii="Times New Roman" w:hAnsi="Times New Roman" w:cs="Times New Roman"/>
          <w:sz w:val="24"/>
          <w:szCs w:val="24"/>
          <w:lang w:val="it-IT"/>
        </w:rPr>
      </w:pPr>
    </w:p>
    <w:p w14:paraId="5F4C133E" w14:textId="77777777" w:rsidR="00762FF7" w:rsidRPr="002B5111" w:rsidRDefault="00762FF7" w:rsidP="00CA6D45">
      <w:pPr>
        <w:numPr>
          <w:ilvl w:val="0"/>
          <w:numId w:val="5"/>
        </w:numPr>
        <w:jc w:val="left"/>
        <w:rPr>
          <w:rFonts w:ascii="Times New Roman" w:hAnsi="Times New Roman" w:cs="Times New Roman"/>
          <w:b/>
          <w:bCs/>
          <w:sz w:val="26"/>
          <w:szCs w:val="26"/>
          <w:lang w:val="it-IT"/>
        </w:rPr>
      </w:pPr>
      <w:r w:rsidRPr="002B5111">
        <w:rPr>
          <w:rFonts w:ascii="Times New Roman" w:hAnsi="Times New Roman" w:cs="Times New Roman"/>
          <w:b/>
          <w:bCs/>
          <w:sz w:val="26"/>
          <w:szCs w:val="26"/>
          <w:lang w:val="it-IT"/>
        </w:rPr>
        <w:t>Skupština akcionara</w:t>
      </w:r>
    </w:p>
    <w:p w14:paraId="209D4134" w14:textId="3A3D5E01" w:rsidR="00AB54D9" w:rsidRPr="002B5111" w:rsidRDefault="00AB54D9" w:rsidP="00CA6D45">
      <w:pPr>
        <w:numPr>
          <w:ilvl w:val="0"/>
          <w:numId w:val="5"/>
        </w:numPr>
        <w:jc w:val="left"/>
        <w:rPr>
          <w:rFonts w:ascii="Times New Roman" w:hAnsi="Times New Roman" w:cs="Times New Roman"/>
          <w:b/>
          <w:bCs/>
          <w:sz w:val="26"/>
          <w:szCs w:val="26"/>
          <w:lang w:val="it-IT"/>
        </w:rPr>
      </w:pPr>
      <w:r w:rsidRPr="002B5111">
        <w:rPr>
          <w:rFonts w:ascii="Times New Roman" w:hAnsi="Times New Roman" w:cs="Times New Roman"/>
          <w:b/>
          <w:bCs/>
          <w:sz w:val="26"/>
          <w:szCs w:val="26"/>
          <w:lang w:val="it-IT"/>
        </w:rPr>
        <w:t>Odbor direktora</w:t>
      </w:r>
    </w:p>
    <w:bookmarkEnd w:id="1"/>
    <w:p w14:paraId="4BDB2508" w14:textId="77777777" w:rsidR="005B08A1" w:rsidRPr="002B5111" w:rsidRDefault="005B08A1" w:rsidP="00346314">
      <w:pPr>
        <w:rPr>
          <w:lang w:val="it-IT"/>
        </w:rPr>
      </w:pPr>
    </w:p>
    <w:tbl>
      <w:tblPr>
        <w:tblW w:w="0" w:type="auto"/>
        <w:jc w:val="center"/>
        <w:tblBorders>
          <w:top w:val="single" w:sz="12" w:space="0" w:color="000000"/>
          <w:bottom w:val="single" w:sz="12" w:space="0" w:color="000000"/>
          <w:insideH w:val="single" w:sz="6" w:space="0" w:color="000000"/>
        </w:tblBorders>
        <w:tblLook w:val="01E0" w:firstRow="1" w:lastRow="1" w:firstColumn="1" w:lastColumn="1" w:noHBand="0" w:noVBand="0"/>
      </w:tblPr>
      <w:tblGrid>
        <w:gridCol w:w="3969"/>
        <w:gridCol w:w="4560"/>
      </w:tblGrid>
      <w:tr w:rsidR="002B5111" w:rsidRPr="002B5111" w14:paraId="72BBE9D4" w14:textId="77777777" w:rsidTr="007D5A84">
        <w:trPr>
          <w:jc w:val="center"/>
        </w:trPr>
        <w:tc>
          <w:tcPr>
            <w:tcW w:w="3969" w:type="dxa"/>
            <w:tcBorders>
              <w:bottom w:val="single" w:sz="12" w:space="0" w:color="000000"/>
            </w:tcBorders>
            <w:shd w:val="clear" w:color="auto" w:fill="auto"/>
            <w:vAlign w:val="center"/>
          </w:tcPr>
          <w:p w14:paraId="31288623" w14:textId="77777777" w:rsidR="007D5A84" w:rsidRPr="002B5111" w:rsidRDefault="007D5A84" w:rsidP="007D5A84">
            <w:pPr>
              <w:jc w:val="left"/>
              <w:rPr>
                <w:b/>
                <w:bCs/>
                <w:color w:val="002060"/>
                <w:sz w:val="24"/>
                <w:szCs w:val="24"/>
                <w:lang w:val="it-IT"/>
              </w:rPr>
            </w:pPr>
            <w:r w:rsidRPr="002B5111">
              <w:rPr>
                <w:b/>
                <w:bCs/>
                <w:color w:val="002060"/>
                <w:sz w:val="24"/>
                <w:szCs w:val="24"/>
                <w:lang w:val="it-IT"/>
              </w:rPr>
              <w:t>Predsjednik Odbora Direktora:</w:t>
            </w:r>
          </w:p>
          <w:p w14:paraId="7AAECB92" w14:textId="77777777" w:rsidR="007D5A84" w:rsidRPr="002B5111" w:rsidRDefault="007D5A84" w:rsidP="007D5A84">
            <w:pPr>
              <w:jc w:val="left"/>
              <w:rPr>
                <w:b/>
                <w:bCs/>
                <w:color w:val="002060"/>
                <w:sz w:val="24"/>
                <w:szCs w:val="24"/>
                <w:lang w:val="it-IT"/>
              </w:rPr>
            </w:pPr>
          </w:p>
        </w:tc>
        <w:tc>
          <w:tcPr>
            <w:tcW w:w="4560" w:type="dxa"/>
            <w:tcBorders>
              <w:bottom w:val="single" w:sz="12" w:space="0" w:color="000000"/>
            </w:tcBorders>
            <w:shd w:val="clear" w:color="auto" w:fill="auto"/>
            <w:vAlign w:val="center"/>
          </w:tcPr>
          <w:p w14:paraId="00A5CA36" w14:textId="77777777" w:rsidR="00504E75" w:rsidRDefault="00504E75" w:rsidP="00504E75">
            <w:pPr>
              <w:rPr>
                <w:i/>
                <w:color w:val="002060"/>
                <w:sz w:val="24"/>
                <w:szCs w:val="24"/>
              </w:rPr>
            </w:pPr>
            <w:r w:rsidRPr="002B5111">
              <w:rPr>
                <w:i/>
                <w:color w:val="002060"/>
                <w:sz w:val="24"/>
                <w:szCs w:val="24"/>
              </w:rPr>
              <w:t>D</w:t>
            </w:r>
            <w:r>
              <w:rPr>
                <w:i/>
                <w:color w:val="002060"/>
                <w:sz w:val="24"/>
                <w:szCs w:val="24"/>
              </w:rPr>
              <w:t>aniela Djurović</w:t>
            </w:r>
          </w:p>
          <w:p w14:paraId="7804FF1D" w14:textId="77777777" w:rsidR="007D5A84" w:rsidRPr="002B5111" w:rsidRDefault="007D5A84" w:rsidP="007D5A84">
            <w:pPr>
              <w:jc w:val="left"/>
              <w:rPr>
                <w:b/>
                <w:bCs/>
                <w:color w:val="002060"/>
                <w:sz w:val="24"/>
                <w:szCs w:val="24"/>
                <w:lang w:val="it-IT"/>
              </w:rPr>
            </w:pPr>
          </w:p>
        </w:tc>
      </w:tr>
      <w:tr w:rsidR="002B5111" w:rsidRPr="002B5111" w14:paraId="202AA029" w14:textId="77777777" w:rsidTr="007D5A84">
        <w:trPr>
          <w:jc w:val="center"/>
        </w:trPr>
        <w:tc>
          <w:tcPr>
            <w:tcW w:w="3969" w:type="dxa"/>
            <w:shd w:val="clear" w:color="auto" w:fill="auto"/>
            <w:vAlign w:val="center"/>
          </w:tcPr>
          <w:p w14:paraId="2E06523E" w14:textId="77777777" w:rsidR="007D5A84" w:rsidRPr="002B5111" w:rsidRDefault="007D5A84" w:rsidP="007D5A84">
            <w:pPr>
              <w:jc w:val="left"/>
              <w:rPr>
                <w:color w:val="002060"/>
                <w:sz w:val="24"/>
                <w:szCs w:val="24"/>
                <w:lang w:val="it-IT"/>
              </w:rPr>
            </w:pPr>
            <w:r w:rsidRPr="002B5111">
              <w:rPr>
                <w:color w:val="002060"/>
                <w:sz w:val="24"/>
                <w:szCs w:val="24"/>
                <w:lang w:val="it-IT"/>
              </w:rPr>
              <w:t>Članovi  Odbora Direktora:</w:t>
            </w:r>
          </w:p>
          <w:p w14:paraId="438DE17A" w14:textId="77777777" w:rsidR="007D5A84" w:rsidRPr="002B5111" w:rsidRDefault="007D5A84" w:rsidP="007D5A84">
            <w:pPr>
              <w:jc w:val="left"/>
              <w:rPr>
                <w:color w:val="002060"/>
                <w:sz w:val="24"/>
                <w:szCs w:val="24"/>
                <w:lang w:val="it-IT"/>
              </w:rPr>
            </w:pPr>
          </w:p>
        </w:tc>
        <w:tc>
          <w:tcPr>
            <w:tcW w:w="4560" w:type="dxa"/>
            <w:shd w:val="clear" w:color="auto" w:fill="auto"/>
            <w:vAlign w:val="center"/>
          </w:tcPr>
          <w:p w14:paraId="38679C43" w14:textId="77777777" w:rsidR="00504E75" w:rsidRPr="002B5111" w:rsidRDefault="00504E75" w:rsidP="00504E75">
            <w:pPr>
              <w:rPr>
                <w:i/>
                <w:color w:val="002060"/>
                <w:sz w:val="24"/>
                <w:szCs w:val="24"/>
                <w:lang w:val="it-IT"/>
              </w:rPr>
            </w:pPr>
            <w:r>
              <w:rPr>
                <w:i/>
                <w:color w:val="002060"/>
                <w:sz w:val="24"/>
                <w:szCs w:val="24"/>
                <w:lang w:val="it-IT"/>
              </w:rPr>
              <w:t>Muamer Rašćić</w:t>
            </w:r>
          </w:p>
          <w:p w14:paraId="17B9B7DD" w14:textId="15755EA2" w:rsidR="007D5A84" w:rsidRPr="002B5111" w:rsidRDefault="00A06A45" w:rsidP="007D5A84">
            <w:pPr>
              <w:rPr>
                <w:i/>
                <w:color w:val="002060"/>
                <w:sz w:val="24"/>
                <w:szCs w:val="24"/>
                <w:lang w:val="it-IT"/>
              </w:rPr>
            </w:pPr>
            <w:r>
              <w:rPr>
                <w:i/>
                <w:color w:val="002060"/>
                <w:sz w:val="24"/>
                <w:szCs w:val="24"/>
                <w:lang w:val="it-IT"/>
              </w:rPr>
              <w:t>Nebojša Barjaktarović</w:t>
            </w:r>
          </w:p>
          <w:p w14:paraId="4ACF52E8" w14:textId="3B5403C9" w:rsidR="007D5A84" w:rsidRPr="002B5111" w:rsidRDefault="00A06A45" w:rsidP="007D5A84">
            <w:pPr>
              <w:rPr>
                <w:i/>
                <w:color w:val="002060"/>
                <w:sz w:val="24"/>
                <w:szCs w:val="24"/>
                <w:lang w:val="it-IT"/>
              </w:rPr>
            </w:pPr>
            <w:r>
              <w:rPr>
                <w:i/>
                <w:color w:val="002060"/>
                <w:sz w:val="24"/>
                <w:szCs w:val="24"/>
                <w:lang w:val="it-IT"/>
              </w:rPr>
              <w:t>Milorad Leković</w:t>
            </w:r>
          </w:p>
          <w:p w14:paraId="258CA88B" w14:textId="519CD8DB" w:rsidR="007D5A84" w:rsidRPr="002B5111" w:rsidRDefault="00A06A45" w:rsidP="007D5A84">
            <w:pPr>
              <w:jc w:val="left"/>
              <w:rPr>
                <w:color w:val="002060"/>
                <w:sz w:val="24"/>
                <w:szCs w:val="24"/>
                <w:lang w:val="it-IT"/>
              </w:rPr>
            </w:pPr>
            <w:r>
              <w:rPr>
                <w:i/>
                <w:color w:val="002060"/>
                <w:sz w:val="24"/>
                <w:szCs w:val="24"/>
                <w:lang w:val="it-IT"/>
              </w:rPr>
              <w:t>Vidak Milić</w:t>
            </w:r>
          </w:p>
        </w:tc>
      </w:tr>
      <w:tr w:rsidR="002B5111" w:rsidRPr="002B5111" w14:paraId="6E56BFAF" w14:textId="77777777" w:rsidTr="007D5A84">
        <w:trPr>
          <w:jc w:val="center"/>
        </w:trPr>
        <w:tc>
          <w:tcPr>
            <w:tcW w:w="3969" w:type="dxa"/>
            <w:shd w:val="clear" w:color="auto" w:fill="auto"/>
            <w:vAlign w:val="center"/>
          </w:tcPr>
          <w:p w14:paraId="1E4EF932" w14:textId="77777777" w:rsidR="007D5A84" w:rsidRPr="002B5111" w:rsidRDefault="007D5A84" w:rsidP="007D5A84">
            <w:pPr>
              <w:jc w:val="left"/>
              <w:rPr>
                <w:color w:val="002060"/>
                <w:sz w:val="24"/>
                <w:szCs w:val="24"/>
                <w:lang w:val="it-IT"/>
              </w:rPr>
            </w:pPr>
            <w:r w:rsidRPr="002B5111">
              <w:rPr>
                <w:color w:val="002060"/>
                <w:sz w:val="24"/>
                <w:szCs w:val="24"/>
                <w:lang w:val="it-IT"/>
              </w:rPr>
              <w:t>Izvršni direktor:</w:t>
            </w:r>
          </w:p>
        </w:tc>
        <w:tc>
          <w:tcPr>
            <w:tcW w:w="4560" w:type="dxa"/>
            <w:shd w:val="clear" w:color="auto" w:fill="auto"/>
            <w:vAlign w:val="center"/>
          </w:tcPr>
          <w:p w14:paraId="4C6D524D" w14:textId="77777777" w:rsidR="00B749E3" w:rsidRPr="00504E75" w:rsidRDefault="00B749E3" w:rsidP="007D5A84">
            <w:pPr>
              <w:rPr>
                <w:i/>
                <w:color w:val="002060"/>
                <w:sz w:val="16"/>
                <w:szCs w:val="16"/>
                <w:lang w:val="it-IT"/>
              </w:rPr>
            </w:pPr>
          </w:p>
          <w:p w14:paraId="561B3F43" w14:textId="18FB2965" w:rsidR="007D5A84" w:rsidRPr="002B5111" w:rsidRDefault="007D5A84" w:rsidP="00B749E3">
            <w:pPr>
              <w:rPr>
                <w:b/>
                <w:i/>
                <w:color w:val="002060"/>
                <w:sz w:val="24"/>
                <w:szCs w:val="24"/>
                <w:lang w:val="it-IT"/>
              </w:rPr>
            </w:pPr>
            <w:r w:rsidRPr="002B5111">
              <w:rPr>
                <w:i/>
                <w:color w:val="002060"/>
                <w:sz w:val="24"/>
                <w:szCs w:val="24"/>
                <w:lang w:val="it-IT"/>
              </w:rPr>
              <w:t>Željko Stojović</w:t>
            </w:r>
          </w:p>
        </w:tc>
      </w:tr>
      <w:tr w:rsidR="002B5111" w:rsidRPr="002B5111" w14:paraId="31C92049" w14:textId="77777777" w:rsidTr="007D5A84">
        <w:trPr>
          <w:jc w:val="center"/>
        </w:trPr>
        <w:tc>
          <w:tcPr>
            <w:tcW w:w="3969" w:type="dxa"/>
            <w:shd w:val="clear" w:color="auto" w:fill="auto"/>
            <w:vAlign w:val="center"/>
          </w:tcPr>
          <w:p w14:paraId="11048E52" w14:textId="77777777" w:rsidR="005B08A1" w:rsidRPr="002B5111" w:rsidRDefault="005B08A1" w:rsidP="005B08A1">
            <w:pPr>
              <w:jc w:val="left"/>
              <w:rPr>
                <w:color w:val="002060"/>
                <w:sz w:val="24"/>
                <w:szCs w:val="24"/>
                <w:lang w:val="it-IT"/>
              </w:rPr>
            </w:pPr>
            <w:r w:rsidRPr="002B5111">
              <w:rPr>
                <w:color w:val="002060"/>
                <w:sz w:val="24"/>
                <w:szCs w:val="24"/>
                <w:lang w:val="it-IT"/>
              </w:rPr>
              <w:t>Sekretar Društva:</w:t>
            </w:r>
          </w:p>
        </w:tc>
        <w:tc>
          <w:tcPr>
            <w:tcW w:w="4560" w:type="dxa"/>
            <w:shd w:val="clear" w:color="auto" w:fill="auto"/>
            <w:vAlign w:val="center"/>
          </w:tcPr>
          <w:p w14:paraId="76D48912" w14:textId="77777777" w:rsidR="005B08A1" w:rsidRPr="002B5111" w:rsidRDefault="005B08A1" w:rsidP="005B08A1">
            <w:pPr>
              <w:jc w:val="left"/>
              <w:rPr>
                <w:i/>
                <w:color w:val="002060"/>
                <w:sz w:val="24"/>
                <w:szCs w:val="24"/>
                <w:lang w:val="it-IT"/>
              </w:rPr>
            </w:pPr>
            <w:r w:rsidRPr="002B5111">
              <w:rPr>
                <w:i/>
                <w:color w:val="002060"/>
                <w:sz w:val="24"/>
                <w:szCs w:val="24"/>
                <w:lang w:val="it-IT"/>
              </w:rPr>
              <w:t>mr Mirjana Stanović</w:t>
            </w:r>
          </w:p>
          <w:p w14:paraId="529B7AF6" w14:textId="77777777" w:rsidR="005B08A1" w:rsidRPr="002B5111" w:rsidRDefault="005B08A1" w:rsidP="005B08A1">
            <w:pPr>
              <w:jc w:val="left"/>
              <w:rPr>
                <w:i/>
                <w:color w:val="002060"/>
                <w:sz w:val="24"/>
                <w:szCs w:val="24"/>
                <w:lang w:val="it-IT"/>
              </w:rPr>
            </w:pPr>
          </w:p>
        </w:tc>
      </w:tr>
      <w:tr w:rsidR="002B5111" w:rsidRPr="002B5111" w14:paraId="5ACC439E" w14:textId="77777777" w:rsidTr="007D5A84">
        <w:trPr>
          <w:jc w:val="center"/>
        </w:trPr>
        <w:tc>
          <w:tcPr>
            <w:tcW w:w="3969" w:type="dxa"/>
            <w:tcBorders>
              <w:top w:val="single" w:sz="12" w:space="0" w:color="000000"/>
            </w:tcBorders>
            <w:shd w:val="clear" w:color="auto" w:fill="auto"/>
            <w:vAlign w:val="center"/>
          </w:tcPr>
          <w:p w14:paraId="0BE86019" w14:textId="77777777" w:rsidR="005B08A1" w:rsidRPr="002B5111" w:rsidRDefault="005B08A1" w:rsidP="005B08A1">
            <w:pPr>
              <w:jc w:val="left"/>
              <w:rPr>
                <w:color w:val="002060"/>
                <w:sz w:val="24"/>
                <w:szCs w:val="24"/>
                <w:lang w:val="it-IT"/>
              </w:rPr>
            </w:pPr>
            <w:r w:rsidRPr="002B5111">
              <w:rPr>
                <w:color w:val="002060"/>
                <w:sz w:val="24"/>
                <w:szCs w:val="24"/>
                <w:lang w:val="it-IT"/>
              </w:rPr>
              <w:t xml:space="preserve"> Revizor:</w:t>
            </w:r>
          </w:p>
        </w:tc>
        <w:tc>
          <w:tcPr>
            <w:tcW w:w="4560" w:type="dxa"/>
            <w:tcBorders>
              <w:top w:val="single" w:sz="12" w:space="0" w:color="000000"/>
            </w:tcBorders>
            <w:shd w:val="clear" w:color="auto" w:fill="auto"/>
            <w:vAlign w:val="center"/>
          </w:tcPr>
          <w:p w14:paraId="6CBB4ECF" w14:textId="77777777" w:rsidR="005B08A1" w:rsidRPr="002B5111" w:rsidRDefault="005B08A1" w:rsidP="005B08A1">
            <w:pPr>
              <w:jc w:val="left"/>
              <w:rPr>
                <w:i/>
                <w:color w:val="002060"/>
                <w:sz w:val="24"/>
                <w:szCs w:val="24"/>
                <w:lang w:val="it-IT"/>
              </w:rPr>
            </w:pPr>
            <w:r w:rsidRPr="002B5111">
              <w:rPr>
                <w:i/>
                <w:color w:val="002060"/>
                <w:sz w:val="24"/>
                <w:szCs w:val="24"/>
                <w:lang w:val="it-IT"/>
              </w:rPr>
              <w:t>REVIKO doo - Podgorica</w:t>
            </w:r>
          </w:p>
          <w:p w14:paraId="68CB5016" w14:textId="77777777" w:rsidR="005B08A1" w:rsidRPr="002B5111" w:rsidRDefault="005B08A1" w:rsidP="005B08A1">
            <w:pPr>
              <w:jc w:val="left"/>
              <w:rPr>
                <w:i/>
                <w:color w:val="002060"/>
                <w:sz w:val="24"/>
                <w:szCs w:val="24"/>
                <w:lang w:val="it-IT"/>
              </w:rPr>
            </w:pPr>
          </w:p>
        </w:tc>
      </w:tr>
    </w:tbl>
    <w:p w14:paraId="694AE641" w14:textId="77777777" w:rsidR="0041000B" w:rsidRPr="002B5111" w:rsidRDefault="001C2950" w:rsidP="00B91DB7">
      <w:pPr>
        <w:pStyle w:val="Heading2"/>
        <w:rPr>
          <w:color w:val="auto"/>
        </w:rPr>
      </w:pPr>
      <w:bookmarkStart w:id="9" w:name="_Toc130897321"/>
      <w:r w:rsidRPr="002B5111">
        <w:rPr>
          <w:color w:val="auto"/>
        </w:rPr>
        <w:t>1.6. Vlasnička struktura</w:t>
      </w:r>
      <w:bookmarkEnd w:id="9"/>
    </w:p>
    <w:p w14:paraId="79702DFE" w14:textId="77777777" w:rsidR="005B08A1" w:rsidRPr="002B5111" w:rsidRDefault="005B08A1" w:rsidP="00CA6D45">
      <w:pPr>
        <w:pStyle w:val="ListParagraph"/>
        <w:numPr>
          <w:ilvl w:val="0"/>
          <w:numId w:val="13"/>
        </w:numPr>
        <w:rPr>
          <w:sz w:val="24"/>
          <w:szCs w:val="24"/>
          <w:lang w:val="it-IT"/>
        </w:rPr>
      </w:pPr>
      <w:r w:rsidRPr="002B5111">
        <w:rPr>
          <w:sz w:val="24"/>
          <w:szCs w:val="24"/>
          <w:lang w:val="it-IT"/>
        </w:rPr>
        <w:t xml:space="preserve">Naziv emitenta: AD MARINA BAR </w:t>
      </w:r>
    </w:p>
    <w:p w14:paraId="5FA15611" w14:textId="77777777" w:rsidR="001C2950" w:rsidRPr="002B5111" w:rsidRDefault="005B08A1" w:rsidP="00CA6D45">
      <w:pPr>
        <w:pStyle w:val="ListParagraph"/>
        <w:numPr>
          <w:ilvl w:val="0"/>
          <w:numId w:val="13"/>
        </w:numPr>
        <w:rPr>
          <w:sz w:val="24"/>
          <w:szCs w:val="24"/>
          <w:lang w:val="it-IT"/>
        </w:rPr>
      </w:pPr>
      <w:r w:rsidRPr="002B5111">
        <w:rPr>
          <w:sz w:val="24"/>
          <w:szCs w:val="24"/>
          <w:lang w:val="it-IT"/>
        </w:rPr>
        <w:t xml:space="preserve">Simbol trgovine : MARB </w:t>
      </w:r>
    </w:p>
    <w:p w14:paraId="4B6FC07D" w14:textId="77777777" w:rsidR="005B08A1" w:rsidRPr="002B5111" w:rsidRDefault="005B08A1" w:rsidP="00CA6D45">
      <w:pPr>
        <w:pStyle w:val="ListParagraph"/>
        <w:numPr>
          <w:ilvl w:val="0"/>
          <w:numId w:val="13"/>
        </w:numPr>
        <w:rPr>
          <w:sz w:val="24"/>
          <w:szCs w:val="24"/>
          <w:lang w:val="it-IT"/>
        </w:rPr>
      </w:pPr>
      <w:r w:rsidRPr="002B5111">
        <w:rPr>
          <w:sz w:val="24"/>
          <w:szCs w:val="24"/>
          <w:lang w:val="it-IT"/>
        </w:rPr>
        <w:t xml:space="preserve">Nominalna vrijednost po akciji: 5,7926 € </w:t>
      </w:r>
    </w:p>
    <w:p w14:paraId="19384DFC" w14:textId="77777777" w:rsidR="005B08A1" w:rsidRPr="002B5111" w:rsidRDefault="005B08A1" w:rsidP="00CA6D45">
      <w:pPr>
        <w:pStyle w:val="ListParagraph"/>
        <w:numPr>
          <w:ilvl w:val="0"/>
          <w:numId w:val="13"/>
        </w:numPr>
        <w:rPr>
          <w:sz w:val="24"/>
          <w:szCs w:val="24"/>
          <w:lang w:val="it-IT"/>
        </w:rPr>
      </w:pPr>
      <w:r w:rsidRPr="002B5111">
        <w:rPr>
          <w:sz w:val="24"/>
          <w:szCs w:val="24"/>
          <w:lang w:val="it-IT"/>
        </w:rPr>
        <w:t>Ukupno akcija: 1.519.379</w:t>
      </w:r>
    </w:p>
    <w:p w14:paraId="20147678" w14:textId="77777777" w:rsidR="005B08A1" w:rsidRPr="002B5111" w:rsidRDefault="005B08A1" w:rsidP="005B08A1">
      <w:pPr>
        <w:pStyle w:val="ListParagraph"/>
        <w:numPr>
          <w:ilvl w:val="0"/>
          <w:numId w:val="13"/>
        </w:numPr>
        <w:rPr>
          <w:sz w:val="24"/>
          <w:szCs w:val="24"/>
          <w:lang w:val="it-IT"/>
        </w:rPr>
      </w:pPr>
      <w:r w:rsidRPr="002B5111">
        <w:rPr>
          <w:sz w:val="24"/>
          <w:szCs w:val="24"/>
          <w:lang w:val="it-IT"/>
        </w:rPr>
        <w:t>Vrijednost akcijskog kapitala:  8.801.154,79 €</w:t>
      </w:r>
    </w:p>
    <w:p w14:paraId="4C119CBB" w14:textId="77777777" w:rsidR="005B08A1" w:rsidRPr="005A2BD6" w:rsidRDefault="005B08A1" w:rsidP="005B08A1">
      <w:pPr>
        <w:rPr>
          <w:color w:val="FF0000"/>
          <w:lang w:val="it-IT"/>
        </w:rPr>
      </w:pPr>
    </w:p>
    <w:tbl>
      <w:tblPr>
        <w:tblW w:w="8538" w:type="dxa"/>
        <w:jc w:val="center"/>
        <w:tblBorders>
          <w:bottom w:val="single" w:sz="12" w:space="0" w:color="808080"/>
        </w:tblBorders>
        <w:tblLook w:val="01E0" w:firstRow="1" w:lastRow="1" w:firstColumn="1" w:lastColumn="1" w:noHBand="0" w:noVBand="0"/>
      </w:tblPr>
      <w:tblGrid>
        <w:gridCol w:w="4684"/>
        <w:gridCol w:w="2072"/>
        <w:gridCol w:w="1782"/>
      </w:tblGrid>
      <w:tr w:rsidR="002B5111" w:rsidRPr="002B5111" w14:paraId="0EFA8C84" w14:textId="77777777" w:rsidTr="00FB5628">
        <w:trPr>
          <w:trHeight w:val="119"/>
          <w:jc w:val="center"/>
        </w:trPr>
        <w:tc>
          <w:tcPr>
            <w:tcW w:w="4684" w:type="dxa"/>
            <w:tcBorders>
              <w:top w:val="nil"/>
              <w:left w:val="nil"/>
              <w:bottom w:val="single" w:sz="6" w:space="0" w:color="000000"/>
              <w:right w:val="nil"/>
            </w:tcBorders>
            <w:shd w:val="pct75" w:color="008080" w:fill="008000"/>
          </w:tcPr>
          <w:p w14:paraId="5AB6822E" w14:textId="77777777" w:rsidR="005B08A1" w:rsidRPr="002B5111" w:rsidRDefault="005B08A1" w:rsidP="00FB5628">
            <w:pPr>
              <w:spacing w:line="480" w:lineRule="auto"/>
              <w:rPr>
                <w:rFonts w:cs="Calibri"/>
                <w:b/>
                <w:bCs/>
                <w:sz w:val="24"/>
                <w:szCs w:val="24"/>
              </w:rPr>
            </w:pPr>
            <w:r w:rsidRPr="002B5111">
              <w:rPr>
                <w:rFonts w:cs="Calibri"/>
                <w:b/>
                <w:bCs/>
                <w:sz w:val="24"/>
                <w:szCs w:val="24"/>
              </w:rPr>
              <w:t>Vlasnik</w:t>
            </w:r>
          </w:p>
        </w:tc>
        <w:tc>
          <w:tcPr>
            <w:tcW w:w="2072" w:type="dxa"/>
            <w:tcBorders>
              <w:top w:val="nil"/>
              <w:left w:val="nil"/>
              <w:bottom w:val="single" w:sz="6" w:space="0" w:color="000000"/>
              <w:right w:val="nil"/>
            </w:tcBorders>
            <w:shd w:val="pct75" w:color="008080" w:fill="008000"/>
          </w:tcPr>
          <w:p w14:paraId="26AD0D28" w14:textId="77777777" w:rsidR="005B08A1" w:rsidRPr="002B5111" w:rsidRDefault="005B08A1" w:rsidP="00FB5628">
            <w:pPr>
              <w:spacing w:line="480" w:lineRule="auto"/>
              <w:jc w:val="right"/>
              <w:rPr>
                <w:rFonts w:cs="Calibri"/>
                <w:b/>
                <w:bCs/>
                <w:sz w:val="24"/>
                <w:szCs w:val="24"/>
              </w:rPr>
            </w:pPr>
            <w:r w:rsidRPr="002B5111">
              <w:rPr>
                <w:rFonts w:cs="Calibri"/>
                <w:b/>
                <w:bCs/>
                <w:sz w:val="24"/>
                <w:szCs w:val="24"/>
              </w:rPr>
              <w:t>br. akcija</w:t>
            </w:r>
          </w:p>
        </w:tc>
        <w:tc>
          <w:tcPr>
            <w:tcW w:w="1782" w:type="dxa"/>
            <w:tcBorders>
              <w:top w:val="nil"/>
              <w:left w:val="nil"/>
              <w:bottom w:val="single" w:sz="6" w:space="0" w:color="000000"/>
              <w:right w:val="nil"/>
            </w:tcBorders>
            <w:shd w:val="pct75" w:color="008080" w:fill="008000"/>
          </w:tcPr>
          <w:p w14:paraId="57DE8754" w14:textId="77777777" w:rsidR="005B08A1" w:rsidRPr="002B5111" w:rsidRDefault="005B08A1" w:rsidP="00FB5628">
            <w:pPr>
              <w:spacing w:line="480" w:lineRule="auto"/>
              <w:jc w:val="center"/>
              <w:rPr>
                <w:rFonts w:cs="Calibri"/>
                <w:b/>
                <w:bCs/>
                <w:sz w:val="24"/>
                <w:szCs w:val="24"/>
              </w:rPr>
            </w:pPr>
            <w:r w:rsidRPr="002B5111">
              <w:rPr>
                <w:rFonts w:cs="Calibri"/>
                <w:b/>
                <w:bCs/>
                <w:sz w:val="24"/>
                <w:szCs w:val="24"/>
              </w:rPr>
              <w:t xml:space="preserve">            %</w:t>
            </w:r>
          </w:p>
        </w:tc>
      </w:tr>
      <w:tr w:rsidR="002B5111" w:rsidRPr="002B5111" w14:paraId="31354891" w14:textId="77777777" w:rsidTr="00FB5628">
        <w:trPr>
          <w:trHeight w:val="76"/>
          <w:jc w:val="center"/>
        </w:trPr>
        <w:tc>
          <w:tcPr>
            <w:tcW w:w="4684" w:type="dxa"/>
            <w:tcBorders>
              <w:top w:val="nil"/>
              <w:left w:val="nil"/>
              <w:bottom w:val="nil"/>
              <w:right w:val="nil"/>
            </w:tcBorders>
            <w:shd w:val="pct20" w:color="00FF00" w:fill="FFFFFF"/>
          </w:tcPr>
          <w:p w14:paraId="3CED661E" w14:textId="77777777" w:rsidR="005A2BD6" w:rsidRPr="002B5111" w:rsidRDefault="005A2BD6" w:rsidP="005A2BD6">
            <w:pPr>
              <w:rPr>
                <w:rFonts w:cs="Calibri"/>
                <w:b/>
                <w:sz w:val="24"/>
                <w:szCs w:val="24"/>
              </w:rPr>
            </w:pPr>
            <w:r w:rsidRPr="002B5111">
              <w:rPr>
                <w:rFonts w:cs="Calibri"/>
                <w:b/>
                <w:sz w:val="24"/>
                <w:szCs w:val="24"/>
              </w:rPr>
              <w:t>Država</w:t>
            </w:r>
          </w:p>
        </w:tc>
        <w:tc>
          <w:tcPr>
            <w:tcW w:w="2072" w:type="dxa"/>
            <w:tcBorders>
              <w:top w:val="nil"/>
              <w:left w:val="nil"/>
              <w:bottom w:val="nil"/>
              <w:right w:val="nil"/>
            </w:tcBorders>
            <w:shd w:val="pct20" w:color="00FF00" w:fill="FFFFFF"/>
          </w:tcPr>
          <w:p w14:paraId="7A734F48" w14:textId="0A6F6365" w:rsidR="005A2BD6" w:rsidRPr="002B5111" w:rsidRDefault="005A2BD6" w:rsidP="005A2BD6">
            <w:pPr>
              <w:jc w:val="right"/>
              <w:rPr>
                <w:rFonts w:cs="Calibri"/>
                <w:sz w:val="24"/>
                <w:szCs w:val="24"/>
              </w:rPr>
            </w:pPr>
            <w:r w:rsidRPr="002B5111">
              <w:rPr>
                <w:rFonts w:cs="Calibri"/>
                <w:sz w:val="24"/>
                <w:szCs w:val="26"/>
              </w:rPr>
              <w:t>295.838</w:t>
            </w:r>
          </w:p>
        </w:tc>
        <w:tc>
          <w:tcPr>
            <w:tcW w:w="1782" w:type="dxa"/>
            <w:tcBorders>
              <w:top w:val="nil"/>
              <w:left w:val="nil"/>
              <w:bottom w:val="nil"/>
              <w:right w:val="nil"/>
            </w:tcBorders>
            <w:shd w:val="pct20" w:color="00FF00" w:fill="FFFFFF"/>
          </w:tcPr>
          <w:p w14:paraId="34B57AD0" w14:textId="61D5CCE7" w:rsidR="005A2BD6" w:rsidRPr="002B5111" w:rsidRDefault="005A2BD6" w:rsidP="005A2BD6">
            <w:pPr>
              <w:jc w:val="right"/>
              <w:rPr>
                <w:rFonts w:cs="Calibri"/>
                <w:sz w:val="24"/>
                <w:szCs w:val="24"/>
              </w:rPr>
            </w:pPr>
            <w:r w:rsidRPr="002B5111">
              <w:rPr>
                <w:rFonts w:cs="Calibri"/>
                <w:sz w:val="24"/>
                <w:szCs w:val="26"/>
              </w:rPr>
              <w:t>19.4710</w:t>
            </w:r>
          </w:p>
        </w:tc>
      </w:tr>
      <w:tr w:rsidR="002B5111" w:rsidRPr="002B5111" w14:paraId="6B0487B9" w14:textId="77777777" w:rsidTr="00FB5628">
        <w:trPr>
          <w:trHeight w:val="79"/>
          <w:jc w:val="center"/>
        </w:trPr>
        <w:tc>
          <w:tcPr>
            <w:tcW w:w="4684" w:type="dxa"/>
            <w:tcBorders>
              <w:top w:val="nil"/>
              <w:left w:val="nil"/>
              <w:bottom w:val="nil"/>
              <w:right w:val="nil"/>
            </w:tcBorders>
            <w:shd w:val="pct20" w:color="00FF00" w:fill="FFFFFF"/>
          </w:tcPr>
          <w:p w14:paraId="642DB5B2" w14:textId="77777777" w:rsidR="005A2BD6" w:rsidRPr="002B5111" w:rsidRDefault="005A2BD6" w:rsidP="005A2BD6">
            <w:pPr>
              <w:rPr>
                <w:rFonts w:cs="Calibri"/>
                <w:b/>
                <w:sz w:val="24"/>
                <w:szCs w:val="24"/>
              </w:rPr>
            </w:pPr>
            <w:r w:rsidRPr="002B5111">
              <w:rPr>
                <w:rFonts w:cs="Calibri"/>
                <w:b/>
                <w:sz w:val="24"/>
                <w:szCs w:val="24"/>
              </w:rPr>
              <w:t>Investiciono-razvojni fond CG</w:t>
            </w:r>
          </w:p>
        </w:tc>
        <w:tc>
          <w:tcPr>
            <w:tcW w:w="2072" w:type="dxa"/>
            <w:tcBorders>
              <w:top w:val="nil"/>
              <w:left w:val="nil"/>
              <w:bottom w:val="nil"/>
              <w:right w:val="nil"/>
            </w:tcBorders>
            <w:shd w:val="pct20" w:color="00FF00" w:fill="FFFFFF"/>
          </w:tcPr>
          <w:p w14:paraId="48A05165" w14:textId="64BBFD70" w:rsidR="005A2BD6" w:rsidRPr="002B5111" w:rsidRDefault="005A2BD6" w:rsidP="005A2BD6">
            <w:pPr>
              <w:jc w:val="right"/>
              <w:rPr>
                <w:rFonts w:cs="Calibri"/>
                <w:sz w:val="24"/>
                <w:szCs w:val="24"/>
              </w:rPr>
            </w:pPr>
            <w:r w:rsidRPr="002B5111">
              <w:rPr>
                <w:rFonts w:cs="Calibri"/>
                <w:sz w:val="24"/>
                <w:szCs w:val="26"/>
              </w:rPr>
              <w:t>258.283</w:t>
            </w:r>
          </w:p>
        </w:tc>
        <w:tc>
          <w:tcPr>
            <w:tcW w:w="1782" w:type="dxa"/>
            <w:tcBorders>
              <w:top w:val="nil"/>
              <w:left w:val="nil"/>
              <w:bottom w:val="nil"/>
              <w:right w:val="nil"/>
            </w:tcBorders>
            <w:shd w:val="pct20" w:color="00FF00" w:fill="FFFFFF"/>
          </w:tcPr>
          <w:p w14:paraId="495F6077" w14:textId="02C8E3E3" w:rsidR="005A2BD6" w:rsidRPr="002B5111" w:rsidRDefault="005A2BD6" w:rsidP="005A2BD6">
            <w:pPr>
              <w:jc w:val="right"/>
              <w:rPr>
                <w:rFonts w:cs="Calibri"/>
                <w:sz w:val="24"/>
                <w:szCs w:val="24"/>
              </w:rPr>
            </w:pPr>
            <w:r w:rsidRPr="002B5111">
              <w:rPr>
                <w:rFonts w:cs="Calibri"/>
                <w:sz w:val="24"/>
                <w:szCs w:val="26"/>
              </w:rPr>
              <w:t>16.9992</w:t>
            </w:r>
          </w:p>
        </w:tc>
      </w:tr>
      <w:tr w:rsidR="002B5111" w:rsidRPr="002B5111" w14:paraId="664AE83B" w14:textId="77777777" w:rsidTr="00FB5628">
        <w:trPr>
          <w:trHeight w:val="119"/>
          <w:jc w:val="center"/>
        </w:trPr>
        <w:tc>
          <w:tcPr>
            <w:tcW w:w="4684" w:type="dxa"/>
            <w:tcBorders>
              <w:top w:val="nil"/>
              <w:left w:val="nil"/>
              <w:bottom w:val="nil"/>
              <w:right w:val="nil"/>
            </w:tcBorders>
            <w:shd w:val="pct20" w:color="00FF00" w:fill="FFFFFF"/>
          </w:tcPr>
          <w:p w14:paraId="27D7C3E3" w14:textId="77777777" w:rsidR="005A2BD6" w:rsidRPr="002B5111" w:rsidRDefault="005A2BD6" w:rsidP="005A2BD6">
            <w:pPr>
              <w:rPr>
                <w:rFonts w:cs="Calibri"/>
                <w:b/>
                <w:sz w:val="24"/>
                <w:szCs w:val="24"/>
              </w:rPr>
            </w:pPr>
            <w:r w:rsidRPr="002B5111">
              <w:rPr>
                <w:rFonts w:cs="Calibri"/>
                <w:b/>
                <w:sz w:val="24"/>
                <w:szCs w:val="24"/>
              </w:rPr>
              <w:t>Fond PIO  CG</w:t>
            </w:r>
          </w:p>
        </w:tc>
        <w:tc>
          <w:tcPr>
            <w:tcW w:w="2072" w:type="dxa"/>
            <w:tcBorders>
              <w:top w:val="nil"/>
              <w:left w:val="nil"/>
              <w:bottom w:val="nil"/>
              <w:right w:val="nil"/>
            </w:tcBorders>
            <w:shd w:val="pct20" w:color="00FF00" w:fill="FFFFFF"/>
          </w:tcPr>
          <w:p w14:paraId="1B82A2B9" w14:textId="4614EBB1" w:rsidR="005A2BD6" w:rsidRPr="002B5111" w:rsidRDefault="005A2BD6" w:rsidP="005A2BD6">
            <w:pPr>
              <w:jc w:val="right"/>
              <w:rPr>
                <w:rFonts w:cs="Calibri"/>
                <w:sz w:val="24"/>
                <w:szCs w:val="24"/>
              </w:rPr>
            </w:pPr>
            <w:r w:rsidRPr="002B5111">
              <w:rPr>
                <w:rFonts w:cs="Calibri"/>
                <w:sz w:val="24"/>
                <w:szCs w:val="26"/>
              </w:rPr>
              <w:t>203.704</w:t>
            </w:r>
          </w:p>
        </w:tc>
        <w:tc>
          <w:tcPr>
            <w:tcW w:w="1782" w:type="dxa"/>
            <w:tcBorders>
              <w:top w:val="nil"/>
              <w:left w:val="nil"/>
              <w:bottom w:val="nil"/>
              <w:right w:val="nil"/>
            </w:tcBorders>
            <w:shd w:val="pct20" w:color="00FF00" w:fill="FFFFFF"/>
          </w:tcPr>
          <w:p w14:paraId="7DA96314" w14:textId="1D521C57" w:rsidR="005A2BD6" w:rsidRPr="002B5111" w:rsidRDefault="005A2BD6" w:rsidP="005A2BD6">
            <w:pPr>
              <w:jc w:val="right"/>
              <w:rPr>
                <w:rFonts w:cs="Calibri"/>
                <w:sz w:val="24"/>
                <w:szCs w:val="24"/>
              </w:rPr>
            </w:pPr>
            <w:r w:rsidRPr="002B5111">
              <w:rPr>
                <w:rFonts w:cs="Calibri"/>
                <w:sz w:val="24"/>
                <w:szCs w:val="26"/>
              </w:rPr>
              <w:t>13.4071</w:t>
            </w:r>
          </w:p>
        </w:tc>
      </w:tr>
      <w:tr w:rsidR="002B5111" w:rsidRPr="002B5111" w14:paraId="477310BD" w14:textId="77777777" w:rsidTr="00FB5628">
        <w:trPr>
          <w:trHeight w:val="485"/>
          <w:jc w:val="center"/>
        </w:trPr>
        <w:tc>
          <w:tcPr>
            <w:tcW w:w="4684" w:type="dxa"/>
            <w:tcBorders>
              <w:top w:val="nil"/>
              <w:left w:val="nil"/>
              <w:bottom w:val="nil"/>
              <w:right w:val="nil"/>
            </w:tcBorders>
            <w:shd w:val="pct20" w:color="00FF00" w:fill="FFFFFF"/>
          </w:tcPr>
          <w:p w14:paraId="62BC03E9" w14:textId="77777777" w:rsidR="005A2BD6" w:rsidRPr="002B5111" w:rsidRDefault="005A2BD6" w:rsidP="005A2BD6">
            <w:pPr>
              <w:rPr>
                <w:rFonts w:cs="Calibri"/>
                <w:b/>
                <w:sz w:val="24"/>
                <w:szCs w:val="24"/>
                <w:lang w:val="sr-Cyrl-CS"/>
              </w:rPr>
            </w:pPr>
            <w:r w:rsidRPr="002B5111">
              <w:rPr>
                <w:rFonts w:cs="Calibri"/>
                <w:b/>
                <w:sz w:val="24"/>
                <w:szCs w:val="24"/>
              </w:rPr>
              <w:t>Zavod za zapošljavanje CG</w:t>
            </w:r>
          </w:p>
          <w:p w14:paraId="61EEF1BC" w14:textId="3DE031BF" w:rsidR="005A2BD6" w:rsidRPr="002B5111" w:rsidRDefault="005A2BD6" w:rsidP="005A2BD6">
            <w:pPr>
              <w:jc w:val="left"/>
              <w:rPr>
                <w:rFonts w:cs="Calibri"/>
                <w:b/>
                <w:sz w:val="24"/>
                <w:szCs w:val="24"/>
                <w:lang w:val="sr-Cyrl-CS"/>
              </w:rPr>
            </w:pPr>
            <w:r w:rsidRPr="002B5111">
              <w:rPr>
                <w:rFonts w:cs="Calibri"/>
                <w:b/>
                <w:sz w:val="24"/>
                <w:szCs w:val="24"/>
                <w:lang w:val="sr-Cyrl-CS"/>
              </w:rPr>
              <w:t xml:space="preserve">Ostala pravna lica </w:t>
            </w:r>
            <w:r w:rsidRPr="002B5111">
              <w:rPr>
                <w:rFonts w:cs="Calibri"/>
                <w:b/>
                <w:sz w:val="24"/>
                <w:szCs w:val="24"/>
              </w:rPr>
              <w:br/>
            </w:r>
            <w:r w:rsidRPr="002B5111">
              <w:rPr>
                <w:rFonts w:cs="Calibri"/>
                <w:b/>
                <w:sz w:val="24"/>
                <w:szCs w:val="24"/>
                <w:lang w:val="sr-Cyrl-CS"/>
              </w:rPr>
              <w:t xml:space="preserve">Fizička lica                                      </w:t>
            </w:r>
          </w:p>
        </w:tc>
        <w:tc>
          <w:tcPr>
            <w:tcW w:w="2072" w:type="dxa"/>
            <w:tcBorders>
              <w:top w:val="nil"/>
              <w:left w:val="nil"/>
              <w:bottom w:val="nil"/>
              <w:right w:val="nil"/>
            </w:tcBorders>
            <w:shd w:val="pct20" w:color="00FF00" w:fill="FFFFFF"/>
          </w:tcPr>
          <w:p w14:paraId="4E64D33F" w14:textId="77777777" w:rsidR="005A2BD6" w:rsidRPr="002B5111" w:rsidRDefault="005A2BD6" w:rsidP="005A2BD6">
            <w:pPr>
              <w:jc w:val="right"/>
              <w:rPr>
                <w:rFonts w:cs="Calibri"/>
                <w:sz w:val="24"/>
                <w:szCs w:val="26"/>
              </w:rPr>
            </w:pPr>
            <w:r w:rsidRPr="002B5111">
              <w:rPr>
                <w:rFonts w:cs="Calibri"/>
                <w:sz w:val="24"/>
                <w:szCs w:val="26"/>
                <w:lang w:val="sr-Cyrl-CS"/>
              </w:rPr>
              <w:t>67.902</w:t>
            </w:r>
          </w:p>
          <w:p w14:paraId="0D0903B6" w14:textId="5826E462" w:rsidR="005A2BD6" w:rsidRPr="002B5111" w:rsidRDefault="005A2BD6" w:rsidP="005A2BD6">
            <w:pPr>
              <w:jc w:val="right"/>
              <w:rPr>
                <w:rFonts w:cs="Calibri"/>
                <w:sz w:val="24"/>
                <w:szCs w:val="26"/>
              </w:rPr>
            </w:pPr>
            <w:r w:rsidRPr="002B5111">
              <w:rPr>
                <w:rFonts w:cs="Calibri"/>
                <w:sz w:val="24"/>
                <w:szCs w:val="26"/>
              </w:rPr>
              <w:t xml:space="preserve">            5</w:t>
            </w:r>
            <w:r w:rsidR="00A62894">
              <w:rPr>
                <w:rFonts w:cs="Calibri"/>
                <w:sz w:val="24"/>
                <w:szCs w:val="26"/>
              </w:rPr>
              <w:t>4</w:t>
            </w:r>
            <w:r w:rsidRPr="002B5111">
              <w:rPr>
                <w:rFonts w:cs="Calibri"/>
                <w:sz w:val="24"/>
                <w:szCs w:val="26"/>
              </w:rPr>
              <w:t>.5</w:t>
            </w:r>
            <w:r w:rsidR="00A62894">
              <w:rPr>
                <w:rFonts w:cs="Calibri"/>
                <w:sz w:val="24"/>
                <w:szCs w:val="26"/>
              </w:rPr>
              <w:t>04</w:t>
            </w:r>
          </w:p>
          <w:p w14:paraId="660D713E" w14:textId="0E538992" w:rsidR="005A2BD6" w:rsidRPr="002B5111" w:rsidRDefault="005A2BD6" w:rsidP="005A2BD6">
            <w:pPr>
              <w:jc w:val="right"/>
              <w:rPr>
                <w:rFonts w:cs="Calibri"/>
                <w:sz w:val="24"/>
                <w:szCs w:val="24"/>
                <w:lang w:val="en-US"/>
              </w:rPr>
            </w:pPr>
            <w:r w:rsidRPr="002B5111">
              <w:rPr>
                <w:rFonts w:cs="Calibri"/>
                <w:sz w:val="24"/>
                <w:szCs w:val="26"/>
                <w:lang w:val="en-US"/>
              </w:rPr>
              <w:t>63</w:t>
            </w:r>
            <w:r w:rsidR="00AC289B">
              <w:rPr>
                <w:rFonts w:cs="Calibri"/>
                <w:sz w:val="24"/>
                <w:szCs w:val="26"/>
                <w:lang w:val="en-US"/>
              </w:rPr>
              <w:t>9</w:t>
            </w:r>
            <w:r w:rsidRPr="002B5111">
              <w:rPr>
                <w:rFonts w:cs="Calibri"/>
                <w:sz w:val="24"/>
                <w:szCs w:val="26"/>
                <w:lang w:val="sr-Cyrl-CS"/>
              </w:rPr>
              <w:t>.</w:t>
            </w:r>
            <w:r w:rsidRPr="002B5111">
              <w:rPr>
                <w:rFonts w:cs="Calibri"/>
                <w:sz w:val="24"/>
                <w:szCs w:val="26"/>
              </w:rPr>
              <w:t>1</w:t>
            </w:r>
            <w:r w:rsidR="00AC289B">
              <w:rPr>
                <w:rFonts w:cs="Calibri"/>
                <w:sz w:val="24"/>
                <w:szCs w:val="26"/>
              </w:rPr>
              <w:t>48</w:t>
            </w:r>
          </w:p>
        </w:tc>
        <w:tc>
          <w:tcPr>
            <w:tcW w:w="1782" w:type="dxa"/>
            <w:tcBorders>
              <w:top w:val="nil"/>
              <w:left w:val="nil"/>
              <w:bottom w:val="nil"/>
              <w:right w:val="nil"/>
            </w:tcBorders>
            <w:shd w:val="pct20" w:color="00FF00" w:fill="FFFFFF"/>
          </w:tcPr>
          <w:p w14:paraId="200C74E6" w14:textId="77777777" w:rsidR="005A2BD6" w:rsidRPr="002B5111" w:rsidRDefault="005A2BD6" w:rsidP="005A2BD6">
            <w:pPr>
              <w:jc w:val="right"/>
              <w:rPr>
                <w:rFonts w:cs="Calibri"/>
                <w:sz w:val="24"/>
                <w:szCs w:val="26"/>
                <w:lang w:val="sr-Cyrl-CS"/>
              </w:rPr>
            </w:pPr>
            <w:r w:rsidRPr="002B5111">
              <w:rPr>
                <w:rFonts w:cs="Calibri"/>
                <w:sz w:val="24"/>
                <w:szCs w:val="26"/>
                <w:lang w:val="sr-Cyrl-CS"/>
              </w:rPr>
              <w:t>4.4691</w:t>
            </w:r>
          </w:p>
          <w:p w14:paraId="18ED661C" w14:textId="449E0B99" w:rsidR="005A2BD6" w:rsidRPr="00A62894" w:rsidRDefault="005A2BD6" w:rsidP="005A2BD6">
            <w:pPr>
              <w:jc w:val="right"/>
              <w:rPr>
                <w:rFonts w:cs="Calibri"/>
                <w:sz w:val="24"/>
                <w:szCs w:val="26"/>
                <w:lang w:val="en-US"/>
              </w:rPr>
            </w:pPr>
            <w:r w:rsidRPr="002B5111">
              <w:rPr>
                <w:rFonts w:cs="Calibri"/>
                <w:sz w:val="24"/>
                <w:szCs w:val="26"/>
              </w:rPr>
              <w:t>3</w:t>
            </w:r>
            <w:r w:rsidRPr="002B5111">
              <w:rPr>
                <w:rFonts w:cs="Calibri"/>
                <w:sz w:val="24"/>
                <w:szCs w:val="26"/>
                <w:lang w:val="sr-Cyrl-CS"/>
              </w:rPr>
              <w:t>.</w:t>
            </w:r>
            <w:r w:rsidR="00A62894">
              <w:rPr>
                <w:rFonts w:cs="Calibri"/>
                <w:sz w:val="24"/>
                <w:szCs w:val="26"/>
                <w:lang w:val="en-US"/>
              </w:rPr>
              <w:t>5873</w:t>
            </w:r>
          </w:p>
          <w:p w14:paraId="70FA253A" w14:textId="5164EFAE" w:rsidR="005A2BD6" w:rsidRPr="00AC289B" w:rsidRDefault="005A2BD6" w:rsidP="005A2BD6">
            <w:pPr>
              <w:jc w:val="right"/>
              <w:rPr>
                <w:rFonts w:cs="Calibri"/>
                <w:sz w:val="24"/>
                <w:szCs w:val="24"/>
                <w:lang w:val="en-US"/>
              </w:rPr>
            </w:pPr>
            <w:r w:rsidRPr="002B5111">
              <w:rPr>
                <w:rFonts w:cs="Calibri"/>
                <w:sz w:val="24"/>
                <w:szCs w:val="26"/>
                <w:lang w:val="sr-Cyrl-CS"/>
              </w:rPr>
              <w:t>4</w:t>
            </w:r>
            <w:r w:rsidR="00AC289B">
              <w:rPr>
                <w:rFonts w:cs="Calibri"/>
                <w:sz w:val="24"/>
                <w:szCs w:val="26"/>
                <w:lang w:val="en-US"/>
              </w:rPr>
              <w:t>2</w:t>
            </w:r>
            <w:r w:rsidRPr="002B5111">
              <w:rPr>
                <w:rFonts w:cs="Calibri"/>
                <w:sz w:val="24"/>
                <w:szCs w:val="26"/>
                <w:lang w:val="sr-Cyrl-CS"/>
              </w:rPr>
              <w:t>.</w:t>
            </w:r>
            <w:r w:rsidR="00AC289B">
              <w:rPr>
                <w:rFonts w:cs="Calibri"/>
                <w:sz w:val="24"/>
                <w:szCs w:val="26"/>
                <w:lang w:val="en-US"/>
              </w:rPr>
              <w:t>0664</w:t>
            </w:r>
          </w:p>
        </w:tc>
      </w:tr>
      <w:tr w:rsidR="005A2BD6" w:rsidRPr="002B5111" w14:paraId="3824E7B4" w14:textId="77777777" w:rsidTr="00FB5628">
        <w:trPr>
          <w:trHeight w:val="850"/>
          <w:jc w:val="center"/>
        </w:trPr>
        <w:tc>
          <w:tcPr>
            <w:tcW w:w="4684" w:type="dxa"/>
            <w:tcBorders>
              <w:top w:val="single" w:sz="6" w:space="0" w:color="000000"/>
              <w:left w:val="nil"/>
              <w:bottom w:val="single" w:sz="12" w:space="0" w:color="808080"/>
              <w:right w:val="nil"/>
            </w:tcBorders>
          </w:tcPr>
          <w:p w14:paraId="24560771" w14:textId="77777777" w:rsidR="005B08A1" w:rsidRPr="002B5111" w:rsidRDefault="005B08A1" w:rsidP="00FB5628">
            <w:pPr>
              <w:spacing w:line="480" w:lineRule="auto"/>
              <w:rPr>
                <w:rFonts w:cs="Calibri"/>
                <w:b/>
                <w:bCs/>
                <w:i/>
                <w:sz w:val="24"/>
                <w:szCs w:val="24"/>
              </w:rPr>
            </w:pPr>
            <w:r w:rsidRPr="002B5111">
              <w:rPr>
                <w:rFonts w:cs="Calibri"/>
                <w:b/>
                <w:bCs/>
                <w:i/>
                <w:sz w:val="24"/>
                <w:szCs w:val="24"/>
              </w:rPr>
              <w:t>Ukupno</w:t>
            </w:r>
          </w:p>
        </w:tc>
        <w:tc>
          <w:tcPr>
            <w:tcW w:w="2072" w:type="dxa"/>
            <w:tcBorders>
              <w:top w:val="single" w:sz="6" w:space="0" w:color="000000"/>
              <w:left w:val="nil"/>
              <w:bottom w:val="single" w:sz="12" w:space="0" w:color="808080"/>
              <w:right w:val="nil"/>
            </w:tcBorders>
          </w:tcPr>
          <w:p w14:paraId="1368394B" w14:textId="77777777" w:rsidR="005B08A1" w:rsidRPr="002B5111" w:rsidRDefault="005B08A1" w:rsidP="00FB5628">
            <w:pPr>
              <w:spacing w:line="480" w:lineRule="auto"/>
              <w:jc w:val="right"/>
              <w:rPr>
                <w:rFonts w:cs="Calibri"/>
                <w:b/>
                <w:bCs/>
                <w:i/>
                <w:iCs/>
                <w:sz w:val="24"/>
                <w:szCs w:val="24"/>
              </w:rPr>
            </w:pPr>
            <w:r w:rsidRPr="002B5111">
              <w:rPr>
                <w:rFonts w:cs="Calibri"/>
                <w:b/>
                <w:bCs/>
                <w:i/>
                <w:iCs/>
                <w:sz w:val="24"/>
                <w:szCs w:val="24"/>
              </w:rPr>
              <w:t>1.519.379</w:t>
            </w:r>
          </w:p>
        </w:tc>
        <w:tc>
          <w:tcPr>
            <w:tcW w:w="1782" w:type="dxa"/>
            <w:tcBorders>
              <w:top w:val="single" w:sz="6" w:space="0" w:color="000000"/>
              <w:left w:val="nil"/>
              <w:bottom w:val="single" w:sz="12" w:space="0" w:color="808080"/>
              <w:right w:val="nil"/>
            </w:tcBorders>
          </w:tcPr>
          <w:p w14:paraId="206AB16A" w14:textId="77777777" w:rsidR="005B08A1" w:rsidRPr="002B5111" w:rsidRDefault="005B08A1" w:rsidP="00FB5628">
            <w:pPr>
              <w:spacing w:line="480" w:lineRule="auto"/>
              <w:jc w:val="right"/>
              <w:rPr>
                <w:rFonts w:cs="Calibri"/>
                <w:b/>
                <w:bCs/>
                <w:i/>
                <w:iCs/>
                <w:sz w:val="24"/>
                <w:szCs w:val="24"/>
              </w:rPr>
            </w:pPr>
            <w:r w:rsidRPr="002B5111">
              <w:rPr>
                <w:rFonts w:cs="Calibri"/>
                <w:b/>
                <w:bCs/>
                <w:i/>
                <w:iCs/>
                <w:sz w:val="24"/>
                <w:szCs w:val="24"/>
              </w:rPr>
              <w:t>100.0000</w:t>
            </w:r>
          </w:p>
        </w:tc>
      </w:tr>
    </w:tbl>
    <w:p w14:paraId="7AD9C711" w14:textId="77777777" w:rsidR="005B08A1" w:rsidRPr="002B5111" w:rsidRDefault="005B08A1" w:rsidP="005B08A1">
      <w:pPr>
        <w:rPr>
          <w:lang w:val="it-IT"/>
        </w:rPr>
      </w:pPr>
    </w:p>
    <w:p w14:paraId="0FB6DFD9" w14:textId="406360A4" w:rsidR="001C2950" w:rsidRPr="002B5111" w:rsidRDefault="001C2950" w:rsidP="001C2950">
      <w:pPr>
        <w:jc w:val="center"/>
        <w:rPr>
          <w:rFonts w:ascii="Times New Roman" w:hAnsi="Times New Roman" w:cs="Times New Roman"/>
          <w:sz w:val="24"/>
          <w:szCs w:val="24"/>
          <w:lang w:val="it-IT"/>
        </w:rPr>
      </w:pPr>
      <w:r w:rsidRPr="002B5111">
        <w:rPr>
          <w:rFonts w:ascii="Times New Roman" w:hAnsi="Times New Roman" w:cs="Times New Roman"/>
          <w:sz w:val="24"/>
          <w:szCs w:val="24"/>
          <w:lang w:val="it-IT"/>
        </w:rPr>
        <w:t>Tabela br.1: Str</w:t>
      </w:r>
      <w:r w:rsidR="003F22B1" w:rsidRPr="002B5111">
        <w:rPr>
          <w:rFonts w:ascii="Times New Roman" w:hAnsi="Times New Roman" w:cs="Times New Roman"/>
          <w:sz w:val="24"/>
          <w:szCs w:val="24"/>
          <w:lang w:val="it-IT"/>
        </w:rPr>
        <w:t>uktura kapitala na dan 31.12.202</w:t>
      </w:r>
      <w:r w:rsidR="00A62894">
        <w:rPr>
          <w:rFonts w:ascii="Times New Roman" w:hAnsi="Times New Roman" w:cs="Times New Roman"/>
          <w:sz w:val="24"/>
          <w:szCs w:val="24"/>
          <w:lang w:val="it-IT"/>
        </w:rPr>
        <w:t>2</w:t>
      </w:r>
      <w:r w:rsidRPr="002B5111">
        <w:rPr>
          <w:rFonts w:ascii="Times New Roman" w:hAnsi="Times New Roman" w:cs="Times New Roman"/>
          <w:sz w:val="24"/>
          <w:szCs w:val="24"/>
          <w:lang w:val="it-IT"/>
        </w:rPr>
        <w:t xml:space="preserve">.g </w:t>
      </w:r>
    </w:p>
    <w:p w14:paraId="75B6474B" w14:textId="593A3370" w:rsidR="005B08A1" w:rsidRPr="002B5111" w:rsidRDefault="005B08A1" w:rsidP="005B08A1">
      <w:pPr>
        <w:rPr>
          <w:lang w:val="it-IT"/>
        </w:rPr>
      </w:pPr>
    </w:p>
    <w:p w14:paraId="28D4434E" w14:textId="77777777" w:rsidR="00443B6F" w:rsidRPr="002B5111" w:rsidRDefault="00443B6F" w:rsidP="005B08A1">
      <w:pPr>
        <w:rPr>
          <w:lang w:val="it-IT"/>
        </w:rPr>
      </w:pPr>
    </w:p>
    <w:p w14:paraId="6CDA02AD" w14:textId="77777777" w:rsidR="005B08A1" w:rsidRPr="00DD4DD3" w:rsidRDefault="005B08A1" w:rsidP="001C2950">
      <w:pPr>
        <w:jc w:val="center"/>
        <w:rPr>
          <w:lang w:val="it-IT"/>
        </w:rPr>
      </w:pPr>
      <w:r w:rsidRPr="00DD4DD3">
        <w:rPr>
          <w:noProof/>
          <w:lang w:val="en-US"/>
        </w:rPr>
        <w:lastRenderedPageBreak/>
        <w:drawing>
          <wp:inline distT="0" distB="0" distL="0" distR="0" wp14:anchorId="337FB5EB" wp14:editId="3AB39759">
            <wp:extent cx="5467350" cy="3905573"/>
            <wp:effectExtent l="0" t="0" r="0" b="0"/>
            <wp:docPr id="9" name="Objec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2A59F90" w14:textId="77777777" w:rsidR="005B08A1" w:rsidRPr="00DD4DD3" w:rsidRDefault="005B08A1" w:rsidP="005B08A1">
      <w:pPr>
        <w:rPr>
          <w:lang w:val="it-IT"/>
        </w:rPr>
      </w:pPr>
    </w:p>
    <w:p w14:paraId="4E4C55DA" w14:textId="392AD4E2" w:rsidR="00443B6F" w:rsidRPr="002B5111" w:rsidRDefault="005B08A1" w:rsidP="00B629C3">
      <w:pPr>
        <w:jc w:val="center"/>
      </w:pPr>
      <w:r w:rsidRPr="002B5111">
        <w:rPr>
          <w:lang w:val="it-IT"/>
        </w:rPr>
        <w:t>Grafik br.</w:t>
      </w:r>
      <w:r w:rsidR="001C2950" w:rsidRPr="002B5111">
        <w:rPr>
          <w:lang w:val="it-IT"/>
        </w:rPr>
        <w:t xml:space="preserve"> 2</w:t>
      </w:r>
      <w:r w:rsidRPr="002B5111">
        <w:rPr>
          <w:lang w:val="it-IT"/>
        </w:rPr>
        <w:t xml:space="preserve">: Struktura kapitala </w:t>
      </w:r>
      <w:r w:rsidR="00734ACD" w:rsidRPr="002B5111">
        <w:rPr>
          <w:lang w:val="it-IT"/>
        </w:rPr>
        <w:t xml:space="preserve">AD </w:t>
      </w:r>
      <w:r w:rsidR="001C2950" w:rsidRPr="002B5111">
        <w:rPr>
          <w:lang w:val="it-IT"/>
        </w:rPr>
        <w:t>Marina Bar na dan</w:t>
      </w:r>
      <w:r w:rsidR="001C2950" w:rsidRPr="002B5111">
        <w:t xml:space="preserve"> </w:t>
      </w:r>
      <w:r w:rsidR="003F22B1" w:rsidRPr="002B5111">
        <w:t>31.12.202</w:t>
      </w:r>
      <w:r w:rsidR="006200A1">
        <w:t>2</w:t>
      </w:r>
      <w:r w:rsidR="001C2950" w:rsidRPr="002B5111">
        <w:t>.</w:t>
      </w:r>
      <w:r w:rsidR="006200A1">
        <w:t>g.</w:t>
      </w:r>
    </w:p>
    <w:p w14:paraId="066DD1E4" w14:textId="77777777" w:rsidR="00AB54D9" w:rsidRPr="00DD4DD3" w:rsidRDefault="001C2950" w:rsidP="006D16C3">
      <w:pPr>
        <w:pStyle w:val="Heading2"/>
        <w:rPr>
          <w:color w:val="auto"/>
        </w:rPr>
      </w:pPr>
      <w:bookmarkStart w:id="10" w:name="_Toc130897322"/>
      <w:r w:rsidRPr="00DD4DD3">
        <w:rPr>
          <w:color w:val="auto"/>
        </w:rPr>
        <w:t>1.7</w:t>
      </w:r>
      <w:r w:rsidR="00AB54D9" w:rsidRPr="00DD4DD3">
        <w:rPr>
          <w:color w:val="auto"/>
        </w:rPr>
        <w:t>. Vizija, misija i ciljevi</w:t>
      </w:r>
      <w:bookmarkEnd w:id="10"/>
    </w:p>
    <w:p w14:paraId="3E19D379" w14:textId="77777777" w:rsidR="00AB54D9" w:rsidRPr="00DD4DD3" w:rsidRDefault="00AB54D9" w:rsidP="00AB54D9">
      <w:pPr>
        <w:rPr>
          <w:lang w:val="it-IT"/>
        </w:rPr>
      </w:pPr>
    </w:p>
    <w:p w14:paraId="7FD292E8" w14:textId="77777777" w:rsidR="001C2950" w:rsidRPr="00DD4DD3" w:rsidRDefault="00AB54D9" w:rsidP="00AB54D9">
      <w:pPr>
        <w:rPr>
          <w:rFonts w:ascii="Times New Roman" w:hAnsi="Times New Roman" w:cs="Times New Roman"/>
          <w:sz w:val="24"/>
          <w:lang w:val="sr-Latn-CS"/>
        </w:rPr>
      </w:pPr>
      <w:r w:rsidRPr="00DD4DD3">
        <w:rPr>
          <w:rFonts w:ascii="Times New Roman" w:hAnsi="Times New Roman" w:cs="Times New Roman"/>
          <w:sz w:val="24"/>
          <w:lang w:val="sr-Latn-CS"/>
        </w:rPr>
        <w:t xml:space="preserve">Vizija kompanije jeste da uz očuvanje dugogodišnje tradicije, AD </w:t>
      </w:r>
      <w:r w:rsidR="001C2950" w:rsidRPr="00DD4DD3">
        <w:rPr>
          <w:rFonts w:ascii="Times New Roman" w:hAnsi="Times New Roman" w:cs="Times New Roman"/>
          <w:sz w:val="24"/>
          <w:lang w:val="sr-Latn-CS"/>
        </w:rPr>
        <w:t>„</w:t>
      </w:r>
      <w:r w:rsidRPr="00DD4DD3">
        <w:rPr>
          <w:rFonts w:ascii="Times New Roman" w:hAnsi="Times New Roman" w:cs="Times New Roman"/>
          <w:sz w:val="24"/>
          <w:lang w:val="sr-Latn-CS"/>
        </w:rPr>
        <w:t>Marina</w:t>
      </w:r>
      <w:r w:rsidR="001C2950" w:rsidRPr="00DD4DD3">
        <w:rPr>
          <w:rFonts w:ascii="Times New Roman" w:hAnsi="Times New Roman" w:cs="Times New Roman"/>
          <w:sz w:val="24"/>
          <w:lang w:val="sr-Latn-CS"/>
        </w:rPr>
        <w:t xml:space="preserve">“ </w:t>
      </w:r>
      <w:r w:rsidRPr="00DD4DD3">
        <w:rPr>
          <w:rFonts w:ascii="Times New Roman" w:hAnsi="Times New Roman" w:cs="Times New Roman"/>
          <w:sz w:val="24"/>
          <w:lang w:val="sr-Latn-CS"/>
        </w:rPr>
        <w:t>Bar bude stabilna i uspješna, rastuća kompanija posvećena pružanju usluga zavidnog kvaliteta i najviših standarda sigurnosti. To znači: „Biti kompanija koja će za</w:t>
      </w:r>
      <w:r w:rsidR="001C2950" w:rsidRPr="00DD4DD3">
        <w:rPr>
          <w:rFonts w:ascii="Times New Roman" w:hAnsi="Times New Roman" w:cs="Times New Roman"/>
          <w:sz w:val="24"/>
          <w:lang w:val="sr-Latn-CS"/>
        </w:rPr>
        <w:t>dovoljiti  klijente i akcionare</w:t>
      </w:r>
      <w:r w:rsidRPr="00DD4DD3">
        <w:rPr>
          <w:rFonts w:ascii="Times New Roman" w:hAnsi="Times New Roman" w:cs="Times New Roman"/>
          <w:sz w:val="24"/>
          <w:lang w:val="sr-Latn-CS"/>
        </w:rPr>
        <w:t xml:space="preserve"> i istovremeno biti atraktivno mjesto za rad i iskoristiti šansu za mogući rast u regionu“.</w:t>
      </w:r>
    </w:p>
    <w:p w14:paraId="4C5AD933" w14:textId="77777777" w:rsidR="00AB54D9" w:rsidRPr="00DD4DD3" w:rsidRDefault="00AB54D9" w:rsidP="00AB54D9">
      <w:pPr>
        <w:rPr>
          <w:rFonts w:ascii="Times New Roman" w:hAnsi="Times New Roman" w:cs="Times New Roman"/>
          <w:sz w:val="24"/>
          <w:lang w:val="sr-Latn-CS"/>
        </w:rPr>
      </w:pPr>
      <w:r w:rsidRPr="00DD4DD3">
        <w:rPr>
          <w:rFonts w:ascii="Times New Roman" w:hAnsi="Times New Roman" w:cs="Times New Roman"/>
          <w:sz w:val="24"/>
          <w:lang w:val="sr-Latn-CS"/>
        </w:rPr>
        <w:t xml:space="preserve"> </w:t>
      </w:r>
    </w:p>
    <w:p w14:paraId="544B4A60" w14:textId="77777777" w:rsidR="00AB54D9" w:rsidRPr="00DD4DD3" w:rsidRDefault="00AB54D9" w:rsidP="00AB54D9">
      <w:pPr>
        <w:rPr>
          <w:rFonts w:ascii="Times New Roman" w:hAnsi="Times New Roman" w:cs="Times New Roman"/>
          <w:sz w:val="24"/>
          <w:szCs w:val="24"/>
          <w:lang w:val="sr-Latn-CS"/>
        </w:rPr>
      </w:pPr>
      <w:r w:rsidRPr="00DD4DD3">
        <w:rPr>
          <w:rFonts w:ascii="Times New Roman" w:hAnsi="Times New Roman" w:cs="Times New Roman"/>
          <w:sz w:val="24"/>
          <w:szCs w:val="24"/>
          <w:lang w:val="sr-Latn-CS"/>
        </w:rPr>
        <w:t>Misija kompanije - Dugogo</w:t>
      </w:r>
      <w:r w:rsidR="001C2950" w:rsidRPr="00DD4DD3">
        <w:rPr>
          <w:rFonts w:ascii="Times New Roman" w:hAnsi="Times New Roman" w:cs="Times New Roman"/>
          <w:sz w:val="24"/>
          <w:szCs w:val="24"/>
          <w:lang w:val="sr-Latn-CS"/>
        </w:rPr>
        <w:t>dišnja tradicija</w:t>
      </w:r>
      <w:r w:rsidRPr="00DD4DD3">
        <w:rPr>
          <w:rFonts w:ascii="Times New Roman" w:hAnsi="Times New Roman" w:cs="Times New Roman"/>
          <w:sz w:val="24"/>
          <w:szCs w:val="24"/>
          <w:lang w:val="sr-Latn-CS"/>
        </w:rPr>
        <w:t xml:space="preserve">, uspješnost i stabilnost garantuju inovativne i kvalitetne usluge u nautičkom turizmu za svoje klijente po prihvatljivim cijenama na način da ojača svoju poziciju na tržištu. </w:t>
      </w:r>
    </w:p>
    <w:p w14:paraId="67711E56" w14:textId="6E9A73AB" w:rsidR="00AB54D9"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 xml:space="preserve">U svemu što radi </w:t>
      </w:r>
      <w:r w:rsidR="001C2950" w:rsidRPr="00DD4DD3">
        <w:rPr>
          <w:rFonts w:ascii="Times New Roman" w:hAnsi="Times New Roman" w:cs="Times New Roman"/>
          <w:sz w:val="24"/>
          <w:lang w:val="sr-Latn-CS"/>
        </w:rPr>
        <w:t xml:space="preserve">„Marina“ </w:t>
      </w:r>
      <w:r w:rsidRPr="00DD4DD3">
        <w:rPr>
          <w:rFonts w:ascii="Times New Roman" w:hAnsi="Times New Roman" w:cs="Times New Roman"/>
          <w:sz w:val="24"/>
          <w:szCs w:val="24"/>
        </w:rPr>
        <w:t>Bar teži postizanju poslovne efikasnosti, kvalitetnom i brzom razvo</w:t>
      </w:r>
      <w:r w:rsidR="001C2950" w:rsidRPr="00DD4DD3">
        <w:rPr>
          <w:rFonts w:ascii="Times New Roman" w:hAnsi="Times New Roman" w:cs="Times New Roman"/>
          <w:sz w:val="24"/>
          <w:szCs w:val="24"/>
        </w:rPr>
        <w:t>ju, poboljšanju profitabilnosti. Na taj način</w:t>
      </w:r>
      <w:r w:rsidRPr="00DD4DD3">
        <w:rPr>
          <w:rFonts w:ascii="Times New Roman" w:hAnsi="Times New Roman" w:cs="Times New Roman"/>
          <w:sz w:val="24"/>
          <w:szCs w:val="24"/>
        </w:rPr>
        <w:t xml:space="preserve"> </w:t>
      </w:r>
      <w:r w:rsidR="001C2950" w:rsidRPr="00DD4DD3">
        <w:rPr>
          <w:rFonts w:ascii="Times New Roman" w:hAnsi="Times New Roman" w:cs="Times New Roman"/>
          <w:sz w:val="24"/>
          <w:szCs w:val="24"/>
        </w:rPr>
        <w:t xml:space="preserve">će </w:t>
      </w:r>
      <w:r w:rsidR="001C2950" w:rsidRPr="00DD4DD3">
        <w:rPr>
          <w:rFonts w:ascii="Times New Roman" w:hAnsi="Times New Roman" w:cs="Times New Roman"/>
          <w:sz w:val="24"/>
          <w:lang w:val="sr-Latn-CS"/>
        </w:rPr>
        <w:t xml:space="preserve">„Marina“ </w:t>
      </w:r>
      <w:r w:rsidRPr="00DD4DD3">
        <w:rPr>
          <w:rFonts w:ascii="Times New Roman" w:hAnsi="Times New Roman" w:cs="Times New Roman"/>
          <w:sz w:val="24"/>
          <w:szCs w:val="24"/>
        </w:rPr>
        <w:t xml:space="preserve"> Bar ostvariti snažan rast uz istovremeno povećanje vrijednosti za akcionare.</w:t>
      </w:r>
    </w:p>
    <w:p w14:paraId="365460E1" w14:textId="369890AD" w:rsidR="00443B6F" w:rsidRDefault="00443B6F" w:rsidP="00AB54D9">
      <w:pPr>
        <w:rPr>
          <w:rFonts w:ascii="Times New Roman" w:hAnsi="Times New Roman" w:cs="Times New Roman"/>
          <w:sz w:val="24"/>
          <w:szCs w:val="24"/>
        </w:rPr>
      </w:pPr>
    </w:p>
    <w:p w14:paraId="677BB41A" w14:textId="77777777" w:rsidR="00AB54D9" w:rsidRPr="00DD4DD3" w:rsidRDefault="00AB54D9" w:rsidP="00AB54D9">
      <w:pPr>
        <w:rPr>
          <w:rFonts w:ascii="Times New Roman" w:hAnsi="Times New Roman" w:cs="Times New Roman"/>
          <w:sz w:val="24"/>
          <w:szCs w:val="24"/>
        </w:rPr>
      </w:pPr>
      <w:r w:rsidRPr="00DD4DD3">
        <w:rPr>
          <w:rFonts w:ascii="Times New Roman" w:hAnsi="Times New Roman" w:cs="Times New Roman"/>
          <w:sz w:val="24"/>
          <w:szCs w:val="24"/>
        </w:rPr>
        <w:t>U skladu s vizijom, ciljevima  i strategijom, temeljne vrijednosti i načela poslovanja su:</w:t>
      </w:r>
    </w:p>
    <w:p w14:paraId="0FB93C2A" w14:textId="77777777" w:rsidR="00AB54D9" w:rsidRPr="00DD4DD3" w:rsidRDefault="00AB54D9" w:rsidP="00CA6D45">
      <w:pPr>
        <w:pStyle w:val="ListParagraph"/>
        <w:numPr>
          <w:ilvl w:val="0"/>
          <w:numId w:val="14"/>
        </w:numPr>
        <w:rPr>
          <w:rFonts w:ascii="Times New Roman" w:hAnsi="Times New Roman" w:cs="Times New Roman"/>
          <w:sz w:val="24"/>
          <w:szCs w:val="24"/>
        </w:rPr>
      </w:pPr>
      <w:r w:rsidRPr="00DD4DD3">
        <w:rPr>
          <w:rFonts w:ascii="Times New Roman" w:hAnsi="Times New Roman" w:cs="Times New Roman"/>
          <w:sz w:val="24"/>
          <w:szCs w:val="24"/>
        </w:rPr>
        <w:t>Težnja ka ostvarivanju postavljenih ciljeva, podsticanje razvoja, donošenje čvrstih i brzih odluka, prepoznavanje  i nagrađivanje za  istaknute  rezultate.</w:t>
      </w:r>
    </w:p>
    <w:p w14:paraId="5045CE41" w14:textId="77777777" w:rsidR="00AB54D9" w:rsidRPr="00DD4DD3" w:rsidRDefault="00AB54D9" w:rsidP="00CA6D45">
      <w:pPr>
        <w:pStyle w:val="ListParagraph"/>
        <w:numPr>
          <w:ilvl w:val="0"/>
          <w:numId w:val="14"/>
        </w:numPr>
        <w:rPr>
          <w:rFonts w:ascii="Times New Roman" w:hAnsi="Times New Roman" w:cs="Times New Roman"/>
          <w:sz w:val="24"/>
          <w:szCs w:val="24"/>
        </w:rPr>
      </w:pPr>
      <w:r w:rsidRPr="00DD4DD3">
        <w:rPr>
          <w:rFonts w:ascii="Times New Roman" w:hAnsi="Times New Roman" w:cs="Times New Roman"/>
          <w:sz w:val="24"/>
          <w:szCs w:val="24"/>
        </w:rPr>
        <w:t>Inovativnost i kreativnost-podsticanje  inovativnosti  i otvorenosti za nove ideje kako bi se pružila nova vrijednost.</w:t>
      </w:r>
    </w:p>
    <w:p w14:paraId="78BEB01E" w14:textId="13A90124" w:rsidR="00443B6F" w:rsidRPr="002B5111" w:rsidRDefault="00AB54D9" w:rsidP="00BA1BC5">
      <w:pPr>
        <w:pStyle w:val="ListParagraph"/>
        <w:numPr>
          <w:ilvl w:val="0"/>
          <w:numId w:val="14"/>
        </w:numPr>
        <w:rPr>
          <w:rFonts w:ascii="Times New Roman" w:hAnsi="Times New Roman" w:cs="Times New Roman"/>
          <w:sz w:val="24"/>
          <w:szCs w:val="24"/>
        </w:rPr>
      </w:pPr>
      <w:r w:rsidRPr="00DD4DD3">
        <w:rPr>
          <w:rFonts w:ascii="Times New Roman" w:hAnsi="Times New Roman" w:cs="Times New Roman"/>
          <w:sz w:val="24"/>
          <w:szCs w:val="24"/>
        </w:rPr>
        <w:t xml:space="preserve">Usmjerenost na korisnika-stalna  težnja da usluge budu kvalitetne , stručno obavljene i </w:t>
      </w:r>
      <w:r w:rsidRPr="002B5111">
        <w:rPr>
          <w:rFonts w:ascii="Times New Roman" w:hAnsi="Times New Roman" w:cs="Times New Roman"/>
          <w:sz w:val="24"/>
          <w:szCs w:val="24"/>
        </w:rPr>
        <w:t>iznad očekivanja korisnika.</w:t>
      </w:r>
    </w:p>
    <w:p w14:paraId="742F9C5D" w14:textId="7E4C5A4A" w:rsidR="00BD1457" w:rsidRPr="007F6B08" w:rsidRDefault="00307949" w:rsidP="006E1DE6">
      <w:pPr>
        <w:pStyle w:val="Heading1"/>
        <w:numPr>
          <w:ilvl w:val="0"/>
          <w:numId w:val="1"/>
        </w:numPr>
        <w:rPr>
          <w:rFonts w:cs="Times New Roman"/>
        </w:rPr>
      </w:pPr>
      <w:bookmarkStart w:id="11" w:name="_Toc130897323"/>
      <w:r w:rsidRPr="007F6B08">
        <w:rPr>
          <w:rFonts w:cs="Times New Roman"/>
        </w:rPr>
        <w:lastRenderedPageBreak/>
        <w:t>ANALIZA FINANSIJSKOG</w:t>
      </w:r>
      <w:r w:rsidR="00914D22" w:rsidRPr="007F6B08">
        <w:rPr>
          <w:rFonts w:cs="Times New Roman"/>
        </w:rPr>
        <w:t xml:space="preserve"> POLOŽAJA I REZULTATA POSLOVANJA</w:t>
      </w:r>
      <w:bookmarkEnd w:id="11"/>
    </w:p>
    <w:p w14:paraId="4AE80086" w14:textId="618E8F06" w:rsidR="001C2950" w:rsidRPr="007F6B08" w:rsidRDefault="00FB5628" w:rsidP="00BD1457">
      <w:pPr>
        <w:pStyle w:val="Heading1"/>
        <w:ind w:left="450"/>
        <w:rPr>
          <w:rFonts w:cs="Times New Roman"/>
        </w:rPr>
      </w:pPr>
      <w:bookmarkStart w:id="12" w:name="_Toc130897324"/>
      <w:r w:rsidRPr="007F6B08">
        <w:rPr>
          <w:rFonts w:cs="Times New Roman"/>
        </w:rPr>
        <w:t xml:space="preserve">2.1. </w:t>
      </w:r>
      <w:r w:rsidR="00AB54D9" w:rsidRPr="007F6B08">
        <w:rPr>
          <w:rFonts w:cs="Times New Roman"/>
        </w:rPr>
        <w:t xml:space="preserve">Analiza </w:t>
      </w:r>
      <w:r w:rsidRPr="007F6B08">
        <w:rPr>
          <w:rFonts w:cs="Times New Roman"/>
        </w:rPr>
        <w:t>strukture bilansa</w:t>
      </w:r>
      <w:bookmarkEnd w:id="12"/>
      <w:r w:rsidR="00AB54D9" w:rsidRPr="007F6B08">
        <w:rPr>
          <w:rFonts w:cs="Times New Roman"/>
        </w:rPr>
        <w:t xml:space="preserve"> </w:t>
      </w:r>
    </w:p>
    <w:p w14:paraId="4168FDCE" w14:textId="77777777" w:rsidR="00AB54D9" w:rsidRPr="007F6B08" w:rsidRDefault="00AB54D9" w:rsidP="003703FB">
      <w:pPr>
        <w:autoSpaceDE w:val="0"/>
        <w:autoSpaceDN w:val="0"/>
        <w:adjustRightInd w:val="0"/>
        <w:jc w:val="left"/>
        <w:rPr>
          <w:rFonts w:ascii="Times New Roman" w:eastAsiaTheme="minorEastAsia" w:hAnsi="Times New Roman" w:cs="Times New Roman"/>
          <w:sz w:val="16"/>
          <w:szCs w:val="16"/>
          <w:shd w:val="clear" w:color="auto" w:fill="FFFFFF"/>
          <w:lang w:val="en-US"/>
        </w:rPr>
      </w:pPr>
    </w:p>
    <w:p w14:paraId="73DD9B9A" w14:textId="77777777" w:rsidR="001C2950" w:rsidRPr="007F6B08" w:rsidRDefault="001C2950" w:rsidP="001C2950">
      <w:pPr>
        <w:rPr>
          <w:rFonts w:ascii="Times New Roman" w:hAnsi="Times New Roman" w:cs="Times New Roman"/>
          <w:sz w:val="24"/>
          <w:szCs w:val="24"/>
        </w:rPr>
      </w:pPr>
      <w:r w:rsidRPr="007F6B08">
        <w:rPr>
          <w:rFonts w:ascii="Times New Roman" w:hAnsi="Times New Roman" w:cs="Times New Roman"/>
          <w:sz w:val="24"/>
          <w:szCs w:val="24"/>
        </w:rPr>
        <w:t>Analiza finansijskog, prinosnog i imovinskog položaja privrednog društva AD „Marina“ Bar urađena je sa ciljem:</w:t>
      </w:r>
    </w:p>
    <w:p w14:paraId="17A765FF" w14:textId="77777777" w:rsidR="001C2950" w:rsidRPr="007F6B08" w:rsidRDefault="001C2950" w:rsidP="001C2950">
      <w:pPr>
        <w:rPr>
          <w:rFonts w:ascii="Times New Roman" w:hAnsi="Times New Roman" w:cs="Times New Roman"/>
          <w:sz w:val="16"/>
          <w:szCs w:val="16"/>
        </w:rPr>
      </w:pPr>
    </w:p>
    <w:p w14:paraId="0C00B5A4" w14:textId="37C110D7" w:rsidR="001C2950" w:rsidRPr="007F6B08" w:rsidRDefault="001C2950" w:rsidP="003703FB">
      <w:pPr>
        <w:numPr>
          <w:ilvl w:val="0"/>
          <w:numId w:val="15"/>
        </w:numPr>
        <w:rPr>
          <w:rFonts w:ascii="Times New Roman" w:hAnsi="Times New Roman" w:cs="Times New Roman"/>
          <w:sz w:val="24"/>
          <w:szCs w:val="24"/>
        </w:rPr>
      </w:pPr>
      <w:r w:rsidRPr="007F6B08">
        <w:rPr>
          <w:rFonts w:ascii="Times New Roman" w:hAnsi="Times New Roman" w:cs="Times New Roman"/>
          <w:sz w:val="24"/>
          <w:szCs w:val="24"/>
        </w:rPr>
        <w:t>ocjene njegovog finansijskog položaja u užem smislu, što podrazumijeva ocjenu njegove finansijske ravnoteže i ocjenu  njegove finansijske struktu</w:t>
      </w:r>
      <w:r w:rsidR="0091601A" w:rsidRPr="007F6B08">
        <w:rPr>
          <w:rFonts w:ascii="Times New Roman" w:hAnsi="Times New Roman" w:cs="Times New Roman"/>
          <w:sz w:val="24"/>
          <w:szCs w:val="24"/>
        </w:rPr>
        <w:t>r</w:t>
      </w:r>
      <w:r w:rsidRPr="007F6B08">
        <w:rPr>
          <w:rFonts w:ascii="Times New Roman" w:hAnsi="Times New Roman" w:cs="Times New Roman"/>
          <w:sz w:val="24"/>
          <w:szCs w:val="24"/>
        </w:rPr>
        <w:t>e;</w:t>
      </w:r>
    </w:p>
    <w:p w14:paraId="12450B6E" w14:textId="77777777" w:rsidR="001C2950" w:rsidRPr="007F6B08" w:rsidRDefault="001C2950" w:rsidP="003703FB">
      <w:pPr>
        <w:numPr>
          <w:ilvl w:val="0"/>
          <w:numId w:val="15"/>
        </w:numPr>
        <w:rPr>
          <w:rFonts w:ascii="Times New Roman" w:hAnsi="Times New Roman" w:cs="Times New Roman"/>
          <w:sz w:val="24"/>
          <w:szCs w:val="24"/>
        </w:rPr>
      </w:pPr>
      <w:r w:rsidRPr="007F6B08">
        <w:rPr>
          <w:rFonts w:ascii="Times New Roman" w:hAnsi="Times New Roman" w:cs="Times New Roman"/>
          <w:sz w:val="24"/>
          <w:szCs w:val="24"/>
        </w:rPr>
        <w:t>ocjenu njegovog prinosnog položaja, što podrazumijeva analizu strukture i rasporeda ukupnog i poslovnog prihoda, analizu rentabilnosti, analizu finansijske moći i analizu rizika;</w:t>
      </w:r>
    </w:p>
    <w:p w14:paraId="7DD42CEF" w14:textId="42C5C270" w:rsidR="001C2950" w:rsidRPr="007F6B08" w:rsidRDefault="001C2950" w:rsidP="003703FB">
      <w:pPr>
        <w:numPr>
          <w:ilvl w:val="0"/>
          <w:numId w:val="15"/>
        </w:numPr>
        <w:rPr>
          <w:rFonts w:ascii="Times New Roman" w:hAnsi="Times New Roman" w:cs="Times New Roman"/>
          <w:sz w:val="24"/>
          <w:szCs w:val="24"/>
        </w:rPr>
      </w:pPr>
      <w:r w:rsidRPr="007F6B08">
        <w:rPr>
          <w:rFonts w:ascii="Times New Roman" w:hAnsi="Times New Roman" w:cs="Times New Roman"/>
          <w:sz w:val="24"/>
          <w:szCs w:val="24"/>
        </w:rPr>
        <w:t>ocjenu imovinskog položaja, što podrazumijeva analizu strukture fiksne i obrtne imovine</w:t>
      </w:r>
      <w:r w:rsidR="0091601A" w:rsidRPr="007F6B08">
        <w:rPr>
          <w:rFonts w:ascii="Times New Roman" w:hAnsi="Times New Roman" w:cs="Times New Roman"/>
          <w:sz w:val="24"/>
          <w:szCs w:val="24"/>
        </w:rPr>
        <w:t>,</w:t>
      </w:r>
      <w:r w:rsidRPr="007F6B08">
        <w:rPr>
          <w:rFonts w:ascii="Times New Roman" w:hAnsi="Times New Roman" w:cs="Times New Roman"/>
          <w:sz w:val="24"/>
          <w:szCs w:val="24"/>
        </w:rPr>
        <w:t xml:space="preserve"> te efikasnost korišćenja imovine mjereno kroz brzinu obrta imovine i prosječan broj dana vezivanja</w:t>
      </w:r>
    </w:p>
    <w:p w14:paraId="4FCCD2F2" w14:textId="6ABA2956" w:rsidR="001C2950" w:rsidRPr="007F6B08" w:rsidRDefault="001C2950" w:rsidP="003703FB">
      <w:pPr>
        <w:numPr>
          <w:ilvl w:val="0"/>
          <w:numId w:val="15"/>
        </w:numPr>
        <w:rPr>
          <w:rFonts w:ascii="Times New Roman" w:hAnsi="Times New Roman" w:cs="Times New Roman"/>
          <w:sz w:val="24"/>
          <w:szCs w:val="24"/>
        </w:rPr>
      </w:pPr>
      <w:r w:rsidRPr="007F6B08">
        <w:rPr>
          <w:rFonts w:ascii="Times New Roman" w:hAnsi="Times New Roman" w:cs="Times New Roman"/>
          <w:sz w:val="24"/>
          <w:szCs w:val="24"/>
        </w:rPr>
        <w:t>ocjenu boniteta preduzeća</w:t>
      </w:r>
    </w:p>
    <w:p w14:paraId="7FC56D25" w14:textId="77777777" w:rsidR="001C2950" w:rsidRPr="007F6B08" w:rsidRDefault="001C2950" w:rsidP="001C2950">
      <w:pPr>
        <w:rPr>
          <w:rFonts w:ascii="Times New Roman" w:hAnsi="Times New Roman" w:cs="Times New Roman"/>
          <w:sz w:val="16"/>
          <w:szCs w:val="16"/>
        </w:rPr>
      </w:pPr>
    </w:p>
    <w:p w14:paraId="7C15F687" w14:textId="13229681" w:rsidR="00443B6F" w:rsidRPr="007F6B08" w:rsidRDefault="001C2950" w:rsidP="00AB54D9">
      <w:pPr>
        <w:autoSpaceDE w:val="0"/>
        <w:autoSpaceDN w:val="0"/>
        <w:adjustRightInd w:val="0"/>
        <w:jc w:val="left"/>
        <w:rPr>
          <w:rFonts w:ascii="Times New Roman" w:hAnsi="Times New Roman" w:cs="Times New Roman"/>
          <w:sz w:val="24"/>
          <w:szCs w:val="24"/>
        </w:rPr>
      </w:pPr>
      <w:r w:rsidRPr="007F6B08">
        <w:rPr>
          <w:rFonts w:ascii="Times New Roman" w:hAnsi="Times New Roman" w:cs="Times New Roman"/>
          <w:sz w:val="24"/>
          <w:szCs w:val="24"/>
        </w:rPr>
        <w:t xml:space="preserve">Analiza je urađena na bazi </w:t>
      </w:r>
      <w:r w:rsidR="006E1DE6" w:rsidRPr="007F6B08">
        <w:rPr>
          <w:rFonts w:ascii="Times New Roman" w:hAnsi="Times New Roman" w:cs="Times New Roman"/>
          <w:sz w:val="24"/>
          <w:szCs w:val="24"/>
        </w:rPr>
        <w:t>zvaničnih</w:t>
      </w:r>
      <w:r w:rsidRPr="007F6B08">
        <w:rPr>
          <w:rFonts w:ascii="Times New Roman" w:hAnsi="Times New Roman" w:cs="Times New Roman"/>
          <w:sz w:val="24"/>
          <w:szCs w:val="24"/>
        </w:rPr>
        <w:t xml:space="preserve"> finansijskih iskaza</w:t>
      </w:r>
      <w:r w:rsidR="00E02853" w:rsidRPr="007F6B08">
        <w:rPr>
          <w:rFonts w:ascii="Times New Roman" w:hAnsi="Times New Roman" w:cs="Times New Roman"/>
          <w:sz w:val="24"/>
          <w:szCs w:val="24"/>
        </w:rPr>
        <w:t xml:space="preserve"> sastavljenih na dan 31.12.202</w:t>
      </w:r>
      <w:r w:rsidR="002219F8" w:rsidRPr="007F6B08">
        <w:rPr>
          <w:rFonts w:ascii="Times New Roman" w:hAnsi="Times New Roman" w:cs="Times New Roman"/>
          <w:sz w:val="24"/>
          <w:szCs w:val="24"/>
        </w:rPr>
        <w:t>2</w:t>
      </w:r>
      <w:r w:rsidRPr="007F6B08">
        <w:rPr>
          <w:rFonts w:ascii="Times New Roman" w:hAnsi="Times New Roman" w:cs="Times New Roman"/>
          <w:sz w:val="24"/>
          <w:szCs w:val="24"/>
        </w:rPr>
        <w:t>. godine</w:t>
      </w:r>
    </w:p>
    <w:p w14:paraId="12EC35E1" w14:textId="77777777" w:rsidR="00443B6F" w:rsidRPr="007F6B08" w:rsidRDefault="00443B6F" w:rsidP="00AB54D9">
      <w:pPr>
        <w:autoSpaceDE w:val="0"/>
        <w:autoSpaceDN w:val="0"/>
        <w:adjustRightInd w:val="0"/>
        <w:jc w:val="left"/>
        <w:rPr>
          <w:rFonts w:ascii="Times New Roman" w:eastAsiaTheme="minorEastAsia" w:hAnsi="Times New Roman" w:cs="Times New Roman"/>
          <w:sz w:val="16"/>
          <w:szCs w:val="16"/>
          <w:shd w:val="clear" w:color="auto" w:fill="FFFFFF"/>
          <w:lang w:val="es-ES"/>
        </w:rPr>
      </w:pPr>
    </w:p>
    <w:p w14:paraId="22FAFA5A" w14:textId="2EAD5678" w:rsidR="001C2950" w:rsidRPr="007F6B08" w:rsidRDefault="001C2950" w:rsidP="00735CAD">
      <w:pPr>
        <w:rPr>
          <w:rFonts w:ascii="Times New Roman" w:hAnsi="Times New Roman" w:cs="Times New Roman"/>
          <w:sz w:val="24"/>
          <w:szCs w:val="24"/>
          <w:u w:val="single"/>
          <w:shd w:val="clear" w:color="auto" w:fill="DBE5F1"/>
          <w:lang w:val="en-US"/>
        </w:rPr>
      </w:pPr>
      <w:r w:rsidRPr="007F6B08">
        <w:rPr>
          <w:rFonts w:ascii="Times New Roman" w:hAnsi="Times New Roman" w:cs="Times New Roman"/>
          <w:bCs/>
          <w:sz w:val="24"/>
          <w:szCs w:val="24"/>
        </w:rPr>
        <w:t xml:space="preserve">Tabela br. 2: </w:t>
      </w:r>
      <w:r w:rsidRPr="007F6B08">
        <w:rPr>
          <w:rFonts w:ascii="Times New Roman" w:hAnsi="Times New Roman" w:cs="Times New Roman"/>
          <w:bCs/>
          <w:sz w:val="24"/>
          <w:szCs w:val="24"/>
          <w:lang w:val="sv-SE" w:eastAsia="sr-Latn-CS"/>
        </w:rPr>
        <w:t xml:space="preserve">Bilans stanja </w:t>
      </w:r>
      <w:r w:rsidR="00115CC3" w:rsidRPr="007F6B08">
        <w:rPr>
          <w:rFonts w:ascii="Times New Roman" w:hAnsi="Times New Roman" w:cs="Times New Roman"/>
          <w:bCs/>
          <w:sz w:val="24"/>
          <w:szCs w:val="24"/>
          <w:lang w:val="sv-SE" w:eastAsia="sr-Latn-CS"/>
        </w:rPr>
        <w:t>A</w:t>
      </w:r>
      <w:r w:rsidR="00E02853" w:rsidRPr="007F6B08">
        <w:rPr>
          <w:rFonts w:ascii="Times New Roman" w:hAnsi="Times New Roman" w:cs="Times New Roman"/>
          <w:bCs/>
          <w:sz w:val="24"/>
          <w:szCs w:val="24"/>
          <w:lang w:val="sv-SE" w:eastAsia="sr-Latn-CS"/>
        </w:rPr>
        <w:t>D ”Marina” Bar na dan 31.12.202</w:t>
      </w:r>
      <w:r w:rsidR="002219F8" w:rsidRPr="007F6B08">
        <w:rPr>
          <w:rFonts w:ascii="Times New Roman" w:hAnsi="Times New Roman" w:cs="Times New Roman"/>
          <w:bCs/>
          <w:sz w:val="24"/>
          <w:szCs w:val="24"/>
          <w:lang w:val="sv-SE" w:eastAsia="sr-Latn-CS"/>
        </w:rPr>
        <w:t>2</w:t>
      </w:r>
      <w:r w:rsidR="00115CC3" w:rsidRPr="007F6B08">
        <w:rPr>
          <w:rFonts w:ascii="Times New Roman" w:hAnsi="Times New Roman" w:cs="Times New Roman"/>
          <w:bCs/>
          <w:sz w:val="24"/>
          <w:szCs w:val="24"/>
          <w:lang w:val="sv-SE" w:eastAsia="sr-Latn-CS"/>
        </w:rPr>
        <w:t>. god.</w:t>
      </w:r>
    </w:p>
    <w:tbl>
      <w:tblPr>
        <w:tblW w:w="9493" w:type="dxa"/>
        <w:tblLook w:val="04A0" w:firstRow="1" w:lastRow="0" w:firstColumn="1" w:lastColumn="0" w:noHBand="0" w:noVBand="1"/>
      </w:tblPr>
      <w:tblGrid>
        <w:gridCol w:w="4811"/>
        <w:gridCol w:w="937"/>
        <w:gridCol w:w="1902"/>
        <w:gridCol w:w="1843"/>
      </w:tblGrid>
      <w:tr w:rsidR="007F6B08" w:rsidRPr="007F6B08" w14:paraId="4536DE41" w14:textId="77777777" w:rsidTr="000C5270">
        <w:trPr>
          <w:trHeight w:val="255"/>
        </w:trPr>
        <w:tc>
          <w:tcPr>
            <w:tcW w:w="4811" w:type="dxa"/>
            <w:vMerge w:val="restart"/>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4E7E8CAB"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POZICIJA</w:t>
            </w:r>
          </w:p>
        </w:tc>
        <w:tc>
          <w:tcPr>
            <w:tcW w:w="937" w:type="dxa"/>
            <w:vMerge w:val="restart"/>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67E751D6"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Redni broj</w:t>
            </w:r>
          </w:p>
        </w:tc>
        <w:tc>
          <w:tcPr>
            <w:tcW w:w="3745" w:type="dxa"/>
            <w:gridSpan w:val="2"/>
            <w:tcBorders>
              <w:top w:val="single" w:sz="4" w:space="0" w:color="auto"/>
              <w:left w:val="nil"/>
              <w:bottom w:val="single" w:sz="4" w:space="0" w:color="auto"/>
              <w:right w:val="single" w:sz="4" w:space="0" w:color="000000"/>
            </w:tcBorders>
            <w:shd w:val="clear" w:color="auto" w:fill="95B3D7" w:themeFill="accent1" w:themeFillTint="99"/>
            <w:vAlign w:val="center"/>
            <w:hideMark/>
          </w:tcPr>
          <w:p w14:paraId="7456E908"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Iznos</w:t>
            </w:r>
          </w:p>
        </w:tc>
      </w:tr>
      <w:tr w:rsidR="007F6B08" w:rsidRPr="007F6B08" w14:paraId="4962724B" w14:textId="77777777" w:rsidTr="000C5270">
        <w:trPr>
          <w:trHeight w:val="509"/>
        </w:trPr>
        <w:tc>
          <w:tcPr>
            <w:tcW w:w="4811"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64F93150" w14:textId="77777777" w:rsidR="007D5A84" w:rsidRPr="007F6B08" w:rsidRDefault="007D5A84" w:rsidP="001C2E65">
            <w:pPr>
              <w:rPr>
                <w:rFonts w:ascii="Arial" w:hAnsi="Arial" w:cs="Arial"/>
                <w:sz w:val="20"/>
                <w:szCs w:val="20"/>
                <w:lang w:val="sr-Latn-ME" w:eastAsia="sr-Latn-ME"/>
              </w:rPr>
            </w:pPr>
          </w:p>
        </w:tc>
        <w:tc>
          <w:tcPr>
            <w:tcW w:w="937"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46E5B1C3" w14:textId="77777777" w:rsidR="007D5A84" w:rsidRPr="007F6B08" w:rsidRDefault="007D5A84" w:rsidP="001C2E65">
            <w:pPr>
              <w:rPr>
                <w:rFonts w:ascii="Arial" w:hAnsi="Arial" w:cs="Arial"/>
                <w:sz w:val="20"/>
                <w:szCs w:val="20"/>
                <w:lang w:val="sr-Latn-ME" w:eastAsia="sr-Latn-ME"/>
              </w:rPr>
            </w:pPr>
          </w:p>
        </w:tc>
        <w:tc>
          <w:tcPr>
            <w:tcW w:w="1902" w:type="dxa"/>
            <w:vMerge w:val="restart"/>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1D270A19"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 xml:space="preserve">Tekuća </w:t>
            </w:r>
          </w:p>
          <w:p w14:paraId="075F4E05" w14:textId="1044A4E7" w:rsidR="007D5A84" w:rsidRPr="007F6B08" w:rsidRDefault="007D5A84"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202</w:t>
            </w:r>
            <w:r w:rsidR="002219F8" w:rsidRPr="007F6B08">
              <w:rPr>
                <w:rFonts w:ascii="Arial" w:hAnsi="Arial" w:cs="Arial"/>
                <w:sz w:val="20"/>
                <w:szCs w:val="20"/>
                <w:lang w:val="sr-Latn-ME" w:eastAsia="sr-Latn-ME"/>
              </w:rPr>
              <w:t>2</w:t>
            </w:r>
            <w:r w:rsidRPr="007F6B08">
              <w:rPr>
                <w:rFonts w:ascii="Arial" w:hAnsi="Arial" w:cs="Arial"/>
                <w:sz w:val="20"/>
                <w:szCs w:val="20"/>
                <w:lang w:val="sr-Latn-ME" w:eastAsia="sr-Latn-ME"/>
              </w:rPr>
              <w:t>. godina</w:t>
            </w:r>
          </w:p>
        </w:tc>
        <w:tc>
          <w:tcPr>
            <w:tcW w:w="1843" w:type="dxa"/>
            <w:vMerge w:val="restart"/>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58C16252"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Prethodna</w:t>
            </w:r>
          </w:p>
          <w:p w14:paraId="6E40DCC5" w14:textId="519E561A" w:rsidR="007D5A84" w:rsidRPr="007F6B08" w:rsidRDefault="007D5A84"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202</w:t>
            </w:r>
            <w:r w:rsidR="002219F8" w:rsidRPr="007F6B08">
              <w:rPr>
                <w:rFonts w:ascii="Arial" w:hAnsi="Arial" w:cs="Arial"/>
                <w:sz w:val="20"/>
                <w:szCs w:val="20"/>
                <w:lang w:val="sr-Latn-ME" w:eastAsia="sr-Latn-ME"/>
              </w:rPr>
              <w:t>1</w:t>
            </w:r>
            <w:r w:rsidRPr="007F6B08">
              <w:rPr>
                <w:rFonts w:ascii="Arial" w:hAnsi="Arial" w:cs="Arial"/>
                <w:sz w:val="20"/>
                <w:szCs w:val="20"/>
                <w:lang w:val="sr-Latn-ME" w:eastAsia="sr-Latn-ME"/>
              </w:rPr>
              <w:t>. godina</w:t>
            </w:r>
          </w:p>
        </w:tc>
      </w:tr>
      <w:tr w:rsidR="007F6B08" w:rsidRPr="007F6B08" w14:paraId="5896FB74" w14:textId="77777777" w:rsidTr="000C5270">
        <w:trPr>
          <w:trHeight w:val="509"/>
        </w:trPr>
        <w:tc>
          <w:tcPr>
            <w:tcW w:w="4811"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60C7837B" w14:textId="77777777" w:rsidR="007D5A84" w:rsidRPr="007F6B08" w:rsidRDefault="007D5A84" w:rsidP="001C2E65">
            <w:pPr>
              <w:rPr>
                <w:rFonts w:ascii="Arial" w:hAnsi="Arial" w:cs="Arial"/>
                <w:sz w:val="20"/>
                <w:szCs w:val="20"/>
                <w:lang w:val="sr-Latn-ME" w:eastAsia="sr-Latn-ME"/>
              </w:rPr>
            </w:pPr>
          </w:p>
        </w:tc>
        <w:tc>
          <w:tcPr>
            <w:tcW w:w="937"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610BF686" w14:textId="77777777" w:rsidR="007D5A84" w:rsidRPr="007F6B08" w:rsidRDefault="007D5A84" w:rsidP="001C2E65">
            <w:pPr>
              <w:rPr>
                <w:rFonts w:ascii="Arial" w:hAnsi="Arial" w:cs="Arial"/>
                <w:sz w:val="20"/>
                <w:szCs w:val="20"/>
                <w:lang w:val="sr-Latn-ME" w:eastAsia="sr-Latn-ME"/>
              </w:rPr>
            </w:pPr>
          </w:p>
        </w:tc>
        <w:tc>
          <w:tcPr>
            <w:tcW w:w="1902" w:type="dxa"/>
            <w:vMerge/>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6D97F784" w14:textId="77777777" w:rsidR="007D5A84" w:rsidRPr="007F6B08" w:rsidRDefault="007D5A84" w:rsidP="001C2E65">
            <w:pPr>
              <w:rPr>
                <w:rFonts w:ascii="Arial" w:hAnsi="Arial" w:cs="Arial"/>
                <w:sz w:val="20"/>
                <w:szCs w:val="20"/>
                <w:lang w:val="sr-Latn-ME" w:eastAsia="sr-Latn-ME"/>
              </w:rPr>
            </w:pPr>
          </w:p>
        </w:tc>
        <w:tc>
          <w:tcPr>
            <w:tcW w:w="1843" w:type="dxa"/>
            <w:vMerge/>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79FF7777" w14:textId="77777777" w:rsidR="007D5A84" w:rsidRPr="007F6B08" w:rsidRDefault="007D5A84" w:rsidP="001C2E65">
            <w:pPr>
              <w:rPr>
                <w:rFonts w:ascii="Arial" w:hAnsi="Arial" w:cs="Arial"/>
                <w:sz w:val="20"/>
                <w:szCs w:val="20"/>
                <w:lang w:val="sr-Latn-ME" w:eastAsia="sr-Latn-ME"/>
              </w:rPr>
            </w:pPr>
          </w:p>
        </w:tc>
      </w:tr>
      <w:tr w:rsidR="007F6B08" w:rsidRPr="007F6B08" w14:paraId="5B48117D"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1CD66534" w14:textId="77777777" w:rsidR="007D5A84" w:rsidRPr="007F6B08" w:rsidRDefault="007D5A84" w:rsidP="00D271C5">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AKTIVA</w:t>
            </w:r>
          </w:p>
        </w:tc>
        <w:tc>
          <w:tcPr>
            <w:tcW w:w="937" w:type="dxa"/>
            <w:tcBorders>
              <w:top w:val="nil"/>
              <w:left w:val="nil"/>
              <w:bottom w:val="single" w:sz="4" w:space="0" w:color="auto"/>
              <w:right w:val="single" w:sz="4" w:space="0" w:color="auto"/>
            </w:tcBorders>
            <w:shd w:val="clear" w:color="auto" w:fill="FBD4B4" w:themeFill="accent6" w:themeFillTint="66"/>
            <w:noWrap/>
            <w:vAlign w:val="center"/>
            <w:hideMark/>
          </w:tcPr>
          <w:p w14:paraId="67F52EC4"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 xml:space="preserve"> </w:t>
            </w:r>
          </w:p>
        </w:tc>
        <w:tc>
          <w:tcPr>
            <w:tcW w:w="1902" w:type="dxa"/>
            <w:tcBorders>
              <w:top w:val="nil"/>
              <w:left w:val="nil"/>
              <w:bottom w:val="single" w:sz="4" w:space="0" w:color="auto"/>
              <w:right w:val="single" w:sz="4" w:space="0" w:color="auto"/>
            </w:tcBorders>
            <w:shd w:val="clear" w:color="auto" w:fill="FBD4B4" w:themeFill="accent6" w:themeFillTint="66"/>
            <w:noWrap/>
            <w:vAlign w:val="center"/>
            <w:hideMark/>
          </w:tcPr>
          <w:p w14:paraId="343DD48E"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xml:space="preserve"> </w:t>
            </w:r>
          </w:p>
        </w:tc>
        <w:tc>
          <w:tcPr>
            <w:tcW w:w="1843" w:type="dxa"/>
            <w:tcBorders>
              <w:top w:val="nil"/>
              <w:left w:val="nil"/>
              <w:bottom w:val="single" w:sz="4" w:space="0" w:color="auto"/>
              <w:right w:val="single" w:sz="4" w:space="0" w:color="auto"/>
            </w:tcBorders>
            <w:shd w:val="clear" w:color="auto" w:fill="FBD4B4" w:themeFill="accent6" w:themeFillTint="66"/>
            <w:noWrap/>
            <w:vAlign w:val="center"/>
            <w:hideMark/>
          </w:tcPr>
          <w:p w14:paraId="431016D0"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7AB7A8B" w14:textId="77777777" w:rsidTr="005A2BD6">
        <w:trPr>
          <w:trHeight w:val="255"/>
        </w:trPr>
        <w:tc>
          <w:tcPr>
            <w:tcW w:w="4811" w:type="dxa"/>
            <w:tcBorders>
              <w:top w:val="nil"/>
              <w:left w:val="single" w:sz="4" w:space="0" w:color="auto"/>
              <w:bottom w:val="nil"/>
              <w:right w:val="single" w:sz="4" w:space="0" w:color="auto"/>
            </w:tcBorders>
            <w:shd w:val="clear" w:color="auto" w:fill="B8CCE4" w:themeFill="accent1" w:themeFillTint="66"/>
            <w:vAlign w:val="center"/>
            <w:hideMark/>
          </w:tcPr>
          <w:p w14:paraId="76D3BFC6" w14:textId="77777777" w:rsidR="007D5A84" w:rsidRPr="007F6B08" w:rsidRDefault="007D5A84" w:rsidP="001C2E65">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A. NEUPLAĆENI UPISANI KAPITAL</w:t>
            </w:r>
          </w:p>
        </w:tc>
        <w:tc>
          <w:tcPr>
            <w:tcW w:w="937" w:type="dxa"/>
            <w:tcBorders>
              <w:top w:val="nil"/>
              <w:left w:val="nil"/>
              <w:bottom w:val="nil"/>
              <w:right w:val="single" w:sz="4" w:space="0" w:color="auto"/>
            </w:tcBorders>
            <w:shd w:val="clear" w:color="auto" w:fill="B8CCE4" w:themeFill="accent1" w:themeFillTint="66"/>
            <w:noWrap/>
            <w:vAlign w:val="center"/>
            <w:hideMark/>
          </w:tcPr>
          <w:p w14:paraId="34710731"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001</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45FE9008"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51E84BA9"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172015E" w14:textId="77777777" w:rsidTr="005A2BD6">
        <w:trPr>
          <w:trHeight w:val="255"/>
        </w:trPr>
        <w:tc>
          <w:tcPr>
            <w:tcW w:w="4811" w:type="dxa"/>
            <w:tcBorders>
              <w:top w:val="single" w:sz="4" w:space="0" w:color="auto"/>
              <w:left w:val="single" w:sz="4" w:space="0" w:color="auto"/>
              <w:bottom w:val="nil"/>
              <w:right w:val="nil"/>
            </w:tcBorders>
            <w:shd w:val="clear" w:color="auto" w:fill="B8CCE4" w:themeFill="accent1" w:themeFillTint="66"/>
            <w:vAlign w:val="center"/>
            <w:hideMark/>
          </w:tcPr>
          <w:p w14:paraId="688912C4" w14:textId="77777777" w:rsidR="002219F8" w:rsidRPr="007F6B08" w:rsidRDefault="002219F8" w:rsidP="002219F8">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B. STALNA IMOVINA </w:t>
            </w:r>
          </w:p>
        </w:tc>
        <w:tc>
          <w:tcPr>
            <w:tcW w:w="937" w:type="dxa"/>
            <w:vMerge w:val="restart"/>
            <w:tcBorders>
              <w:top w:val="single" w:sz="4" w:space="0" w:color="auto"/>
              <w:left w:val="single" w:sz="4" w:space="0" w:color="auto"/>
              <w:bottom w:val="single" w:sz="4" w:space="0" w:color="000000"/>
              <w:right w:val="single" w:sz="4" w:space="0" w:color="auto"/>
            </w:tcBorders>
            <w:shd w:val="clear" w:color="auto" w:fill="B8CCE4" w:themeFill="accent1" w:themeFillTint="66"/>
            <w:noWrap/>
            <w:vAlign w:val="center"/>
            <w:hideMark/>
          </w:tcPr>
          <w:p w14:paraId="6DA1D519"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002</w:t>
            </w:r>
          </w:p>
        </w:tc>
        <w:tc>
          <w:tcPr>
            <w:tcW w:w="1902" w:type="dxa"/>
            <w:vMerge w:val="restart"/>
            <w:tcBorders>
              <w:top w:val="nil"/>
              <w:left w:val="single" w:sz="4" w:space="0" w:color="auto"/>
              <w:bottom w:val="single" w:sz="4" w:space="0" w:color="000000"/>
              <w:right w:val="single" w:sz="4" w:space="0" w:color="auto"/>
            </w:tcBorders>
            <w:shd w:val="clear" w:color="auto" w:fill="B8CCE4" w:themeFill="accent1" w:themeFillTint="66"/>
            <w:noWrap/>
            <w:vAlign w:val="center"/>
            <w:hideMark/>
          </w:tcPr>
          <w:p w14:paraId="63547F3C" w14:textId="64859B11" w:rsidR="002219F8" w:rsidRPr="007F6B08" w:rsidRDefault="002219F8"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10.225.896</w:t>
            </w:r>
          </w:p>
        </w:tc>
        <w:tc>
          <w:tcPr>
            <w:tcW w:w="1843" w:type="dxa"/>
            <w:vMerge w:val="restart"/>
            <w:tcBorders>
              <w:top w:val="nil"/>
              <w:left w:val="single" w:sz="4" w:space="0" w:color="auto"/>
              <w:bottom w:val="single" w:sz="4" w:space="0" w:color="000000"/>
              <w:right w:val="single" w:sz="4" w:space="0" w:color="auto"/>
            </w:tcBorders>
            <w:shd w:val="clear" w:color="auto" w:fill="B8CCE4" w:themeFill="accent1" w:themeFillTint="66"/>
            <w:noWrap/>
            <w:vAlign w:val="center"/>
            <w:hideMark/>
          </w:tcPr>
          <w:p w14:paraId="3BA203A1" w14:textId="304DF28D" w:rsidR="002219F8" w:rsidRPr="007F6B08" w:rsidRDefault="002219F8"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10.100.867</w:t>
            </w:r>
          </w:p>
        </w:tc>
      </w:tr>
      <w:tr w:rsidR="007F6B08" w:rsidRPr="007F6B08" w14:paraId="566B188C" w14:textId="77777777" w:rsidTr="005A2BD6">
        <w:trPr>
          <w:trHeight w:val="255"/>
        </w:trPr>
        <w:tc>
          <w:tcPr>
            <w:tcW w:w="4811" w:type="dxa"/>
            <w:tcBorders>
              <w:top w:val="nil"/>
              <w:left w:val="single" w:sz="4" w:space="0" w:color="auto"/>
              <w:bottom w:val="single" w:sz="4" w:space="0" w:color="auto"/>
              <w:right w:val="nil"/>
            </w:tcBorders>
            <w:shd w:val="clear" w:color="auto" w:fill="B8CCE4" w:themeFill="accent1" w:themeFillTint="66"/>
            <w:vAlign w:val="center"/>
            <w:hideMark/>
          </w:tcPr>
          <w:p w14:paraId="1DAB50BC" w14:textId="77777777" w:rsidR="002219F8" w:rsidRPr="007F6B08" w:rsidRDefault="002219F8" w:rsidP="002219F8">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(003+004+009)</w:t>
            </w:r>
          </w:p>
        </w:tc>
        <w:tc>
          <w:tcPr>
            <w:tcW w:w="937" w:type="dxa"/>
            <w:vMerge/>
            <w:tcBorders>
              <w:top w:val="single" w:sz="4" w:space="0" w:color="auto"/>
              <w:left w:val="single" w:sz="4" w:space="0" w:color="auto"/>
              <w:bottom w:val="single" w:sz="4" w:space="0" w:color="000000"/>
              <w:right w:val="single" w:sz="4" w:space="0" w:color="auto"/>
            </w:tcBorders>
            <w:shd w:val="clear" w:color="auto" w:fill="B8CCE4" w:themeFill="accent1" w:themeFillTint="66"/>
            <w:vAlign w:val="center"/>
            <w:hideMark/>
          </w:tcPr>
          <w:p w14:paraId="5045111D" w14:textId="77777777" w:rsidR="002219F8" w:rsidRPr="007F6B08" w:rsidRDefault="002219F8" w:rsidP="002219F8">
            <w:pPr>
              <w:rPr>
                <w:rFonts w:ascii="Arial" w:hAnsi="Arial" w:cs="Arial"/>
                <w:sz w:val="20"/>
                <w:szCs w:val="20"/>
                <w:lang w:val="sr-Latn-ME" w:eastAsia="sr-Latn-ME"/>
              </w:rPr>
            </w:pPr>
          </w:p>
        </w:tc>
        <w:tc>
          <w:tcPr>
            <w:tcW w:w="1902" w:type="dxa"/>
            <w:vMerge/>
            <w:tcBorders>
              <w:top w:val="nil"/>
              <w:left w:val="single" w:sz="4" w:space="0" w:color="auto"/>
              <w:bottom w:val="single" w:sz="4" w:space="0" w:color="000000"/>
              <w:right w:val="single" w:sz="4" w:space="0" w:color="auto"/>
            </w:tcBorders>
            <w:shd w:val="clear" w:color="auto" w:fill="B8CCE4" w:themeFill="accent1" w:themeFillTint="66"/>
            <w:vAlign w:val="center"/>
            <w:hideMark/>
          </w:tcPr>
          <w:p w14:paraId="341A0EAE" w14:textId="77777777" w:rsidR="002219F8" w:rsidRPr="007F6B08" w:rsidRDefault="002219F8" w:rsidP="002219F8">
            <w:pPr>
              <w:rPr>
                <w:rFonts w:ascii="Arial" w:hAnsi="Arial" w:cs="Arial"/>
                <w:b/>
                <w:bCs/>
                <w:sz w:val="20"/>
                <w:szCs w:val="20"/>
                <w:lang w:val="sr-Latn-ME" w:eastAsia="sr-Latn-ME"/>
              </w:rPr>
            </w:pPr>
          </w:p>
        </w:tc>
        <w:tc>
          <w:tcPr>
            <w:tcW w:w="1843" w:type="dxa"/>
            <w:vMerge/>
            <w:tcBorders>
              <w:top w:val="nil"/>
              <w:left w:val="single" w:sz="4" w:space="0" w:color="auto"/>
              <w:bottom w:val="single" w:sz="4" w:space="0" w:color="000000"/>
              <w:right w:val="single" w:sz="4" w:space="0" w:color="auto"/>
            </w:tcBorders>
            <w:shd w:val="clear" w:color="auto" w:fill="B8CCE4" w:themeFill="accent1" w:themeFillTint="66"/>
            <w:vAlign w:val="center"/>
            <w:hideMark/>
          </w:tcPr>
          <w:p w14:paraId="66B204B2" w14:textId="77777777" w:rsidR="002219F8" w:rsidRPr="007F6B08" w:rsidRDefault="002219F8" w:rsidP="002219F8">
            <w:pPr>
              <w:rPr>
                <w:rFonts w:ascii="Arial" w:hAnsi="Arial" w:cs="Arial"/>
                <w:b/>
                <w:bCs/>
                <w:sz w:val="20"/>
                <w:szCs w:val="20"/>
                <w:lang w:val="sr-Latn-ME" w:eastAsia="sr-Latn-ME"/>
              </w:rPr>
            </w:pPr>
          </w:p>
        </w:tc>
      </w:tr>
      <w:tr w:rsidR="007F6B08" w:rsidRPr="007F6B08" w14:paraId="44544CC8"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6599A4AC"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I. NEMATERIJALNA ULAGANJA</w:t>
            </w:r>
          </w:p>
        </w:tc>
        <w:tc>
          <w:tcPr>
            <w:tcW w:w="937" w:type="dxa"/>
            <w:tcBorders>
              <w:top w:val="nil"/>
              <w:left w:val="nil"/>
              <w:bottom w:val="single" w:sz="4" w:space="0" w:color="auto"/>
              <w:right w:val="single" w:sz="4" w:space="0" w:color="auto"/>
            </w:tcBorders>
            <w:shd w:val="clear" w:color="auto" w:fill="auto"/>
            <w:noWrap/>
            <w:vAlign w:val="center"/>
            <w:hideMark/>
          </w:tcPr>
          <w:p w14:paraId="524F5750"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003</w:t>
            </w:r>
          </w:p>
        </w:tc>
        <w:tc>
          <w:tcPr>
            <w:tcW w:w="1902" w:type="dxa"/>
            <w:tcBorders>
              <w:top w:val="nil"/>
              <w:left w:val="nil"/>
              <w:bottom w:val="single" w:sz="4" w:space="0" w:color="auto"/>
              <w:right w:val="single" w:sz="4" w:space="0" w:color="auto"/>
            </w:tcBorders>
            <w:shd w:val="clear" w:color="auto" w:fill="auto"/>
            <w:noWrap/>
            <w:vAlign w:val="center"/>
            <w:hideMark/>
          </w:tcPr>
          <w:p w14:paraId="430613FB" w14:textId="77777777"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w:t>
            </w:r>
          </w:p>
        </w:tc>
        <w:tc>
          <w:tcPr>
            <w:tcW w:w="1843" w:type="dxa"/>
            <w:tcBorders>
              <w:top w:val="nil"/>
              <w:left w:val="nil"/>
              <w:bottom w:val="single" w:sz="4" w:space="0" w:color="auto"/>
              <w:right w:val="single" w:sz="4" w:space="0" w:color="auto"/>
            </w:tcBorders>
            <w:shd w:val="clear" w:color="auto" w:fill="auto"/>
            <w:noWrap/>
            <w:vAlign w:val="center"/>
            <w:hideMark/>
          </w:tcPr>
          <w:p w14:paraId="5B3967E9" w14:textId="075B75F0"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w:t>
            </w:r>
          </w:p>
        </w:tc>
      </w:tr>
      <w:tr w:rsidR="007F6B08" w:rsidRPr="007F6B08" w14:paraId="36C3A77D" w14:textId="77777777" w:rsidTr="005A2BD6">
        <w:trPr>
          <w:trHeight w:val="76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1126726"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II NEKRETNINE,POSTROJENJA,OPREMA</w:t>
            </w:r>
            <w:r w:rsidRPr="007F6B08">
              <w:rPr>
                <w:rFonts w:ascii="Arial" w:hAnsi="Arial" w:cs="Arial"/>
                <w:sz w:val="20"/>
                <w:szCs w:val="20"/>
                <w:lang w:val="sr-Latn-ME" w:eastAsia="sr-Latn-ME"/>
              </w:rPr>
              <w:br/>
              <w:t xml:space="preserve">I BIOLOŠKA SREDSTVA                        </w:t>
            </w:r>
            <w:r w:rsidRPr="007F6B08">
              <w:rPr>
                <w:rFonts w:ascii="Arial" w:hAnsi="Arial" w:cs="Arial"/>
                <w:sz w:val="20"/>
                <w:szCs w:val="20"/>
                <w:lang w:val="sr-Latn-ME" w:eastAsia="sr-Latn-ME"/>
              </w:rPr>
              <w:br/>
              <w:t xml:space="preserve">(009+010+011+015) </w:t>
            </w:r>
          </w:p>
        </w:tc>
        <w:tc>
          <w:tcPr>
            <w:tcW w:w="937" w:type="dxa"/>
            <w:tcBorders>
              <w:top w:val="nil"/>
              <w:left w:val="nil"/>
              <w:bottom w:val="single" w:sz="4" w:space="0" w:color="auto"/>
              <w:right w:val="single" w:sz="4" w:space="0" w:color="auto"/>
            </w:tcBorders>
            <w:shd w:val="clear" w:color="auto" w:fill="auto"/>
            <w:noWrap/>
            <w:vAlign w:val="center"/>
            <w:hideMark/>
          </w:tcPr>
          <w:p w14:paraId="6A0C1C7B"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008</w:t>
            </w:r>
          </w:p>
        </w:tc>
        <w:tc>
          <w:tcPr>
            <w:tcW w:w="1902" w:type="dxa"/>
            <w:tcBorders>
              <w:top w:val="nil"/>
              <w:left w:val="nil"/>
              <w:bottom w:val="single" w:sz="4" w:space="0" w:color="auto"/>
              <w:right w:val="single" w:sz="4" w:space="0" w:color="auto"/>
            </w:tcBorders>
            <w:shd w:val="clear" w:color="auto" w:fill="auto"/>
            <w:noWrap/>
            <w:vAlign w:val="center"/>
            <w:hideMark/>
          </w:tcPr>
          <w:p w14:paraId="3552E836" w14:textId="286BD431" w:rsidR="002219F8" w:rsidRPr="007F6B08" w:rsidRDefault="002219F8"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10.225.896</w:t>
            </w:r>
          </w:p>
        </w:tc>
        <w:tc>
          <w:tcPr>
            <w:tcW w:w="1843" w:type="dxa"/>
            <w:tcBorders>
              <w:top w:val="nil"/>
              <w:left w:val="nil"/>
              <w:bottom w:val="single" w:sz="4" w:space="0" w:color="auto"/>
              <w:right w:val="single" w:sz="4" w:space="0" w:color="auto"/>
            </w:tcBorders>
            <w:shd w:val="clear" w:color="auto" w:fill="auto"/>
            <w:noWrap/>
            <w:vAlign w:val="center"/>
            <w:hideMark/>
          </w:tcPr>
          <w:p w14:paraId="48A32B5F" w14:textId="4D2B9FD3" w:rsidR="002219F8" w:rsidRPr="007F6B08" w:rsidRDefault="002219F8"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10.100.867</w:t>
            </w:r>
          </w:p>
        </w:tc>
      </w:tr>
      <w:tr w:rsidR="007F6B08" w:rsidRPr="007F6B08" w14:paraId="060C0177" w14:textId="77777777" w:rsidTr="005A2BD6">
        <w:trPr>
          <w:trHeight w:val="765"/>
        </w:trPr>
        <w:tc>
          <w:tcPr>
            <w:tcW w:w="4811" w:type="dxa"/>
            <w:tcBorders>
              <w:top w:val="nil"/>
              <w:left w:val="single" w:sz="4" w:space="0" w:color="auto"/>
              <w:bottom w:val="single" w:sz="4" w:space="0" w:color="auto"/>
              <w:right w:val="single" w:sz="4" w:space="0" w:color="auto"/>
            </w:tcBorders>
            <w:shd w:val="clear" w:color="auto" w:fill="auto"/>
            <w:vAlign w:val="center"/>
          </w:tcPr>
          <w:p w14:paraId="0AFD474C"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1. Zemljište i objekti</w:t>
            </w:r>
          </w:p>
        </w:tc>
        <w:tc>
          <w:tcPr>
            <w:tcW w:w="937" w:type="dxa"/>
            <w:tcBorders>
              <w:top w:val="nil"/>
              <w:left w:val="nil"/>
              <w:bottom w:val="single" w:sz="4" w:space="0" w:color="auto"/>
              <w:right w:val="single" w:sz="4" w:space="0" w:color="auto"/>
            </w:tcBorders>
            <w:shd w:val="clear" w:color="auto" w:fill="auto"/>
            <w:noWrap/>
            <w:vAlign w:val="center"/>
          </w:tcPr>
          <w:p w14:paraId="31A4DCC4"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009</w:t>
            </w:r>
          </w:p>
        </w:tc>
        <w:tc>
          <w:tcPr>
            <w:tcW w:w="1902" w:type="dxa"/>
            <w:tcBorders>
              <w:top w:val="nil"/>
              <w:left w:val="nil"/>
              <w:bottom w:val="single" w:sz="4" w:space="0" w:color="auto"/>
              <w:right w:val="single" w:sz="4" w:space="0" w:color="auto"/>
            </w:tcBorders>
            <w:shd w:val="clear" w:color="auto" w:fill="auto"/>
            <w:noWrap/>
            <w:vAlign w:val="center"/>
          </w:tcPr>
          <w:p w14:paraId="1216EFEA" w14:textId="225A39EB"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1.008.928</w:t>
            </w:r>
          </w:p>
        </w:tc>
        <w:tc>
          <w:tcPr>
            <w:tcW w:w="1843" w:type="dxa"/>
            <w:tcBorders>
              <w:top w:val="nil"/>
              <w:left w:val="nil"/>
              <w:bottom w:val="single" w:sz="4" w:space="0" w:color="auto"/>
              <w:right w:val="single" w:sz="4" w:space="0" w:color="auto"/>
            </w:tcBorders>
            <w:shd w:val="clear" w:color="auto" w:fill="auto"/>
            <w:noWrap/>
            <w:vAlign w:val="center"/>
          </w:tcPr>
          <w:p w14:paraId="14FE97A3" w14:textId="01C2968D"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1.105.728</w:t>
            </w:r>
          </w:p>
        </w:tc>
      </w:tr>
      <w:tr w:rsidR="007F6B08" w:rsidRPr="007F6B08" w14:paraId="53B1386C" w14:textId="77777777" w:rsidTr="005A2BD6">
        <w:trPr>
          <w:trHeight w:val="76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15A0DD04"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2. Postrojenja i oprema</w:t>
            </w:r>
          </w:p>
        </w:tc>
        <w:tc>
          <w:tcPr>
            <w:tcW w:w="937" w:type="dxa"/>
            <w:tcBorders>
              <w:top w:val="nil"/>
              <w:left w:val="nil"/>
              <w:bottom w:val="single" w:sz="4" w:space="0" w:color="auto"/>
              <w:right w:val="single" w:sz="4" w:space="0" w:color="auto"/>
            </w:tcBorders>
            <w:shd w:val="clear" w:color="auto" w:fill="auto"/>
            <w:noWrap/>
            <w:vAlign w:val="center"/>
            <w:hideMark/>
          </w:tcPr>
          <w:p w14:paraId="574BB16D"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010</w:t>
            </w:r>
          </w:p>
        </w:tc>
        <w:tc>
          <w:tcPr>
            <w:tcW w:w="1902" w:type="dxa"/>
            <w:tcBorders>
              <w:top w:val="nil"/>
              <w:left w:val="nil"/>
              <w:bottom w:val="single" w:sz="4" w:space="0" w:color="auto"/>
              <w:right w:val="single" w:sz="4" w:space="0" w:color="auto"/>
            </w:tcBorders>
            <w:shd w:val="clear" w:color="auto" w:fill="auto"/>
            <w:noWrap/>
            <w:vAlign w:val="center"/>
            <w:hideMark/>
          </w:tcPr>
          <w:p w14:paraId="4761C89D" w14:textId="351D4F6B"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256.601</w:t>
            </w:r>
          </w:p>
        </w:tc>
        <w:tc>
          <w:tcPr>
            <w:tcW w:w="1843" w:type="dxa"/>
            <w:tcBorders>
              <w:top w:val="nil"/>
              <w:left w:val="nil"/>
              <w:bottom w:val="single" w:sz="4" w:space="0" w:color="auto"/>
              <w:right w:val="single" w:sz="4" w:space="0" w:color="auto"/>
            </w:tcBorders>
            <w:shd w:val="clear" w:color="auto" w:fill="auto"/>
            <w:noWrap/>
            <w:vAlign w:val="center"/>
            <w:hideMark/>
          </w:tcPr>
          <w:p w14:paraId="0D5A13AB" w14:textId="4E5E3D50"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261.794</w:t>
            </w:r>
          </w:p>
        </w:tc>
      </w:tr>
      <w:tr w:rsidR="007F6B08" w:rsidRPr="007F6B08" w14:paraId="43E14CC8"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50CE7501"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3. Ostala ugrađena oprema, alati i oprema</w:t>
            </w:r>
          </w:p>
        </w:tc>
        <w:tc>
          <w:tcPr>
            <w:tcW w:w="937" w:type="dxa"/>
            <w:tcBorders>
              <w:top w:val="nil"/>
              <w:left w:val="nil"/>
              <w:bottom w:val="single" w:sz="4" w:space="0" w:color="auto"/>
              <w:right w:val="single" w:sz="4" w:space="0" w:color="auto"/>
            </w:tcBorders>
            <w:shd w:val="clear" w:color="auto" w:fill="auto"/>
            <w:noWrap/>
            <w:vAlign w:val="center"/>
            <w:hideMark/>
          </w:tcPr>
          <w:p w14:paraId="1B6B852D"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011</w:t>
            </w:r>
          </w:p>
        </w:tc>
        <w:tc>
          <w:tcPr>
            <w:tcW w:w="1902" w:type="dxa"/>
            <w:tcBorders>
              <w:top w:val="nil"/>
              <w:left w:val="nil"/>
              <w:bottom w:val="single" w:sz="4" w:space="0" w:color="auto"/>
              <w:right w:val="single" w:sz="4" w:space="0" w:color="auto"/>
            </w:tcBorders>
            <w:shd w:val="clear" w:color="auto" w:fill="auto"/>
            <w:noWrap/>
            <w:vAlign w:val="center"/>
            <w:hideMark/>
          </w:tcPr>
          <w:p w14:paraId="7A004EE7" w14:textId="77777777" w:rsidR="002219F8" w:rsidRPr="007F6B08" w:rsidRDefault="002219F8" w:rsidP="002219F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78DFFC5C" w14:textId="2F4D147E" w:rsidR="002219F8" w:rsidRPr="007F6B08" w:rsidRDefault="002219F8" w:rsidP="002219F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6B5C158C"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354B7C22" w14:textId="77777777" w:rsidR="002219F8" w:rsidRPr="007F6B08" w:rsidRDefault="002219F8" w:rsidP="002219F8">
            <w:pPr>
              <w:jc w:val="left"/>
              <w:rPr>
                <w:rFonts w:ascii="Arial" w:hAnsi="Arial" w:cs="Arial"/>
                <w:sz w:val="20"/>
                <w:szCs w:val="20"/>
                <w:lang w:val="sr-Latn-ME" w:eastAsia="sr-Latn-ME"/>
              </w:rPr>
            </w:pPr>
            <w:r w:rsidRPr="007F6B08">
              <w:rPr>
                <w:rFonts w:ascii="Arial" w:hAnsi="Arial" w:cs="Arial"/>
                <w:sz w:val="20"/>
                <w:szCs w:val="20"/>
                <w:lang w:val="sr-Latn-ME" w:eastAsia="sr-Latn-ME"/>
              </w:rPr>
              <w:t>4. Avansi za nekretnine, postrojenja, opremu i biološka sredstva i nekretnine, postrojenja, opremu i biološka sredstva u pripremi.</w:t>
            </w:r>
          </w:p>
        </w:tc>
        <w:tc>
          <w:tcPr>
            <w:tcW w:w="937" w:type="dxa"/>
            <w:tcBorders>
              <w:top w:val="nil"/>
              <w:left w:val="nil"/>
              <w:bottom w:val="single" w:sz="4" w:space="0" w:color="auto"/>
              <w:right w:val="single" w:sz="4" w:space="0" w:color="auto"/>
            </w:tcBorders>
            <w:shd w:val="clear" w:color="auto" w:fill="auto"/>
            <w:noWrap/>
            <w:vAlign w:val="center"/>
            <w:hideMark/>
          </w:tcPr>
          <w:p w14:paraId="2BE5F846" w14:textId="77777777" w:rsidR="002219F8" w:rsidRPr="007F6B08" w:rsidRDefault="002219F8" w:rsidP="002219F8">
            <w:pPr>
              <w:jc w:val="center"/>
              <w:rPr>
                <w:rFonts w:ascii="Arial" w:hAnsi="Arial" w:cs="Arial"/>
                <w:sz w:val="20"/>
                <w:szCs w:val="20"/>
                <w:lang w:val="sr-Latn-ME" w:eastAsia="sr-Latn-ME"/>
              </w:rPr>
            </w:pPr>
            <w:r w:rsidRPr="007F6B08">
              <w:rPr>
                <w:rFonts w:ascii="Arial" w:hAnsi="Arial" w:cs="Arial"/>
                <w:sz w:val="20"/>
                <w:szCs w:val="20"/>
                <w:lang w:val="sr-Latn-ME" w:eastAsia="sr-Latn-ME"/>
              </w:rPr>
              <w:t>015</w:t>
            </w:r>
          </w:p>
        </w:tc>
        <w:tc>
          <w:tcPr>
            <w:tcW w:w="1902" w:type="dxa"/>
            <w:tcBorders>
              <w:top w:val="nil"/>
              <w:left w:val="nil"/>
              <w:bottom w:val="single" w:sz="4" w:space="0" w:color="auto"/>
              <w:right w:val="single" w:sz="4" w:space="0" w:color="auto"/>
            </w:tcBorders>
            <w:shd w:val="clear" w:color="auto" w:fill="auto"/>
            <w:noWrap/>
            <w:vAlign w:val="center"/>
            <w:hideMark/>
          </w:tcPr>
          <w:p w14:paraId="2DE7A0FC" w14:textId="044952A8"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8.739.976</w:t>
            </w:r>
          </w:p>
        </w:tc>
        <w:tc>
          <w:tcPr>
            <w:tcW w:w="1843" w:type="dxa"/>
            <w:tcBorders>
              <w:top w:val="nil"/>
              <w:left w:val="nil"/>
              <w:bottom w:val="single" w:sz="4" w:space="0" w:color="auto"/>
              <w:right w:val="single" w:sz="4" w:space="0" w:color="auto"/>
            </w:tcBorders>
            <w:shd w:val="clear" w:color="auto" w:fill="auto"/>
            <w:noWrap/>
            <w:vAlign w:val="center"/>
            <w:hideMark/>
          </w:tcPr>
          <w:p w14:paraId="2A17BA8A" w14:textId="2BA3D1E6" w:rsidR="002219F8" w:rsidRPr="007F6B08" w:rsidRDefault="002219F8"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8.733.345</w:t>
            </w:r>
          </w:p>
        </w:tc>
      </w:tr>
      <w:tr w:rsidR="007F6B08" w:rsidRPr="007F6B08" w14:paraId="6CAE4399"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46B39EC2"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III DUGOROČNI FINANSIJSKI PLASMANI (017 do 023)</w:t>
            </w:r>
          </w:p>
        </w:tc>
        <w:tc>
          <w:tcPr>
            <w:tcW w:w="937" w:type="dxa"/>
            <w:tcBorders>
              <w:top w:val="nil"/>
              <w:left w:val="nil"/>
              <w:bottom w:val="single" w:sz="4" w:space="0" w:color="auto"/>
              <w:right w:val="single" w:sz="4" w:space="0" w:color="auto"/>
            </w:tcBorders>
            <w:shd w:val="clear" w:color="auto" w:fill="auto"/>
            <w:noWrap/>
            <w:vAlign w:val="center"/>
            <w:hideMark/>
          </w:tcPr>
          <w:p w14:paraId="73DE5EE7"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016</w:t>
            </w:r>
          </w:p>
        </w:tc>
        <w:tc>
          <w:tcPr>
            <w:tcW w:w="1902" w:type="dxa"/>
            <w:tcBorders>
              <w:top w:val="nil"/>
              <w:left w:val="nil"/>
              <w:bottom w:val="single" w:sz="4" w:space="0" w:color="auto"/>
              <w:right w:val="single" w:sz="4" w:space="0" w:color="auto"/>
            </w:tcBorders>
            <w:shd w:val="clear" w:color="auto" w:fill="auto"/>
            <w:noWrap/>
            <w:vAlign w:val="center"/>
            <w:hideMark/>
          </w:tcPr>
          <w:p w14:paraId="4FCD7941" w14:textId="77777777" w:rsidR="007D5A84" w:rsidRPr="007F6B08" w:rsidRDefault="007D5A84"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c>
          <w:tcPr>
            <w:tcW w:w="1843" w:type="dxa"/>
            <w:tcBorders>
              <w:top w:val="nil"/>
              <w:left w:val="nil"/>
              <w:bottom w:val="single" w:sz="4" w:space="0" w:color="auto"/>
              <w:right w:val="single" w:sz="4" w:space="0" w:color="auto"/>
            </w:tcBorders>
            <w:shd w:val="clear" w:color="auto" w:fill="auto"/>
            <w:noWrap/>
            <w:vAlign w:val="center"/>
            <w:hideMark/>
          </w:tcPr>
          <w:p w14:paraId="18B180FE" w14:textId="381A0BCC" w:rsidR="007D5A84" w:rsidRPr="007F6B08" w:rsidRDefault="007D5A84"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r>
      <w:tr w:rsidR="007F6B08" w:rsidRPr="007F6B08" w14:paraId="1FCC35A2"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4642EAD"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1. Učešća u kapitalu zavisnih pravnih lica</w:t>
            </w:r>
          </w:p>
        </w:tc>
        <w:tc>
          <w:tcPr>
            <w:tcW w:w="937" w:type="dxa"/>
            <w:tcBorders>
              <w:top w:val="nil"/>
              <w:left w:val="nil"/>
              <w:bottom w:val="single" w:sz="4" w:space="0" w:color="auto"/>
              <w:right w:val="single" w:sz="4" w:space="0" w:color="auto"/>
            </w:tcBorders>
            <w:shd w:val="clear" w:color="auto" w:fill="auto"/>
            <w:noWrap/>
            <w:vAlign w:val="center"/>
            <w:hideMark/>
          </w:tcPr>
          <w:p w14:paraId="425FAAD8"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017</w:t>
            </w:r>
          </w:p>
        </w:tc>
        <w:tc>
          <w:tcPr>
            <w:tcW w:w="1902" w:type="dxa"/>
            <w:tcBorders>
              <w:top w:val="nil"/>
              <w:left w:val="nil"/>
              <w:bottom w:val="single" w:sz="4" w:space="0" w:color="auto"/>
              <w:right w:val="single" w:sz="4" w:space="0" w:color="auto"/>
            </w:tcBorders>
            <w:shd w:val="clear" w:color="auto" w:fill="auto"/>
            <w:noWrap/>
            <w:vAlign w:val="center"/>
            <w:hideMark/>
          </w:tcPr>
          <w:p w14:paraId="429D0F95"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1E6B91FC" w14:textId="6908AB53"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1F3790DF"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8324D75"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lastRenderedPageBreak/>
              <w:t>2. Dugoročni krediti matičnom i zavisnim pravnim licima</w:t>
            </w:r>
          </w:p>
        </w:tc>
        <w:tc>
          <w:tcPr>
            <w:tcW w:w="937" w:type="dxa"/>
            <w:tcBorders>
              <w:top w:val="nil"/>
              <w:left w:val="nil"/>
              <w:bottom w:val="single" w:sz="4" w:space="0" w:color="auto"/>
              <w:right w:val="single" w:sz="4" w:space="0" w:color="auto"/>
            </w:tcBorders>
            <w:shd w:val="clear" w:color="auto" w:fill="auto"/>
            <w:noWrap/>
            <w:vAlign w:val="center"/>
            <w:hideMark/>
          </w:tcPr>
          <w:p w14:paraId="3CD277E4"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018</w:t>
            </w:r>
          </w:p>
        </w:tc>
        <w:tc>
          <w:tcPr>
            <w:tcW w:w="1902" w:type="dxa"/>
            <w:tcBorders>
              <w:top w:val="nil"/>
              <w:left w:val="nil"/>
              <w:bottom w:val="single" w:sz="4" w:space="0" w:color="auto"/>
              <w:right w:val="single" w:sz="4" w:space="0" w:color="auto"/>
            </w:tcBorders>
            <w:shd w:val="clear" w:color="auto" w:fill="auto"/>
            <w:noWrap/>
            <w:vAlign w:val="center"/>
            <w:hideMark/>
          </w:tcPr>
          <w:p w14:paraId="61E1D54F"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2FC121B9"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0D6A1B1F"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31BD8C9C"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3. Učešća u kapitalu kod pravnih lica(sem zavisnih pravnih lica)</w:t>
            </w:r>
          </w:p>
        </w:tc>
        <w:tc>
          <w:tcPr>
            <w:tcW w:w="937" w:type="dxa"/>
            <w:tcBorders>
              <w:top w:val="nil"/>
              <w:left w:val="nil"/>
              <w:bottom w:val="single" w:sz="4" w:space="0" w:color="auto"/>
              <w:right w:val="single" w:sz="4" w:space="0" w:color="auto"/>
            </w:tcBorders>
            <w:shd w:val="clear" w:color="auto" w:fill="auto"/>
            <w:noWrap/>
            <w:vAlign w:val="center"/>
            <w:hideMark/>
          </w:tcPr>
          <w:p w14:paraId="4FC80F18"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019</w:t>
            </w:r>
          </w:p>
        </w:tc>
        <w:tc>
          <w:tcPr>
            <w:tcW w:w="1902" w:type="dxa"/>
            <w:tcBorders>
              <w:top w:val="nil"/>
              <w:left w:val="nil"/>
              <w:bottom w:val="single" w:sz="4" w:space="0" w:color="auto"/>
              <w:right w:val="single" w:sz="4" w:space="0" w:color="auto"/>
            </w:tcBorders>
            <w:shd w:val="clear" w:color="auto" w:fill="auto"/>
            <w:noWrap/>
            <w:vAlign w:val="center"/>
            <w:hideMark/>
          </w:tcPr>
          <w:p w14:paraId="680EFD8D"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22220016"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CFF73F5"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tcPr>
          <w:p w14:paraId="3A9F208C"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4. Dugoročni krediti pravnim licima kod kojih postoji učešće u kapitalu(sem zavisnih pravnih lica)</w:t>
            </w:r>
          </w:p>
        </w:tc>
        <w:tc>
          <w:tcPr>
            <w:tcW w:w="937" w:type="dxa"/>
            <w:tcBorders>
              <w:top w:val="nil"/>
              <w:left w:val="nil"/>
              <w:bottom w:val="single" w:sz="4" w:space="0" w:color="auto"/>
              <w:right w:val="single" w:sz="4" w:space="0" w:color="auto"/>
            </w:tcBorders>
            <w:shd w:val="clear" w:color="auto" w:fill="auto"/>
            <w:noWrap/>
            <w:vAlign w:val="center"/>
          </w:tcPr>
          <w:p w14:paraId="05B05BC0"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020</w:t>
            </w:r>
          </w:p>
        </w:tc>
        <w:tc>
          <w:tcPr>
            <w:tcW w:w="1902" w:type="dxa"/>
            <w:tcBorders>
              <w:top w:val="nil"/>
              <w:left w:val="nil"/>
              <w:bottom w:val="single" w:sz="4" w:space="0" w:color="auto"/>
              <w:right w:val="single" w:sz="4" w:space="0" w:color="auto"/>
            </w:tcBorders>
            <w:shd w:val="clear" w:color="auto" w:fill="auto"/>
            <w:noWrap/>
            <w:vAlign w:val="center"/>
          </w:tcPr>
          <w:p w14:paraId="327D96D4" w14:textId="77777777" w:rsidR="007D5A84" w:rsidRPr="007F6B08" w:rsidRDefault="007D5A84" w:rsidP="001C2E65">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17100794" w14:textId="77777777" w:rsidR="007D5A84" w:rsidRPr="007F6B08" w:rsidRDefault="007D5A84" w:rsidP="001C2E65">
            <w:pPr>
              <w:rPr>
                <w:rFonts w:ascii="Arial" w:hAnsi="Arial" w:cs="Arial"/>
                <w:sz w:val="20"/>
                <w:szCs w:val="20"/>
                <w:lang w:val="sr-Latn-ME" w:eastAsia="sr-Latn-ME"/>
              </w:rPr>
            </w:pPr>
          </w:p>
        </w:tc>
      </w:tr>
      <w:tr w:rsidR="007F6B08" w:rsidRPr="007F6B08" w14:paraId="72464A48"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tcPr>
          <w:p w14:paraId="4F106AE0"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5. Učešća u kapitalu koja se vrijednuju metodom učešća</w:t>
            </w:r>
          </w:p>
        </w:tc>
        <w:tc>
          <w:tcPr>
            <w:tcW w:w="937" w:type="dxa"/>
            <w:tcBorders>
              <w:top w:val="nil"/>
              <w:left w:val="nil"/>
              <w:bottom w:val="single" w:sz="4" w:space="0" w:color="auto"/>
              <w:right w:val="single" w:sz="4" w:space="0" w:color="auto"/>
            </w:tcBorders>
            <w:shd w:val="clear" w:color="auto" w:fill="auto"/>
            <w:noWrap/>
            <w:vAlign w:val="center"/>
          </w:tcPr>
          <w:p w14:paraId="43E0EA4B"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021</w:t>
            </w:r>
          </w:p>
        </w:tc>
        <w:tc>
          <w:tcPr>
            <w:tcW w:w="1902" w:type="dxa"/>
            <w:tcBorders>
              <w:top w:val="nil"/>
              <w:left w:val="nil"/>
              <w:bottom w:val="single" w:sz="4" w:space="0" w:color="auto"/>
              <w:right w:val="single" w:sz="4" w:space="0" w:color="auto"/>
            </w:tcBorders>
            <w:shd w:val="clear" w:color="auto" w:fill="auto"/>
            <w:noWrap/>
            <w:vAlign w:val="center"/>
          </w:tcPr>
          <w:p w14:paraId="72DF4652" w14:textId="77777777" w:rsidR="007D5A84" w:rsidRPr="007F6B08" w:rsidRDefault="007D5A84" w:rsidP="001C2E65">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7A999DC3" w14:textId="77777777" w:rsidR="007D5A84" w:rsidRPr="007F6B08" w:rsidRDefault="007D5A84" w:rsidP="001C2E65">
            <w:pPr>
              <w:rPr>
                <w:rFonts w:ascii="Arial" w:hAnsi="Arial" w:cs="Arial"/>
                <w:sz w:val="20"/>
                <w:szCs w:val="20"/>
                <w:lang w:val="sr-Latn-ME" w:eastAsia="sr-Latn-ME"/>
              </w:rPr>
            </w:pPr>
          </w:p>
        </w:tc>
      </w:tr>
      <w:tr w:rsidR="007F6B08" w:rsidRPr="007F6B08" w14:paraId="30011696"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tcPr>
          <w:p w14:paraId="0D9CA385"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6. Dugoročna finansijska ulaganja(dati krediti i hartije od vrijednosti)</w:t>
            </w:r>
          </w:p>
        </w:tc>
        <w:tc>
          <w:tcPr>
            <w:tcW w:w="937" w:type="dxa"/>
            <w:tcBorders>
              <w:top w:val="nil"/>
              <w:left w:val="nil"/>
              <w:bottom w:val="single" w:sz="4" w:space="0" w:color="auto"/>
              <w:right w:val="single" w:sz="4" w:space="0" w:color="auto"/>
            </w:tcBorders>
            <w:shd w:val="clear" w:color="auto" w:fill="auto"/>
            <w:noWrap/>
            <w:vAlign w:val="center"/>
          </w:tcPr>
          <w:p w14:paraId="4D39E66E"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022</w:t>
            </w:r>
          </w:p>
        </w:tc>
        <w:tc>
          <w:tcPr>
            <w:tcW w:w="1902" w:type="dxa"/>
            <w:tcBorders>
              <w:top w:val="nil"/>
              <w:left w:val="nil"/>
              <w:bottom w:val="single" w:sz="4" w:space="0" w:color="auto"/>
              <w:right w:val="single" w:sz="4" w:space="0" w:color="auto"/>
            </w:tcBorders>
            <w:shd w:val="clear" w:color="auto" w:fill="auto"/>
            <w:noWrap/>
            <w:vAlign w:val="center"/>
          </w:tcPr>
          <w:p w14:paraId="49D1EB5C" w14:textId="77777777" w:rsidR="007D5A84" w:rsidRPr="007F6B08" w:rsidRDefault="007D5A84" w:rsidP="001C2E65">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153F1479" w14:textId="77777777" w:rsidR="007D5A84" w:rsidRPr="007F6B08" w:rsidRDefault="007D5A84" w:rsidP="001C2E65">
            <w:pPr>
              <w:rPr>
                <w:rFonts w:ascii="Arial" w:hAnsi="Arial" w:cs="Arial"/>
                <w:sz w:val="20"/>
                <w:szCs w:val="20"/>
                <w:lang w:val="sr-Latn-ME" w:eastAsia="sr-Latn-ME"/>
              </w:rPr>
            </w:pPr>
          </w:p>
        </w:tc>
      </w:tr>
      <w:tr w:rsidR="007F6B08" w:rsidRPr="007F6B08" w14:paraId="262F2E38"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tcPr>
          <w:p w14:paraId="34CC4DE9"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7. Ostali dugoročni finansijski plasmani i potraživanja</w:t>
            </w:r>
          </w:p>
        </w:tc>
        <w:tc>
          <w:tcPr>
            <w:tcW w:w="937" w:type="dxa"/>
            <w:tcBorders>
              <w:top w:val="nil"/>
              <w:left w:val="nil"/>
              <w:bottom w:val="single" w:sz="4" w:space="0" w:color="auto"/>
              <w:right w:val="single" w:sz="4" w:space="0" w:color="auto"/>
            </w:tcBorders>
            <w:shd w:val="clear" w:color="auto" w:fill="auto"/>
            <w:noWrap/>
            <w:vAlign w:val="center"/>
          </w:tcPr>
          <w:p w14:paraId="1CD5C02F"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023</w:t>
            </w:r>
          </w:p>
        </w:tc>
        <w:tc>
          <w:tcPr>
            <w:tcW w:w="1902" w:type="dxa"/>
            <w:tcBorders>
              <w:top w:val="nil"/>
              <w:left w:val="nil"/>
              <w:bottom w:val="single" w:sz="4" w:space="0" w:color="auto"/>
              <w:right w:val="single" w:sz="4" w:space="0" w:color="auto"/>
            </w:tcBorders>
            <w:shd w:val="clear" w:color="auto" w:fill="auto"/>
            <w:noWrap/>
            <w:vAlign w:val="center"/>
          </w:tcPr>
          <w:p w14:paraId="13F5C34D" w14:textId="77777777" w:rsidR="007D5A84" w:rsidRPr="007F6B08" w:rsidRDefault="007D5A84" w:rsidP="001C2E65">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56521652" w14:textId="77777777" w:rsidR="007D5A84" w:rsidRPr="007F6B08" w:rsidRDefault="007D5A84" w:rsidP="001C2E65">
            <w:pPr>
              <w:rPr>
                <w:rFonts w:ascii="Arial" w:hAnsi="Arial" w:cs="Arial"/>
                <w:sz w:val="20"/>
                <w:szCs w:val="20"/>
                <w:lang w:val="sr-Latn-ME" w:eastAsia="sr-Latn-ME"/>
              </w:rPr>
            </w:pPr>
          </w:p>
        </w:tc>
      </w:tr>
      <w:tr w:rsidR="007F6B08" w:rsidRPr="007F6B08" w14:paraId="3F4F8B1F"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hideMark/>
          </w:tcPr>
          <w:p w14:paraId="7B0CD96E" w14:textId="77777777" w:rsidR="007D5A84" w:rsidRPr="007F6B08" w:rsidRDefault="007D5A84" w:rsidP="001C2E65">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C. ODLOŽENA PORESKA SREDSTVA</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36FE4EEB"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024</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3986C000"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0180A53B" w14:textId="77777777" w:rsidR="007D5A84" w:rsidRPr="007F6B08" w:rsidRDefault="007D5A84" w:rsidP="001C2E65">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0AE588D0"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hideMark/>
          </w:tcPr>
          <w:p w14:paraId="6998F110" w14:textId="77777777" w:rsidR="007D5A84" w:rsidRPr="007F6B08" w:rsidRDefault="007D5A84" w:rsidP="007D5A84">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D. OBRTNA SREDSTVA                              </w:t>
            </w:r>
            <w:r w:rsidRPr="007F6B08">
              <w:rPr>
                <w:rFonts w:ascii="Arial" w:hAnsi="Arial" w:cs="Arial"/>
                <w:b/>
                <w:bCs/>
                <w:sz w:val="20"/>
                <w:szCs w:val="20"/>
                <w:lang w:val="sr-Latn-ME" w:eastAsia="sr-Latn-ME"/>
              </w:rPr>
              <w:br/>
              <w:t>(026+031+039+043+044)</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2B64DF16"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025</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3E534819" w14:textId="290DECB4" w:rsidR="007D5A84" w:rsidRPr="007F6B08" w:rsidRDefault="002219F8" w:rsidP="006E1DE6">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2.371.766</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1C01C4BF" w14:textId="5668A718" w:rsidR="007D5A84" w:rsidRPr="007F6B08" w:rsidRDefault="007D5A84"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w:t>
            </w:r>
            <w:r w:rsidR="002219F8" w:rsidRPr="007F6B08">
              <w:rPr>
                <w:rFonts w:ascii="Arial" w:hAnsi="Arial" w:cs="Arial"/>
                <w:b/>
                <w:bCs/>
                <w:sz w:val="20"/>
                <w:szCs w:val="20"/>
                <w:lang w:val="sr-Latn-ME" w:eastAsia="sr-Latn-ME"/>
              </w:rPr>
              <w:t>926</w:t>
            </w:r>
            <w:r w:rsidRPr="007F6B08">
              <w:rPr>
                <w:rFonts w:ascii="Arial" w:hAnsi="Arial" w:cs="Arial"/>
                <w:b/>
                <w:bCs/>
                <w:sz w:val="20"/>
                <w:szCs w:val="20"/>
                <w:lang w:val="sr-Latn-ME" w:eastAsia="sr-Latn-ME"/>
              </w:rPr>
              <w:t>.</w:t>
            </w:r>
            <w:r w:rsidR="002219F8" w:rsidRPr="007F6B08">
              <w:rPr>
                <w:rFonts w:ascii="Arial" w:hAnsi="Arial" w:cs="Arial"/>
                <w:b/>
                <w:bCs/>
                <w:sz w:val="20"/>
                <w:szCs w:val="20"/>
                <w:lang w:val="sr-Latn-ME" w:eastAsia="sr-Latn-ME"/>
              </w:rPr>
              <w:t>275</w:t>
            </w:r>
          </w:p>
        </w:tc>
      </w:tr>
      <w:tr w:rsidR="007F6B08" w:rsidRPr="007F6B08" w14:paraId="434A1BA0"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2BE5A99"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 ZALIHE</w:t>
            </w:r>
          </w:p>
        </w:tc>
        <w:tc>
          <w:tcPr>
            <w:tcW w:w="937" w:type="dxa"/>
            <w:tcBorders>
              <w:top w:val="nil"/>
              <w:left w:val="nil"/>
              <w:bottom w:val="single" w:sz="4" w:space="0" w:color="auto"/>
              <w:right w:val="single" w:sz="4" w:space="0" w:color="auto"/>
            </w:tcBorders>
            <w:shd w:val="clear" w:color="auto" w:fill="auto"/>
            <w:noWrap/>
            <w:vAlign w:val="center"/>
            <w:hideMark/>
          </w:tcPr>
          <w:p w14:paraId="7BA65A8C"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026</w:t>
            </w:r>
          </w:p>
        </w:tc>
        <w:tc>
          <w:tcPr>
            <w:tcW w:w="1902" w:type="dxa"/>
            <w:tcBorders>
              <w:top w:val="nil"/>
              <w:left w:val="nil"/>
              <w:bottom w:val="single" w:sz="4" w:space="0" w:color="auto"/>
              <w:right w:val="single" w:sz="4" w:space="0" w:color="auto"/>
            </w:tcBorders>
            <w:shd w:val="clear" w:color="auto" w:fill="auto"/>
            <w:noWrap/>
            <w:vAlign w:val="center"/>
            <w:hideMark/>
          </w:tcPr>
          <w:p w14:paraId="0D7033DF"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2482A6EA" w14:textId="0370E3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7F632932" w14:textId="77777777" w:rsidTr="005A2BD6">
        <w:trPr>
          <w:trHeight w:val="76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0D12A0F2"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 xml:space="preserve">II. KRATKOROČNA POTRAŽIVANJA,                   </w:t>
            </w:r>
            <w:r w:rsidRPr="007F6B08">
              <w:rPr>
                <w:rFonts w:ascii="Arial" w:hAnsi="Arial" w:cs="Arial"/>
                <w:sz w:val="20"/>
                <w:szCs w:val="20"/>
                <w:lang w:val="sr-Latn-ME" w:eastAsia="sr-Latn-ME"/>
              </w:rPr>
              <w:br/>
              <w:t>(021 do 024)</w:t>
            </w:r>
          </w:p>
        </w:tc>
        <w:tc>
          <w:tcPr>
            <w:tcW w:w="937" w:type="dxa"/>
            <w:tcBorders>
              <w:top w:val="nil"/>
              <w:left w:val="nil"/>
              <w:bottom w:val="single" w:sz="4" w:space="0" w:color="auto"/>
              <w:right w:val="single" w:sz="4" w:space="0" w:color="auto"/>
            </w:tcBorders>
            <w:shd w:val="clear" w:color="auto" w:fill="auto"/>
            <w:noWrap/>
            <w:vAlign w:val="center"/>
            <w:hideMark/>
          </w:tcPr>
          <w:p w14:paraId="1EB512E5"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031</w:t>
            </w:r>
          </w:p>
        </w:tc>
        <w:tc>
          <w:tcPr>
            <w:tcW w:w="1902" w:type="dxa"/>
            <w:tcBorders>
              <w:top w:val="nil"/>
              <w:left w:val="nil"/>
              <w:bottom w:val="single" w:sz="4" w:space="0" w:color="auto"/>
              <w:right w:val="single" w:sz="4" w:space="0" w:color="auto"/>
            </w:tcBorders>
            <w:shd w:val="clear" w:color="auto" w:fill="auto"/>
            <w:noWrap/>
            <w:vAlign w:val="center"/>
            <w:hideMark/>
          </w:tcPr>
          <w:p w14:paraId="3363ECF3" w14:textId="57E436D1" w:rsidR="007D5A84" w:rsidRPr="007F6B08" w:rsidRDefault="002219F8" w:rsidP="006E1DE6">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227.534</w:t>
            </w:r>
          </w:p>
        </w:tc>
        <w:tc>
          <w:tcPr>
            <w:tcW w:w="1843" w:type="dxa"/>
            <w:tcBorders>
              <w:top w:val="nil"/>
              <w:left w:val="nil"/>
              <w:bottom w:val="single" w:sz="4" w:space="0" w:color="auto"/>
              <w:right w:val="single" w:sz="4" w:space="0" w:color="auto"/>
            </w:tcBorders>
            <w:shd w:val="clear" w:color="auto" w:fill="auto"/>
            <w:noWrap/>
            <w:vAlign w:val="center"/>
            <w:hideMark/>
          </w:tcPr>
          <w:p w14:paraId="1B860464" w14:textId="7F5FCBB5" w:rsidR="007D5A84" w:rsidRPr="007F6B08" w:rsidRDefault="002219F8" w:rsidP="007D5A84">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266.441</w:t>
            </w:r>
          </w:p>
        </w:tc>
      </w:tr>
      <w:tr w:rsidR="007F6B08" w:rsidRPr="007F6B08" w14:paraId="16B6A139"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1A305E33"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1. Potraživanja od kupaca</w:t>
            </w:r>
          </w:p>
        </w:tc>
        <w:tc>
          <w:tcPr>
            <w:tcW w:w="937" w:type="dxa"/>
            <w:tcBorders>
              <w:top w:val="nil"/>
              <w:left w:val="nil"/>
              <w:bottom w:val="single" w:sz="4" w:space="0" w:color="auto"/>
              <w:right w:val="single" w:sz="4" w:space="0" w:color="auto"/>
            </w:tcBorders>
            <w:shd w:val="clear" w:color="auto" w:fill="auto"/>
            <w:noWrap/>
            <w:vAlign w:val="center"/>
            <w:hideMark/>
          </w:tcPr>
          <w:p w14:paraId="4C9A87E5"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032</w:t>
            </w:r>
          </w:p>
        </w:tc>
        <w:tc>
          <w:tcPr>
            <w:tcW w:w="1902" w:type="dxa"/>
            <w:tcBorders>
              <w:top w:val="nil"/>
              <w:left w:val="nil"/>
              <w:bottom w:val="single" w:sz="4" w:space="0" w:color="auto"/>
              <w:right w:val="single" w:sz="4" w:space="0" w:color="auto"/>
            </w:tcBorders>
            <w:shd w:val="clear" w:color="auto" w:fill="auto"/>
            <w:noWrap/>
            <w:vAlign w:val="center"/>
            <w:hideMark/>
          </w:tcPr>
          <w:p w14:paraId="6E35D239" w14:textId="42A03885" w:rsidR="007D5A84" w:rsidRPr="007F6B08" w:rsidRDefault="002219F8" w:rsidP="006E1DE6">
            <w:pPr>
              <w:jc w:val="right"/>
              <w:rPr>
                <w:rFonts w:ascii="Arial" w:hAnsi="Arial" w:cs="Arial"/>
                <w:sz w:val="20"/>
                <w:szCs w:val="20"/>
                <w:lang w:val="sr-Latn-ME" w:eastAsia="sr-Latn-ME"/>
              </w:rPr>
            </w:pPr>
            <w:r w:rsidRPr="007F6B08">
              <w:rPr>
                <w:rFonts w:ascii="Arial" w:hAnsi="Arial" w:cs="Arial"/>
                <w:sz w:val="20"/>
                <w:szCs w:val="20"/>
                <w:lang w:val="sr-Latn-ME" w:eastAsia="sr-Latn-ME"/>
              </w:rPr>
              <w:t>218.724</w:t>
            </w:r>
          </w:p>
        </w:tc>
        <w:tc>
          <w:tcPr>
            <w:tcW w:w="1843" w:type="dxa"/>
            <w:tcBorders>
              <w:top w:val="nil"/>
              <w:left w:val="nil"/>
              <w:bottom w:val="single" w:sz="4" w:space="0" w:color="auto"/>
              <w:right w:val="single" w:sz="4" w:space="0" w:color="auto"/>
            </w:tcBorders>
            <w:shd w:val="clear" w:color="auto" w:fill="auto"/>
            <w:noWrap/>
            <w:vAlign w:val="center"/>
            <w:hideMark/>
          </w:tcPr>
          <w:p w14:paraId="21CED463" w14:textId="12EB3601" w:rsidR="007D5A84" w:rsidRPr="007F6B08" w:rsidRDefault="002219F8"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260.437</w:t>
            </w:r>
          </w:p>
        </w:tc>
      </w:tr>
      <w:tr w:rsidR="007F6B08" w:rsidRPr="007F6B08" w14:paraId="2EFA2156"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753D794"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2. Potraživanja od matičnog i zavisnih pravnih lica</w:t>
            </w:r>
          </w:p>
        </w:tc>
        <w:tc>
          <w:tcPr>
            <w:tcW w:w="937" w:type="dxa"/>
            <w:tcBorders>
              <w:top w:val="nil"/>
              <w:left w:val="nil"/>
              <w:bottom w:val="single" w:sz="4" w:space="0" w:color="auto"/>
              <w:right w:val="single" w:sz="4" w:space="0" w:color="auto"/>
            </w:tcBorders>
            <w:shd w:val="clear" w:color="auto" w:fill="auto"/>
            <w:noWrap/>
            <w:vAlign w:val="center"/>
            <w:hideMark/>
          </w:tcPr>
          <w:p w14:paraId="66823ABB"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033</w:t>
            </w:r>
          </w:p>
        </w:tc>
        <w:tc>
          <w:tcPr>
            <w:tcW w:w="1902" w:type="dxa"/>
            <w:tcBorders>
              <w:top w:val="nil"/>
              <w:left w:val="nil"/>
              <w:bottom w:val="single" w:sz="4" w:space="0" w:color="auto"/>
              <w:right w:val="single" w:sz="4" w:space="0" w:color="auto"/>
            </w:tcBorders>
            <w:shd w:val="clear" w:color="auto" w:fill="auto"/>
            <w:noWrap/>
            <w:vAlign w:val="center"/>
            <w:hideMark/>
          </w:tcPr>
          <w:p w14:paraId="72C7383C"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5FC54BCF" w14:textId="72CEE9A2"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356DFDF7"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4CDDB19D"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3. Potraživanja od ostalih povezanih lica</w:t>
            </w:r>
          </w:p>
        </w:tc>
        <w:tc>
          <w:tcPr>
            <w:tcW w:w="937" w:type="dxa"/>
            <w:tcBorders>
              <w:top w:val="nil"/>
              <w:left w:val="nil"/>
              <w:bottom w:val="single" w:sz="4" w:space="0" w:color="auto"/>
              <w:right w:val="single" w:sz="4" w:space="0" w:color="auto"/>
            </w:tcBorders>
            <w:shd w:val="clear" w:color="auto" w:fill="auto"/>
            <w:noWrap/>
            <w:vAlign w:val="center"/>
            <w:hideMark/>
          </w:tcPr>
          <w:p w14:paraId="6FF3B7E9"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034</w:t>
            </w:r>
          </w:p>
        </w:tc>
        <w:tc>
          <w:tcPr>
            <w:tcW w:w="1902" w:type="dxa"/>
            <w:tcBorders>
              <w:top w:val="nil"/>
              <w:left w:val="nil"/>
              <w:bottom w:val="single" w:sz="4" w:space="0" w:color="auto"/>
              <w:right w:val="single" w:sz="4" w:space="0" w:color="auto"/>
            </w:tcBorders>
            <w:shd w:val="clear" w:color="auto" w:fill="auto"/>
            <w:noWrap/>
            <w:vAlign w:val="center"/>
            <w:hideMark/>
          </w:tcPr>
          <w:p w14:paraId="7681DF18"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6F589C38" w14:textId="3DBD457C"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060C8286"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57B4BCAE"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4. Ostala potraživanja</w:t>
            </w:r>
          </w:p>
        </w:tc>
        <w:tc>
          <w:tcPr>
            <w:tcW w:w="937" w:type="dxa"/>
            <w:tcBorders>
              <w:top w:val="nil"/>
              <w:left w:val="nil"/>
              <w:bottom w:val="single" w:sz="4" w:space="0" w:color="auto"/>
              <w:right w:val="single" w:sz="4" w:space="0" w:color="auto"/>
            </w:tcBorders>
            <w:shd w:val="clear" w:color="auto" w:fill="auto"/>
            <w:noWrap/>
            <w:vAlign w:val="center"/>
            <w:hideMark/>
          </w:tcPr>
          <w:p w14:paraId="4BB731C8"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035</w:t>
            </w:r>
          </w:p>
        </w:tc>
        <w:tc>
          <w:tcPr>
            <w:tcW w:w="1902" w:type="dxa"/>
            <w:tcBorders>
              <w:top w:val="nil"/>
              <w:left w:val="nil"/>
              <w:bottom w:val="single" w:sz="4" w:space="0" w:color="auto"/>
              <w:right w:val="single" w:sz="4" w:space="0" w:color="auto"/>
            </w:tcBorders>
            <w:shd w:val="clear" w:color="auto" w:fill="auto"/>
            <w:noWrap/>
            <w:vAlign w:val="center"/>
            <w:hideMark/>
          </w:tcPr>
          <w:p w14:paraId="16D3D1B0" w14:textId="1D94AB3E" w:rsidR="007D5A84" w:rsidRPr="007F6B08" w:rsidRDefault="002219F8"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8.810</w:t>
            </w:r>
          </w:p>
        </w:tc>
        <w:tc>
          <w:tcPr>
            <w:tcW w:w="1843" w:type="dxa"/>
            <w:tcBorders>
              <w:top w:val="nil"/>
              <w:left w:val="nil"/>
              <w:bottom w:val="single" w:sz="4" w:space="0" w:color="auto"/>
              <w:right w:val="single" w:sz="4" w:space="0" w:color="auto"/>
            </w:tcBorders>
            <w:shd w:val="clear" w:color="auto" w:fill="auto"/>
            <w:noWrap/>
            <w:vAlign w:val="center"/>
            <w:hideMark/>
          </w:tcPr>
          <w:p w14:paraId="57201D2F" w14:textId="180A1EBB" w:rsidR="007D5A84" w:rsidRPr="007F6B08" w:rsidRDefault="002219F8"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6.004</w:t>
            </w:r>
          </w:p>
        </w:tc>
      </w:tr>
      <w:tr w:rsidR="007F6B08" w:rsidRPr="007F6B08" w14:paraId="26344E9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28F7F81E"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III KRATKOROČNI FINANSIJSKI PLASMANI</w:t>
            </w:r>
          </w:p>
        </w:tc>
        <w:tc>
          <w:tcPr>
            <w:tcW w:w="937" w:type="dxa"/>
            <w:tcBorders>
              <w:top w:val="nil"/>
              <w:left w:val="nil"/>
              <w:bottom w:val="single" w:sz="4" w:space="0" w:color="auto"/>
              <w:right w:val="single" w:sz="4" w:space="0" w:color="auto"/>
            </w:tcBorders>
            <w:shd w:val="clear" w:color="auto" w:fill="auto"/>
            <w:noWrap/>
            <w:vAlign w:val="center"/>
          </w:tcPr>
          <w:p w14:paraId="4BF65B88"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039</w:t>
            </w:r>
          </w:p>
        </w:tc>
        <w:tc>
          <w:tcPr>
            <w:tcW w:w="1902" w:type="dxa"/>
            <w:tcBorders>
              <w:top w:val="nil"/>
              <w:left w:val="nil"/>
              <w:bottom w:val="single" w:sz="4" w:space="0" w:color="auto"/>
              <w:right w:val="single" w:sz="4" w:space="0" w:color="auto"/>
            </w:tcBorders>
            <w:shd w:val="clear" w:color="auto" w:fill="auto"/>
            <w:noWrap/>
            <w:vAlign w:val="center"/>
          </w:tcPr>
          <w:p w14:paraId="51BA8B36" w14:textId="77777777" w:rsidR="007D5A84" w:rsidRPr="007F6B08" w:rsidRDefault="007D5A84" w:rsidP="007D5A84">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7C7B6DE8" w14:textId="77777777" w:rsidR="007D5A84" w:rsidRPr="007F6B08" w:rsidRDefault="007D5A84" w:rsidP="007D5A84">
            <w:pPr>
              <w:jc w:val="right"/>
              <w:rPr>
                <w:rFonts w:ascii="Arial" w:hAnsi="Arial" w:cs="Arial"/>
                <w:sz w:val="20"/>
                <w:szCs w:val="20"/>
                <w:lang w:val="sr-Latn-ME" w:eastAsia="sr-Latn-ME"/>
              </w:rPr>
            </w:pPr>
          </w:p>
        </w:tc>
      </w:tr>
      <w:tr w:rsidR="007F6B08" w:rsidRPr="007F6B08" w14:paraId="1575F48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3FB72974"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 xml:space="preserve">IV GOTOVINA NA RAČUNIMA I U BLAGAJNI </w:t>
            </w:r>
          </w:p>
        </w:tc>
        <w:tc>
          <w:tcPr>
            <w:tcW w:w="937" w:type="dxa"/>
            <w:tcBorders>
              <w:top w:val="nil"/>
              <w:left w:val="nil"/>
              <w:bottom w:val="single" w:sz="4" w:space="0" w:color="auto"/>
              <w:right w:val="single" w:sz="4" w:space="0" w:color="auto"/>
            </w:tcBorders>
            <w:shd w:val="clear" w:color="auto" w:fill="auto"/>
            <w:noWrap/>
            <w:vAlign w:val="center"/>
          </w:tcPr>
          <w:p w14:paraId="70BE2EFD"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043</w:t>
            </w:r>
          </w:p>
        </w:tc>
        <w:tc>
          <w:tcPr>
            <w:tcW w:w="1902" w:type="dxa"/>
            <w:tcBorders>
              <w:top w:val="nil"/>
              <w:left w:val="nil"/>
              <w:bottom w:val="single" w:sz="4" w:space="0" w:color="auto"/>
              <w:right w:val="single" w:sz="4" w:space="0" w:color="auto"/>
            </w:tcBorders>
            <w:shd w:val="clear" w:color="auto" w:fill="auto"/>
            <w:noWrap/>
            <w:vAlign w:val="center"/>
          </w:tcPr>
          <w:p w14:paraId="492A1A94" w14:textId="457CED5C" w:rsidR="007D5A84" w:rsidRPr="007F6B08" w:rsidRDefault="002219F8" w:rsidP="006E1DE6">
            <w:pPr>
              <w:jc w:val="right"/>
              <w:rPr>
                <w:rFonts w:ascii="Arial" w:hAnsi="Arial" w:cs="Arial"/>
                <w:sz w:val="20"/>
                <w:szCs w:val="20"/>
                <w:lang w:val="sr-Latn-ME" w:eastAsia="sr-Latn-ME"/>
              </w:rPr>
            </w:pPr>
            <w:r w:rsidRPr="007F6B08">
              <w:rPr>
                <w:rFonts w:ascii="Arial" w:hAnsi="Arial" w:cs="Arial"/>
                <w:sz w:val="20"/>
                <w:szCs w:val="20"/>
                <w:lang w:val="sr-Latn-ME" w:eastAsia="sr-Latn-ME"/>
              </w:rPr>
              <w:t>2.144.232</w:t>
            </w:r>
          </w:p>
        </w:tc>
        <w:tc>
          <w:tcPr>
            <w:tcW w:w="1843" w:type="dxa"/>
            <w:tcBorders>
              <w:top w:val="nil"/>
              <w:left w:val="nil"/>
              <w:bottom w:val="single" w:sz="4" w:space="0" w:color="auto"/>
              <w:right w:val="single" w:sz="4" w:space="0" w:color="auto"/>
            </w:tcBorders>
            <w:shd w:val="clear" w:color="auto" w:fill="auto"/>
            <w:noWrap/>
            <w:vAlign w:val="center"/>
          </w:tcPr>
          <w:p w14:paraId="6F4A6E4A" w14:textId="17127AAE" w:rsidR="007D5A84" w:rsidRPr="007F6B08" w:rsidRDefault="007D5A84" w:rsidP="002219F8">
            <w:pPr>
              <w:jc w:val="right"/>
              <w:rPr>
                <w:rFonts w:ascii="Arial" w:hAnsi="Arial" w:cs="Arial"/>
                <w:sz w:val="20"/>
                <w:szCs w:val="20"/>
                <w:lang w:val="sr-Latn-ME" w:eastAsia="sr-Latn-ME"/>
              </w:rPr>
            </w:pPr>
            <w:r w:rsidRPr="007F6B08">
              <w:rPr>
                <w:rFonts w:ascii="Arial" w:hAnsi="Arial" w:cs="Arial"/>
                <w:sz w:val="20"/>
                <w:szCs w:val="20"/>
                <w:lang w:val="sr-Latn-ME" w:eastAsia="sr-Latn-ME"/>
              </w:rPr>
              <w:t>1.</w:t>
            </w:r>
            <w:r w:rsidR="002219F8" w:rsidRPr="007F6B08">
              <w:rPr>
                <w:rFonts w:ascii="Arial" w:hAnsi="Arial" w:cs="Arial"/>
                <w:sz w:val="20"/>
                <w:szCs w:val="20"/>
                <w:lang w:val="sr-Latn-ME" w:eastAsia="sr-Latn-ME"/>
              </w:rPr>
              <w:t>659</w:t>
            </w:r>
            <w:r w:rsidRPr="007F6B08">
              <w:rPr>
                <w:rFonts w:ascii="Arial" w:hAnsi="Arial" w:cs="Arial"/>
                <w:sz w:val="20"/>
                <w:szCs w:val="20"/>
                <w:lang w:val="sr-Latn-ME" w:eastAsia="sr-Latn-ME"/>
              </w:rPr>
              <w:t>.</w:t>
            </w:r>
            <w:r w:rsidR="002219F8" w:rsidRPr="007F6B08">
              <w:rPr>
                <w:rFonts w:ascii="Arial" w:hAnsi="Arial" w:cs="Arial"/>
                <w:sz w:val="20"/>
                <w:szCs w:val="20"/>
                <w:lang w:val="sr-Latn-ME" w:eastAsia="sr-Latn-ME"/>
              </w:rPr>
              <w:t>834</w:t>
            </w:r>
          </w:p>
        </w:tc>
      </w:tr>
      <w:tr w:rsidR="007F6B08" w:rsidRPr="007F6B08" w14:paraId="193A4B1B"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69320128"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V STALNA SREDSTVA NAMIJENJENA PRODAJI I SREDSTVA POSLOVANJA KOJE JE OBUSTAVLJENO</w:t>
            </w:r>
          </w:p>
        </w:tc>
        <w:tc>
          <w:tcPr>
            <w:tcW w:w="937" w:type="dxa"/>
            <w:tcBorders>
              <w:top w:val="nil"/>
              <w:left w:val="nil"/>
              <w:bottom w:val="single" w:sz="4" w:space="0" w:color="auto"/>
              <w:right w:val="single" w:sz="4" w:space="0" w:color="auto"/>
            </w:tcBorders>
            <w:shd w:val="clear" w:color="auto" w:fill="auto"/>
            <w:noWrap/>
            <w:vAlign w:val="center"/>
          </w:tcPr>
          <w:p w14:paraId="3E6344E1"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044</w:t>
            </w:r>
          </w:p>
        </w:tc>
        <w:tc>
          <w:tcPr>
            <w:tcW w:w="1902" w:type="dxa"/>
            <w:tcBorders>
              <w:top w:val="nil"/>
              <w:left w:val="nil"/>
              <w:bottom w:val="single" w:sz="4" w:space="0" w:color="auto"/>
              <w:right w:val="single" w:sz="4" w:space="0" w:color="auto"/>
            </w:tcBorders>
            <w:shd w:val="clear" w:color="auto" w:fill="auto"/>
            <w:noWrap/>
            <w:vAlign w:val="center"/>
          </w:tcPr>
          <w:p w14:paraId="67F136D4" w14:textId="77777777" w:rsidR="007D5A84" w:rsidRPr="007F6B08" w:rsidRDefault="007D5A84" w:rsidP="007D5A84">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2BD1586E" w14:textId="77777777" w:rsidR="007D5A84" w:rsidRPr="007F6B08" w:rsidRDefault="007D5A84" w:rsidP="007D5A84">
            <w:pPr>
              <w:jc w:val="right"/>
              <w:rPr>
                <w:rFonts w:ascii="Arial" w:hAnsi="Arial" w:cs="Arial"/>
                <w:sz w:val="20"/>
                <w:szCs w:val="20"/>
                <w:lang w:val="sr-Latn-ME" w:eastAsia="sr-Latn-ME"/>
              </w:rPr>
            </w:pPr>
          </w:p>
        </w:tc>
      </w:tr>
      <w:tr w:rsidR="007F6B08" w:rsidRPr="007F6B08" w14:paraId="7D9D7BE7"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tcPr>
          <w:p w14:paraId="6C6007CC" w14:textId="77777777" w:rsidR="007D5A84" w:rsidRPr="007F6B08" w:rsidRDefault="007D5A84" w:rsidP="007D5A84">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E. AKTIVNA VREMENSKA RAZGRANIČENJA</w:t>
            </w:r>
          </w:p>
        </w:tc>
        <w:tc>
          <w:tcPr>
            <w:tcW w:w="937" w:type="dxa"/>
            <w:tcBorders>
              <w:top w:val="nil"/>
              <w:left w:val="nil"/>
              <w:bottom w:val="single" w:sz="4" w:space="0" w:color="auto"/>
              <w:right w:val="single" w:sz="4" w:space="0" w:color="auto"/>
            </w:tcBorders>
            <w:shd w:val="clear" w:color="auto" w:fill="B8CCE4" w:themeFill="accent1" w:themeFillTint="66"/>
            <w:noWrap/>
            <w:vAlign w:val="center"/>
          </w:tcPr>
          <w:p w14:paraId="3B1817C5"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045</w:t>
            </w:r>
          </w:p>
        </w:tc>
        <w:tc>
          <w:tcPr>
            <w:tcW w:w="1902" w:type="dxa"/>
            <w:tcBorders>
              <w:top w:val="nil"/>
              <w:left w:val="nil"/>
              <w:bottom w:val="single" w:sz="4" w:space="0" w:color="auto"/>
              <w:right w:val="single" w:sz="4" w:space="0" w:color="auto"/>
            </w:tcBorders>
            <w:shd w:val="clear" w:color="auto" w:fill="B8CCE4" w:themeFill="accent1" w:themeFillTint="66"/>
            <w:noWrap/>
            <w:vAlign w:val="center"/>
          </w:tcPr>
          <w:p w14:paraId="17BFE4A7" w14:textId="09D0749C" w:rsidR="007D5A84" w:rsidRPr="007F6B08" w:rsidRDefault="002219F8" w:rsidP="006E1DE6">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14.428</w:t>
            </w:r>
          </w:p>
        </w:tc>
        <w:tc>
          <w:tcPr>
            <w:tcW w:w="1843" w:type="dxa"/>
            <w:tcBorders>
              <w:top w:val="nil"/>
              <w:left w:val="nil"/>
              <w:bottom w:val="single" w:sz="4" w:space="0" w:color="auto"/>
              <w:right w:val="single" w:sz="4" w:space="0" w:color="auto"/>
            </w:tcBorders>
            <w:shd w:val="clear" w:color="auto" w:fill="B8CCE4" w:themeFill="accent1" w:themeFillTint="66"/>
            <w:noWrap/>
            <w:vAlign w:val="center"/>
          </w:tcPr>
          <w:p w14:paraId="37B3890D" w14:textId="0ADD57F1" w:rsidR="007D5A84" w:rsidRPr="007F6B08" w:rsidRDefault="002219F8" w:rsidP="007D5A84">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4.962</w:t>
            </w:r>
          </w:p>
        </w:tc>
      </w:tr>
      <w:tr w:rsidR="007F6B08" w:rsidRPr="007F6B08" w14:paraId="6A7F2A0A"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1DA7585D" w14:textId="77777777" w:rsidR="007D5A84" w:rsidRPr="007F6B08" w:rsidRDefault="007D5A84" w:rsidP="007D5A84">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F. UKUPNA AKTIVA                                      </w:t>
            </w:r>
            <w:r w:rsidRPr="007F6B08">
              <w:rPr>
                <w:rFonts w:ascii="Arial" w:hAnsi="Arial" w:cs="Arial"/>
                <w:b/>
                <w:bCs/>
                <w:sz w:val="20"/>
                <w:szCs w:val="20"/>
                <w:lang w:val="sr-Latn-ME" w:eastAsia="sr-Latn-ME"/>
              </w:rPr>
              <w:br/>
              <w:t>(001+002+024+025+045)</w:t>
            </w:r>
          </w:p>
        </w:tc>
        <w:tc>
          <w:tcPr>
            <w:tcW w:w="937" w:type="dxa"/>
            <w:tcBorders>
              <w:top w:val="nil"/>
              <w:left w:val="nil"/>
              <w:bottom w:val="single" w:sz="4" w:space="0" w:color="auto"/>
              <w:right w:val="single" w:sz="4" w:space="0" w:color="auto"/>
            </w:tcBorders>
            <w:shd w:val="clear" w:color="auto" w:fill="FBD4B4" w:themeFill="accent6" w:themeFillTint="66"/>
            <w:noWrap/>
            <w:vAlign w:val="center"/>
            <w:hideMark/>
          </w:tcPr>
          <w:p w14:paraId="37F59C9C"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046</w:t>
            </w:r>
          </w:p>
        </w:tc>
        <w:tc>
          <w:tcPr>
            <w:tcW w:w="1902" w:type="dxa"/>
            <w:tcBorders>
              <w:top w:val="nil"/>
              <w:left w:val="nil"/>
              <w:bottom w:val="single" w:sz="4" w:space="0" w:color="auto"/>
              <w:right w:val="single" w:sz="4" w:space="0" w:color="auto"/>
            </w:tcBorders>
            <w:shd w:val="clear" w:color="auto" w:fill="FBD4B4" w:themeFill="accent6" w:themeFillTint="66"/>
            <w:noWrap/>
            <w:vAlign w:val="center"/>
            <w:hideMark/>
          </w:tcPr>
          <w:p w14:paraId="003C5D84" w14:textId="33725A1D" w:rsidR="007D5A84" w:rsidRPr="007F6B08" w:rsidRDefault="007D5A84" w:rsidP="002219F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12.</w:t>
            </w:r>
            <w:r w:rsidR="002219F8" w:rsidRPr="007F6B08">
              <w:rPr>
                <w:rFonts w:ascii="Arial" w:hAnsi="Arial" w:cs="Arial"/>
                <w:b/>
                <w:bCs/>
                <w:sz w:val="20"/>
                <w:szCs w:val="20"/>
                <w:lang w:val="sr-Latn-ME" w:eastAsia="sr-Latn-ME"/>
              </w:rPr>
              <w:t>612</w:t>
            </w:r>
            <w:r w:rsidRPr="007F6B08">
              <w:rPr>
                <w:rFonts w:ascii="Arial" w:hAnsi="Arial" w:cs="Arial"/>
                <w:b/>
                <w:bCs/>
                <w:sz w:val="20"/>
                <w:szCs w:val="20"/>
                <w:lang w:val="sr-Latn-ME" w:eastAsia="sr-Latn-ME"/>
              </w:rPr>
              <w:t>.</w:t>
            </w:r>
            <w:r w:rsidR="002219F8" w:rsidRPr="007F6B08">
              <w:rPr>
                <w:rFonts w:ascii="Arial" w:hAnsi="Arial" w:cs="Arial"/>
                <w:b/>
                <w:bCs/>
                <w:sz w:val="20"/>
                <w:szCs w:val="20"/>
                <w:lang w:val="sr-Latn-ME" w:eastAsia="sr-Latn-ME"/>
              </w:rPr>
              <w:t>090</w:t>
            </w:r>
          </w:p>
        </w:tc>
        <w:tc>
          <w:tcPr>
            <w:tcW w:w="1843" w:type="dxa"/>
            <w:tcBorders>
              <w:top w:val="nil"/>
              <w:left w:val="nil"/>
              <w:bottom w:val="single" w:sz="4" w:space="0" w:color="auto"/>
              <w:right w:val="single" w:sz="4" w:space="0" w:color="auto"/>
            </w:tcBorders>
            <w:shd w:val="clear" w:color="auto" w:fill="FBD4B4" w:themeFill="accent6" w:themeFillTint="66"/>
            <w:noWrap/>
            <w:vAlign w:val="center"/>
            <w:hideMark/>
          </w:tcPr>
          <w:p w14:paraId="26DC3F8F" w14:textId="3754C6FD" w:rsidR="007D5A84" w:rsidRPr="007F6B08" w:rsidRDefault="002219F8" w:rsidP="007D5A84">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12.032.104</w:t>
            </w:r>
          </w:p>
        </w:tc>
      </w:tr>
      <w:tr w:rsidR="007F6B08" w:rsidRPr="007F6B08" w14:paraId="15D70278" w14:textId="77777777" w:rsidTr="005A2BD6">
        <w:trPr>
          <w:trHeight w:val="255"/>
        </w:trPr>
        <w:tc>
          <w:tcPr>
            <w:tcW w:w="4811" w:type="dxa"/>
            <w:tcBorders>
              <w:top w:val="nil"/>
              <w:left w:val="single" w:sz="4" w:space="0" w:color="auto"/>
              <w:bottom w:val="nil"/>
              <w:right w:val="single" w:sz="4" w:space="0" w:color="auto"/>
            </w:tcBorders>
            <w:shd w:val="clear" w:color="auto" w:fill="FBD4B4" w:themeFill="accent6" w:themeFillTint="66"/>
            <w:vAlign w:val="center"/>
            <w:hideMark/>
          </w:tcPr>
          <w:p w14:paraId="2B7CA8BC" w14:textId="012CB1BD" w:rsidR="007D5A84" w:rsidRPr="007F6B08" w:rsidRDefault="007D5A84" w:rsidP="007D5A84">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PASIVA</w:t>
            </w:r>
          </w:p>
        </w:tc>
        <w:tc>
          <w:tcPr>
            <w:tcW w:w="937" w:type="dxa"/>
            <w:tcBorders>
              <w:top w:val="nil"/>
              <w:left w:val="nil"/>
              <w:bottom w:val="nil"/>
              <w:right w:val="single" w:sz="4" w:space="0" w:color="auto"/>
            </w:tcBorders>
            <w:shd w:val="clear" w:color="auto" w:fill="FBD4B4" w:themeFill="accent6" w:themeFillTint="66"/>
            <w:noWrap/>
            <w:vAlign w:val="center"/>
            <w:hideMark/>
          </w:tcPr>
          <w:p w14:paraId="68620BBC"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902" w:type="dxa"/>
            <w:tcBorders>
              <w:top w:val="nil"/>
              <w:left w:val="nil"/>
              <w:bottom w:val="single" w:sz="4" w:space="0" w:color="auto"/>
              <w:right w:val="single" w:sz="4" w:space="0" w:color="auto"/>
            </w:tcBorders>
            <w:shd w:val="clear" w:color="auto" w:fill="FBD4B4" w:themeFill="accent6" w:themeFillTint="66"/>
            <w:noWrap/>
            <w:vAlign w:val="center"/>
            <w:hideMark/>
          </w:tcPr>
          <w:p w14:paraId="219140DB"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FBD4B4" w:themeFill="accent6" w:themeFillTint="66"/>
            <w:noWrap/>
            <w:vAlign w:val="center"/>
            <w:hideMark/>
          </w:tcPr>
          <w:p w14:paraId="5C71D3CB" w14:textId="7A884EC8"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46EF8046" w14:textId="77777777" w:rsidTr="005A2BD6">
        <w:trPr>
          <w:trHeight w:val="520"/>
        </w:trPr>
        <w:tc>
          <w:tcPr>
            <w:tcW w:w="4811" w:type="dxa"/>
            <w:tcBorders>
              <w:top w:val="single" w:sz="4" w:space="0" w:color="auto"/>
              <w:left w:val="single" w:sz="4" w:space="0" w:color="auto"/>
              <w:bottom w:val="single" w:sz="4" w:space="0" w:color="auto"/>
              <w:right w:val="nil"/>
            </w:tcBorders>
            <w:shd w:val="clear" w:color="auto" w:fill="B8CCE4" w:themeFill="accent1" w:themeFillTint="66"/>
            <w:vAlign w:val="center"/>
            <w:hideMark/>
          </w:tcPr>
          <w:p w14:paraId="74866266" w14:textId="61F2F512" w:rsidR="007D5A84" w:rsidRPr="007F6B08" w:rsidRDefault="007D5A84" w:rsidP="007D5A84">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A. KAPITAL (102 do 116)</w:t>
            </w:r>
          </w:p>
        </w:tc>
        <w:tc>
          <w:tcPr>
            <w:tcW w:w="937" w:type="dxa"/>
            <w:tcBorders>
              <w:top w:val="single" w:sz="4" w:space="0" w:color="auto"/>
              <w:left w:val="single" w:sz="4" w:space="0" w:color="auto"/>
              <w:bottom w:val="single" w:sz="4" w:space="0" w:color="000000"/>
              <w:right w:val="single" w:sz="4" w:space="0" w:color="auto"/>
            </w:tcBorders>
            <w:shd w:val="clear" w:color="auto" w:fill="B8CCE4" w:themeFill="accent1" w:themeFillTint="66"/>
            <w:noWrap/>
            <w:vAlign w:val="center"/>
            <w:hideMark/>
          </w:tcPr>
          <w:p w14:paraId="6279D4B8"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101</w:t>
            </w:r>
          </w:p>
        </w:tc>
        <w:tc>
          <w:tcPr>
            <w:tcW w:w="1902" w:type="dxa"/>
            <w:tcBorders>
              <w:top w:val="nil"/>
              <w:left w:val="single" w:sz="4" w:space="0" w:color="auto"/>
              <w:bottom w:val="single" w:sz="4" w:space="0" w:color="000000"/>
              <w:right w:val="single" w:sz="4" w:space="0" w:color="auto"/>
            </w:tcBorders>
            <w:shd w:val="clear" w:color="auto" w:fill="B8CCE4" w:themeFill="accent1" w:themeFillTint="66"/>
            <w:noWrap/>
            <w:vAlign w:val="center"/>
            <w:hideMark/>
          </w:tcPr>
          <w:p w14:paraId="6B3456C6" w14:textId="2432B1C5" w:rsidR="007D5A84" w:rsidRPr="007F6B08" w:rsidRDefault="00015817" w:rsidP="00015817">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12</w:t>
            </w:r>
            <w:r w:rsidR="007D5A84" w:rsidRPr="007F6B08">
              <w:rPr>
                <w:rFonts w:ascii="Arial" w:hAnsi="Arial" w:cs="Arial"/>
                <w:b/>
                <w:bCs/>
                <w:sz w:val="20"/>
                <w:szCs w:val="20"/>
                <w:lang w:val="sr-Latn-ME" w:eastAsia="sr-Latn-ME"/>
              </w:rPr>
              <w:t>.</w:t>
            </w:r>
            <w:r w:rsidRPr="007F6B08">
              <w:rPr>
                <w:rFonts w:ascii="Arial" w:hAnsi="Arial" w:cs="Arial"/>
                <w:b/>
                <w:bCs/>
                <w:sz w:val="20"/>
                <w:szCs w:val="20"/>
                <w:lang w:val="sr-Latn-ME" w:eastAsia="sr-Latn-ME"/>
              </w:rPr>
              <w:t>160.437</w:t>
            </w:r>
          </w:p>
        </w:tc>
        <w:tc>
          <w:tcPr>
            <w:tcW w:w="1843" w:type="dxa"/>
            <w:tcBorders>
              <w:top w:val="nil"/>
              <w:left w:val="single" w:sz="4" w:space="0" w:color="auto"/>
              <w:bottom w:val="single" w:sz="4" w:space="0" w:color="000000"/>
              <w:right w:val="single" w:sz="4" w:space="0" w:color="auto"/>
            </w:tcBorders>
            <w:shd w:val="clear" w:color="auto" w:fill="B8CCE4" w:themeFill="accent1" w:themeFillTint="66"/>
            <w:noWrap/>
            <w:vAlign w:val="center"/>
            <w:hideMark/>
          </w:tcPr>
          <w:p w14:paraId="51F1DE71" w14:textId="0CC558B3" w:rsidR="007D5A84" w:rsidRPr="007F6B08" w:rsidRDefault="007D5A84" w:rsidP="00015817">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11.</w:t>
            </w:r>
            <w:r w:rsidR="00015817" w:rsidRPr="007F6B08">
              <w:rPr>
                <w:rFonts w:ascii="Arial" w:hAnsi="Arial" w:cs="Arial"/>
                <w:b/>
                <w:bCs/>
                <w:sz w:val="20"/>
                <w:szCs w:val="20"/>
                <w:lang w:val="sr-Latn-ME" w:eastAsia="sr-Latn-ME"/>
              </w:rPr>
              <w:t>675</w:t>
            </w:r>
            <w:r w:rsidRPr="007F6B08">
              <w:rPr>
                <w:rFonts w:ascii="Arial" w:hAnsi="Arial" w:cs="Arial"/>
                <w:b/>
                <w:bCs/>
                <w:sz w:val="20"/>
                <w:szCs w:val="20"/>
                <w:lang w:val="sr-Latn-ME" w:eastAsia="sr-Latn-ME"/>
              </w:rPr>
              <w:t>.</w:t>
            </w:r>
            <w:r w:rsidR="00015817" w:rsidRPr="007F6B08">
              <w:rPr>
                <w:rFonts w:ascii="Arial" w:hAnsi="Arial" w:cs="Arial"/>
                <w:b/>
                <w:bCs/>
                <w:sz w:val="20"/>
                <w:szCs w:val="20"/>
                <w:lang w:val="sr-Latn-ME" w:eastAsia="sr-Latn-ME"/>
              </w:rPr>
              <w:t>616</w:t>
            </w:r>
          </w:p>
        </w:tc>
      </w:tr>
      <w:tr w:rsidR="007F6B08" w:rsidRPr="007F6B08" w14:paraId="1808FF78" w14:textId="77777777" w:rsidTr="005A2BD6">
        <w:trPr>
          <w:trHeight w:val="255"/>
        </w:trPr>
        <w:tc>
          <w:tcPr>
            <w:tcW w:w="48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EE7FD8"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 OSNOVNI KAPITAL</w:t>
            </w:r>
          </w:p>
        </w:tc>
        <w:tc>
          <w:tcPr>
            <w:tcW w:w="937" w:type="dxa"/>
            <w:tcBorders>
              <w:top w:val="nil"/>
              <w:left w:val="nil"/>
              <w:bottom w:val="single" w:sz="4" w:space="0" w:color="auto"/>
              <w:right w:val="single" w:sz="4" w:space="0" w:color="auto"/>
            </w:tcBorders>
            <w:shd w:val="clear" w:color="auto" w:fill="auto"/>
            <w:noWrap/>
            <w:vAlign w:val="center"/>
            <w:hideMark/>
          </w:tcPr>
          <w:p w14:paraId="1CAB3D57"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102</w:t>
            </w:r>
          </w:p>
        </w:tc>
        <w:tc>
          <w:tcPr>
            <w:tcW w:w="1902" w:type="dxa"/>
            <w:tcBorders>
              <w:top w:val="nil"/>
              <w:left w:val="nil"/>
              <w:bottom w:val="single" w:sz="4" w:space="0" w:color="auto"/>
              <w:right w:val="single" w:sz="4" w:space="0" w:color="auto"/>
            </w:tcBorders>
            <w:shd w:val="clear" w:color="auto" w:fill="auto"/>
            <w:noWrap/>
            <w:vAlign w:val="center"/>
            <w:hideMark/>
          </w:tcPr>
          <w:p w14:paraId="37B41CA3" w14:textId="77777777" w:rsidR="007D5A84" w:rsidRPr="007F6B08" w:rsidRDefault="007D5A84"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8.801.155</w:t>
            </w:r>
          </w:p>
        </w:tc>
        <w:tc>
          <w:tcPr>
            <w:tcW w:w="1843" w:type="dxa"/>
            <w:tcBorders>
              <w:top w:val="nil"/>
              <w:left w:val="nil"/>
              <w:bottom w:val="single" w:sz="4" w:space="0" w:color="auto"/>
              <w:right w:val="single" w:sz="4" w:space="0" w:color="auto"/>
            </w:tcBorders>
            <w:shd w:val="clear" w:color="auto" w:fill="auto"/>
            <w:noWrap/>
            <w:vAlign w:val="center"/>
            <w:hideMark/>
          </w:tcPr>
          <w:p w14:paraId="13BB6B1D" w14:textId="6E4AF0ED" w:rsidR="007D5A84" w:rsidRPr="007F6B08" w:rsidRDefault="007D5A84"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8.801.155</w:t>
            </w:r>
          </w:p>
        </w:tc>
      </w:tr>
      <w:tr w:rsidR="007F6B08" w:rsidRPr="007F6B08" w14:paraId="015455B6"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C3D6075"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II. NEUPLAĆENI UPISANI KAPITAL</w:t>
            </w:r>
          </w:p>
        </w:tc>
        <w:tc>
          <w:tcPr>
            <w:tcW w:w="937" w:type="dxa"/>
            <w:tcBorders>
              <w:top w:val="nil"/>
              <w:left w:val="nil"/>
              <w:bottom w:val="single" w:sz="4" w:space="0" w:color="auto"/>
              <w:right w:val="single" w:sz="4" w:space="0" w:color="auto"/>
            </w:tcBorders>
            <w:shd w:val="clear" w:color="auto" w:fill="auto"/>
            <w:noWrap/>
            <w:vAlign w:val="center"/>
            <w:hideMark/>
          </w:tcPr>
          <w:p w14:paraId="49AA3561"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103</w:t>
            </w:r>
          </w:p>
        </w:tc>
        <w:tc>
          <w:tcPr>
            <w:tcW w:w="1902" w:type="dxa"/>
            <w:tcBorders>
              <w:top w:val="nil"/>
              <w:left w:val="nil"/>
              <w:bottom w:val="single" w:sz="4" w:space="0" w:color="auto"/>
              <w:right w:val="single" w:sz="4" w:space="0" w:color="auto"/>
            </w:tcBorders>
            <w:shd w:val="clear" w:color="auto" w:fill="auto"/>
            <w:noWrap/>
            <w:vAlign w:val="center"/>
            <w:hideMark/>
          </w:tcPr>
          <w:p w14:paraId="11900CE3" w14:textId="77777777"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5E4B143D" w14:textId="2BEC38FF" w:rsidR="007D5A84" w:rsidRPr="007F6B08" w:rsidRDefault="007D5A84" w:rsidP="007D5A84">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394269EE"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1B68C9A9"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III. EMISIONA PREMIJA</w:t>
            </w:r>
          </w:p>
        </w:tc>
        <w:tc>
          <w:tcPr>
            <w:tcW w:w="937" w:type="dxa"/>
            <w:tcBorders>
              <w:top w:val="nil"/>
              <w:left w:val="nil"/>
              <w:bottom w:val="single" w:sz="4" w:space="0" w:color="auto"/>
              <w:right w:val="single" w:sz="4" w:space="0" w:color="auto"/>
            </w:tcBorders>
            <w:shd w:val="clear" w:color="auto" w:fill="auto"/>
            <w:noWrap/>
            <w:vAlign w:val="center"/>
            <w:hideMark/>
          </w:tcPr>
          <w:p w14:paraId="1E0D281F"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104</w:t>
            </w:r>
          </w:p>
        </w:tc>
        <w:tc>
          <w:tcPr>
            <w:tcW w:w="1902" w:type="dxa"/>
            <w:tcBorders>
              <w:top w:val="nil"/>
              <w:left w:val="nil"/>
              <w:bottom w:val="single" w:sz="4" w:space="0" w:color="auto"/>
              <w:right w:val="single" w:sz="4" w:space="0" w:color="auto"/>
            </w:tcBorders>
            <w:shd w:val="clear" w:color="auto" w:fill="auto"/>
            <w:noWrap/>
            <w:vAlign w:val="center"/>
          </w:tcPr>
          <w:p w14:paraId="2DA2AEE5" w14:textId="77777777" w:rsidR="007D5A84" w:rsidRPr="007F6B08" w:rsidRDefault="007D5A84" w:rsidP="007D5A84">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551C49A7" w14:textId="77777777" w:rsidR="007D5A84" w:rsidRPr="007F6B08" w:rsidRDefault="007D5A84" w:rsidP="007D5A84">
            <w:pPr>
              <w:jc w:val="right"/>
              <w:rPr>
                <w:rFonts w:ascii="Arial" w:hAnsi="Arial" w:cs="Arial"/>
                <w:sz w:val="20"/>
                <w:szCs w:val="20"/>
                <w:lang w:val="sr-Latn-ME" w:eastAsia="sr-Latn-ME"/>
              </w:rPr>
            </w:pPr>
          </w:p>
        </w:tc>
      </w:tr>
      <w:tr w:rsidR="007F6B08" w:rsidRPr="007F6B08" w14:paraId="6A42C239"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43E69645" w14:textId="77777777" w:rsidR="00015817" w:rsidRPr="007F6B08" w:rsidRDefault="00015817" w:rsidP="00015817">
            <w:pPr>
              <w:jc w:val="left"/>
              <w:rPr>
                <w:rFonts w:ascii="Arial" w:hAnsi="Arial" w:cs="Arial"/>
                <w:sz w:val="20"/>
                <w:szCs w:val="20"/>
                <w:lang w:val="sr-Latn-ME" w:eastAsia="sr-Latn-ME"/>
              </w:rPr>
            </w:pPr>
            <w:r w:rsidRPr="007F6B08">
              <w:rPr>
                <w:rFonts w:ascii="Arial" w:hAnsi="Arial" w:cs="Arial"/>
                <w:sz w:val="20"/>
                <w:szCs w:val="20"/>
                <w:lang w:val="sr-Latn-ME" w:eastAsia="sr-Latn-ME"/>
              </w:rPr>
              <w:t>IV. REZERVE(106+107+108+109-110)</w:t>
            </w:r>
          </w:p>
        </w:tc>
        <w:tc>
          <w:tcPr>
            <w:tcW w:w="937" w:type="dxa"/>
            <w:tcBorders>
              <w:top w:val="nil"/>
              <w:left w:val="nil"/>
              <w:bottom w:val="single" w:sz="4" w:space="0" w:color="auto"/>
              <w:right w:val="single" w:sz="4" w:space="0" w:color="auto"/>
            </w:tcBorders>
            <w:shd w:val="clear" w:color="auto" w:fill="auto"/>
            <w:noWrap/>
            <w:vAlign w:val="center"/>
          </w:tcPr>
          <w:p w14:paraId="001FA17F" w14:textId="77777777" w:rsidR="00015817" w:rsidRPr="007F6B08" w:rsidRDefault="00015817" w:rsidP="00015817">
            <w:pPr>
              <w:jc w:val="center"/>
              <w:rPr>
                <w:rFonts w:ascii="Arial" w:hAnsi="Arial" w:cs="Arial"/>
                <w:sz w:val="20"/>
                <w:szCs w:val="20"/>
                <w:lang w:val="sr-Latn-ME" w:eastAsia="sr-Latn-ME"/>
              </w:rPr>
            </w:pPr>
            <w:r w:rsidRPr="007F6B08">
              <w:rPr>
                <w:rFonts w:ascii="Arial" w:hAnsi="Arial" w:cs="Arial"/>
                <w:sz w:val="20"/>
                <w:szCs w:val="20"/>
                <w:lang w:val="sr-Latn-ME" w:eastAsia="sr-Latn-ME"/>
              </w:rPr>
              <w:t>105</w:t>
            </w:r>
          </w:p>
        </w:tc>
        <w:tc>
          <w:tcPr>
            <w:tcW w:w="1902" w:type="dxa"/>
            <w:tcBorders>
              <w:top w:val="nil"/>
              <w:left w:val="nil"/>
              <w:bottom w:val="single" w:sz="4" w:space="0" w:color="auto"/>
              <w:right w:val="single" w:sz="4" w:space="0" w:color="auto"/>
            </w:tcBorders>
            <w:shd w:val="clear" w:color="auto" w:fill="auto"/>
            <w:noWrap/>
            <w:vAlign w:val="center"/>
          </w:tcPr>
          <w:p w14:paraId="3EB21E9A" w14:textId="4146FA42" w:rsidR="00015817" w:rsidRPr="007F6B08" w:rsidRDefault="00015817" w:rsidP="00015817">
            <w:pPr>
              <w:jc w:val="right"/>
              <w:rPr>
                <w:rFonts w:ascii="Arial" w:hAnsi="Arial" w:cs="Arial"/>
                <w:sz w:val="20"/>
                <w:szCs w:val="20"/>
                <w:lang w:val="sr-Latn-ME" w:eastAsia="sr-Latn-ME"/>
              </w:rPr>
            </w:pPr>
            <w:r w:rsidRPr="007F6B08">
              <w:rPr>
                <w:rFonts w:ascii="Arial" w:hAnsi="Arial" w:cs="Arial"/>
                <w:sz w:val="20"/>
                <w:szCs w:val="20"/>
                <w:lang w:val="sr-Latn-ME" w:eastAsia="sr-Latn-ME"/>
              </w:rPr>
              <w:t>313.827</w:t>
            </w:r>
          </w:p>
        </w:tc>
        <w:tc>
          <w:tcPr>
            <w:tcW w:w="1843" w:type="dxa"/>
            <w:tcBorders>
              <w:top w:val="nil"/>
              <w:left w:val="nil"/>
              <w:bottom w:val="single" w:sz="4" w:space="0" w:color="auto"/>
              <w:right w:val="single" w:sz="4" w:space="0" w:color="auto"/>
            </w:tcBorders>
            <w:shd w:val="clear" w:color="auto" w:fill="auto"/>
            <w:noWrap/>
            <w:vAlign w:val="center"/>
          </w:tcPr>
          <w:p w14:paraId="524CE039" w14:textId="27AC31DD" w:rsidR="00015817" w:rsidRPr="007F6B08" w:rsidRDefault="00015817" w:rsidP="00015817">
            <w:pPr>
              <w:jc w:val="right"/>
              <w:rPr>
                <w:rFonts w:ascii="Arial" w:hAnsi="Arial" w:cs="Arial"/>
                <w:sz w:val="20"/>
                <w:szCs w:val="20"/>
                <w:lang w:val="sr-Latn-ME" w:eastAsia="sr-Latn-ME"/>
              </w:rPr>
            </w:pPr>
            <w:r w:rsidRPr="007F6B08">
              <w:rPr>
                <w:rFonts w:ascii="Arial" w:hAnsi="Arial" w:cs="Arial"/>
                <w:sz w:val="20"/>
                <w:szCs w:val="20"/>
                <w:lang w:val="sr-Latn-ME" w:eastAsia="sr-Latn-ME"/>
              </w:rPr>
              <w:t>180.457</w:t>
            </w:r>
          </w:p>
        </w:tc>
      </w:tr>
      <w:tr w:rsidR="007F6B08" w:rsidRPr="007F6B08" w14:paraId="1142B522"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1E21E48B" w14:textId="77777777" w:rsidR="007D5A84" w:rsidRPr="007F6B08" w:rsidRDefault="007D5A84" w:rsidP="007D5A84">
            <w:pPr>
              <w:jc w:val="left"/>
              <w:rPr>
                <w:rFonts w:ascii="Arial" w:hAnsi="Arial" w:cs="Arial"/>
                <w:sz w:val="20"/>
                <w:szCs w:val="20"/>
                <w:lang w:val="sr-Latn-ME" w:eastAsia="sr-Latn-ME"/>
              </w:rPr>
            </w:pPr>
            <w:r w:rsidRPr="007F6B08">
              <w:rPr>
                <w:rFonts w:ascii="Arial" w:hAnsi="Arial" w:cs="Arial"/>
                <w:sz w:val="20"/>
                <w:szCs w:val="20"/>
                <w:lang w:val="sr-Latn-ME" w:eastAsia="sr-Latn-ME"/>
              </w:rPr>
              <w:t>1. Zakonske rezerve</w:t>
            </w:r>
          </w:p>
        </w:tc>
        <w:tc>
          <w:tcPr>
            <w:tcW w:w="937" w:type="dxa"/>
            <w:tcBorders>
              <w:top w:val="nil"/>
              <w:left w:val="nil"/>
              <w:bottom w:val="single" w:sz="4" w:space="0" w:color="auto"/>
              <w:right w:val="single" w:sz="4" w:space="0" w:color="auto"/>
            </w:tcBorders>
            <w:shd w:val="clear" w:color="auto" w:fill="auto"/>
            <w:noWrap/>
            <w:vAlign w:val="center"/>
          </w:tcPr>
          <w:p w14:paraId="15496830" w14:textId="77777777" w:rsidR="007D5A84" w:rsidRPr="007F6B08" w:rsidRDefault="007D5A84" w:rsidP="007D5A84">
            <w:pPr>
              <w:jc w:val="center"/>
              <w:rPr>
                <w:rFonts w:ascii="Arial" w:hAnsi="Arial" w:cs="Arial"/>
                <w:sz w:val="20"/>
                <w:szCs w:val="20"/>
                <w:lang w:val="sr-Latn-ME" w:eastAsia="sr-Latn-ME"/>
              </w:rPr>
            </w:pPr>
            <w:r w:rsidRPr="007F6B08">
              <w:rPr>
                <w:rFonts w:ascii="Arial" w:hAnsi="Arial" w:cs="Arial"/>
                <w:sz w:val="20"/>
                <w:szCs w:val="20"/>
                <w:lang w:val="sr-Latn-ME" w:eastAsia="sr-Latn-ME"/>
              </w:rPr>
              <w:t>106</w:t>
            </w:r>
          </w:p>
        </w:tc>
        <w:tc>
          <w:tcPr>
            <w:tcW w:w="1902" w:type="dxa"/>
            <w:tcBorders>
              <w:top w:val="nil"/>
              <w:left w:val="nil"/>
              <w:bottom w:val="single" w:sz="4" w:space="0" w:color="auto"/>
              <w:right w:val="single" w:sz="4" w:space="0" w:color="auto"/>
            </w:tcBorders>
            <w:shd w:val="clear" w:color="auto" w:fill="auto"/>
            <w:noWrap/>
            <w:vAlign w:val="center"/>
          </w:tcPr>
          <w:p w14:paraId="67F1048E" w14:textId="1E296570" w:rsidR="007D5A84" w:rsidRPr="007F6B08" w:rsidRDefault="007D5A84"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93.614</w:t>
            </w:r>
          </w:p>
        </w:tc>
        <w:tc>
          <w:tcPr>
            <w:tcW w:w="1843" w:type="dxa"/>
            <w:tcBorders>
              <w:top w:val="nil"/>
              <w:left w:val="nil"/>
              <w:bottom w:val="single" w:sz="4" w:space="0" w:color="auto"/>
              <w:right w:val="single" w:sz="4" w:space="0" w:color="auto"/>
            </w:tcBorders>
            <w:shd w:val="clear" w:color="auto" w:fill="auto"/>
            <w:noWrap/>
            <w:vAlign w:val="center"/>
          </w:tcPr>
          <w:p w14:paraId="2448A084" w14:textId="3C766075" w:rsidR="007D5A84" w:rsidRPr="007F6B08" w:rsidRDefault="00015817" w:rsidP="007D5A84">
            <w:pPr>
              <w:jc w:val="right"/>
              <w:rPr>
                <w:rFonts w:ascii="Arial" w:hAnsi="Arial" w:cs="Arial"/>
                <w:sz w:val="20"/>
                <w:szCs w:val="20"/>
                <w:lang w:val="sr-Latn-ME" w:eastAsia="sr-Latn-ME"/>
              </w:rPr>
            </w:pPr>
            <w:r w:rsidRPr="007F6B08">
              <w:rPr>
                <w:rFonts w:ascii="Arial" w:hAnsi="Arial" w:cs="Arial"/>
                <w:sz w:val="20"/>
                <w:szCs w:val="20"/>
                <w:lang w:val="sr-Latn-ME" w:eastAsia="sr-Latn-ME"/>
              </w:rPr>
              <w:t>93.614</w:t>
            </w:r>
          </w:p>
        </w:tc>
      </w:tr>
      <w:tr w:rsidR="007F6B08" w:rsidRPr="007F6B08" w14:paraId="38D774DC" w14:textId="77777777" w:rsidTr="005A2BD6">
        <w:trPr>
          <w:trHeight w:val="333"/>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472B9046"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2. Statutarne rezerve</w:t>
            </w:r>
          </w:p>
        </w:tc>
        <w:tc>
          <w:tcPr>
            <w:tcW w:w="937" w:type="dxa"/>
            <w:tcBorders>
              <w:top w:val="nil"/>
              <w:left w:val="nil"/>
              <w:bottom w:val="single" w:sz="4" w:space="0" w:color="auto"/>
              <w:right w:val="single" w:sz="4" w:space="0" w:color="auto"/>
            </w:tcBorders>
            <w:shd w:val="clear" w:color="auto" w:fill="auto"/>
            <w:noWrap/>
            <w:vAlign w:val="center"/>
            <w:hideMark/>
          </w:tcPr>
          <w:p w14:paraId="6D4AACBC"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107</w:t>
            </w:r>
          </w:p>
        </w:tc>
        <w:tc>
          <w:tcPr>
            <w:tcW w:w="1902" w:type="dxa"/>
            <w:tcBorders>
              <w:top w:val="nil"/>
              <w:left w:val="nil"/>
              <w:bottom w:val="single" w:sz="4" w:space="0" w:color="auto"/>
              <w:right w:val="single" w:sz="4" w:space="0" w:color="auto"/>
            </w:tcBorders>
            <w:shd w:val="clear" w:color="auto" w:fill="auto"/>
            <w:noWrap/>
            <w:vAlign w:val="center"/>
          </w:tcPr>
          <w:p w14:paraId="5A7F0524" w14:textId="77777777" w:rsidR="007D5A84" w:rsidRPr="007F6B08" w:rsidRDefault="007D5A84" w:rsidP="001C2E65">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55F5269F" w14:textId="77777777" w:rsidR="007D5A84" w:rsidRPr="007F6B08" w:rsidRDefault="007D5A84" w:rsidP="001C2E65">
            <w:pPr>
              <w:jc w:val="right"/>
              <w:rPr>
                <w:rFonts w:ascii="Arial" w:hAnsi="Arial" w:cs="Arial"/>
                <w:sz w:val="20"/>
                <w:szCs w:val="20"/>
                <w:lang w:val="sr-Latn-ME" w:eastAsia="sr-Latn-ME"/>
              </w:rPr>
            </w:pPr>
          </w:p>
        </w:tc>
      </w:tr>
      <w:tr w:rsidR="007F6B08" w:rsidRPr="007F6B08" w14:paraId="7A7424AD" w14:textId="77777777" w:rsidTr="005A2BD6">
        <w:trPr>
          <w:trHeight w:val="333"/>
        </w:trPr>
        <w:tc>
          <w:tcPr>
            <w:tcW w:w="4811" w:type="dxa"/>
            <w:tcBorders>
              <w:top w:val="nil"/>
              <w:left w:val="single" w:sz="4" w:space="0" w:color="auto"/>
              <w:bottom w:val="single" w:sz="4" w:space="0" w:color="auto"/>
              <w:right w:val="single" w:sz="4" w:space="0" w:color="auto"/>
            </w:tcBorders>
            <w:shd w:val="clear" w:color="auto" w:fill="auto"/>
            <w:vAlign w:val="center"/>
          </w:tcPr>
          <w:p w14:paraId="3CAAE042"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3. Druge rezerve</w:t>
            </w:r>
          </w:p>
        </w:tc>
        <w:tc>
          <w:tcPr>
            <w:tcW w:w="937" w:type="dxa"/>
            <w:tcBorders>
              <w:top w:val="nil"/>
              <w:left w:val="nil"/>
              <w:bottom w:val="single" w:sz="4" w:space="0" w:color="auto"/>
              <w:right w:val="single" w:sz="4" w:space="0" w:color="auto"/>
            </w:tcBorders>
            <w:shd w:val="clear" w:color="auto" w:fill="auto"/>
            <w:noWrap/>
            <w:vAlign w:val="center"/>
          </w:tcPr>
          <w:p w14:paraId="026A10A2"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108</w:t>
            </w:r>
          </w:p>
        </w:tc>
        <w:tc>
          <w:tcPr>
            <w:tcW w:w="1902" w:type="dxa"/>
            <w:tcBorders>
              <w:top w:val="nil"/>
              <w:left w:val="nil"/>
              <w:bottom w:val="single" w:sz="4" w:space="0" w:color="auto"/>
              <w:right w:val="single" w:sz="4" w:space="0" w:color="auto"/>
            </w:tcBorders>
            <w:shd w:val="clear" w:color="auto" w:fill="auto"/>
            <w:noWrap/>
            <w:vAlign w:val="center"/>
          </w:tcPr>
          <w:p w14:paraId="16AF7638" w14:textId="77777777" w:rsidR="007D5A84" w:rsidRPr="007F6B08" w:rsidRDefault="007D5A84" w:rsidP="001C2E65">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64570BFF" w14:textId="77777777" w:rsidR="007D5A84" w:rsidRPr="007F6B08" w:rsidRDefault="007D5A84" w:rsidP="001C2E65">
            <w:pPr>
              <w:jc w:val="right"/>
              <w:rPr>
                <w:rFonts w:ascii="Arial" w:hAnsi="Arial" w:cs="Arial"/>
                <w:sz w:val="20"/>
                <w:szCs w:val="20"/>
                <w:lang w:val="sr-Latn-ME" w:eastAsia="sr-Latn-ME"/>
              </w:rPr>
            </w:pPr>
          </w:p>
        </w:tc>
      </w:tr>
      <w:tr w:rsidR="007F6B08" w:rsidRPr="007F6B08" w14:paraId="48D64B6E" w14:textId="77777777" w:rsidTr="005A2BD6">
        <w:trPr>
          <w:trHeight w:val="102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54B00864"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4. Pozitivne revalorizacione rezerve i nerealizovani dobici po osnovu finansijskih sredstava i drugih komponenti ostalog sveobuhvatnog rezultata</w:t>
            </w:r>
          </w:p>
        </w:tc>
        <w:tc>
          <w:tcPr>
            <w:tcW w:w="937" w:type="dxa"/>
            <w:tcBorders>
              <w:top w:val="nil"/>
              <w:left w:val="nil"/>
              <w:bottom w:val="single" w:sz="4" w:space="0" w:color="auto"/>
              <w:right w:val="single" w:sz="4" w:space="0" w:color="auto"/>
            </w:tcBorders>
            <w:shd w:val="clear" w:color="auto" w:fill="auto"/>
            <w:noWrap/>
            <w:vAlign w:val="center"/>
            <w:hideMark/>
          </w:tcPr>
          <w:p w14:paraId="003ED4CD"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109</w:t>
            </w:r>
          </w:p>
        </w:tc>
        <w:tc>
          <w:tcPr>
            <w:tcW w:w="1902" w:type="dxa"/>
            <w:tcBorders>
              <w:top w:val="nil"/>
              <w:left w:val="nil"/>
              <w:bottom w:val="single" w:sz="4" w:space="0" w:color="auto"/>
              <w:right w:val="single" w:sz="4" w:space="0" w:color="auto"/>
            </w:tcBorders>
            <w:shd w:val="clear" w:color="auto" w:fill="auto"/>
            <w:noWrap/>
            <w:vAlign w:val="center"/>
            <w:hideMark/>
          </w:tcPr>
          <w:p w14:paraId="29A3869E" w14:textId="4A900F6A" w:rsidR="007D5A84" w:rsidRPr="007F6B08" w:rsidRDefault="00015817" w:rsidP="001C2E65">
            <w:pPr>
              <w:jc w:val="right"/>
              <w:rPr>
                <w:rFonts w:ascii="Arial" w:hAnsi="Arial" w:cs="Arial"/>
                <w:sz w:val="20"/>
                <w:szCs w:val="20"/>
                <w:lang w:val="sr-Latn-ME" w:eastAsia="sr-Latn-ME"/>
              </w:rPr>
            </w:pPr>
            <w:r w:rsidRPr="007F6B08">
              <w:rPr>
                <w:rFonts w:ascii="Arial" w:hAnsi="Arial" w:cs="Arial"/>
                <w:sz w:val="20"/>
                <w:szCs w:val="20"/>
                <w:lang w:val="sr-Latn-ME" w:eastAsia="sr-Latn-ME"/>
              </w:rPr>
              <w:t>220.213</w:t>
            </w:r>
          </w:p>
        </w:tc>
        <w:tc>
          <w:tcPr>
            <w:tcW w:w="1843" w:type="dxa"/>
            <w:tcBorders>
              <w:top w:val="nil"/>
              <w:left w:val="nil"/>
              <w:bottom w:val="single" w:sz="4" w:space="0" w:color="auto"/>
              <w:right w:val="single" w:sz="4" w:space="0" w:color="auto"/>
            </w:tcBorders>
            <w:shd w:val="clear" w:color="auto" w:fill="auto"/>
            <w:noWrap/>
            <w:vAlign w:val="center"/>
            <w:hideMark/>
          </w:tcPr>
          <w:p w14:paraId="0170360D" w14:textId="77777777" w:rsidR="007D5A84" w:rsidRPr="007F6B08" w:rsidRDefault="007D5A84" w:rsidP="001C2E65">
            <w:pPr>
              <w:jc w:val="right"/>
              <w:rPr>
                <w:rFonts w:ascii="Arial" w:hAnsi="Arial" w:cs="Arial"/>
                <w:sz w:val="20"/>
                <w:szCs w:val="20"/>
                <w:lang w:val="sr-Latn-ME" w:eastAsia="sr-Latn-ME"/>
              </w:rPr>
            </w:pPr>
            <w:r w:rsidRPr="007F6B08">
              <w:rPr>
                <w:rFonts w:ascii="Arial" w:hAnsi="Arial" w:cs="Arial"/>
                <w:sz w:val="20"/>
                <w:szCs w:val="20"/>
                <w:lang w:val="sr-Latn-ME" w:eastAsia="sr-Latn-ME"/>
              </w:rPr>
              <w:t>86.843</w:t>
            </w:r>
          </w:p>
        </w:tc>
      </w:tr>
      <w:tr w:rsidR="007F6B08" w:rsidRPr="007F6B08" w14:paraId="516BB345" w14:textId="77777777" w:rsidTr="005A2BD6">
        <w:trPr>
          <w:trHeight w:val="1020"/>
        </w:trPr>
        <w:tc>
          <w:tcPr>
            <w:tcW w:w="4811" w:type="dxa"/>
            <w:tcBorders>
              <w:top w:val="nil"/>
              <w:left w:val="single" w:sz="4" w:space="0" w:color="auto"/>
              <w:bottom w:val="single" w:sz="4" w:space="0" w:color="auto"/>
              <w:right w:val="single" w:sz="4" w:space="0" w:color="auto"/>
            </w:tcBorders>
            <w:shd w:val="clear" w:color="auto" w:fill="auto"/>
            <w:vAlign w:val="center"/>
          </w:tcPr>
          <w:p w14:paraId="60188DB8" w14:textId="77777777" w:rsidR="007D5A84" w:rsidRPr="007F6B08" w:rsidRDefault="007D5A84" w:rsidP="001C2E65">
            <w:pPr>
              <w:jc w:val="left"/>
              <w:rPr>
                <w:rFonts w:ascii="Arial" w:hAnsi="Arial" w:cs="Arial"/>
                <w:sz w:val="20"/>
                <w:szCs w:val="20"/>
                <w:lang w:val="sr-Latn-ME" w:eastAsia="sr-Latn-ME"/>
              </w:rPr>
            </w:pPr>
            <w:r w:rsidRPr="007F6B08">
              <w:rPr>
                <w:rFonts w:ascii="Arial" w:hAnsi="Arial" w:cs="Arial"/>
                <w:sz w:val="20"/>
                <w:szCs w:val="20"/>
                <w:lang w:val="sr-Latn-ME" w:eastAsia="sr-Latn-ME"/>
              </w:rPr>
              <w:t>5. Negativne revalorizacione rezerve i nerealizovani dobici po osnovu finansijskih sredstava i drugih komponenti ostalog sveobuhvatnog rezultata</w:t>
            </w:r>
          </w:p>
        </w:tc>
        <w:tc>
          <w:tcPr>
            <w:tcW w:w="937" w:type="dxa"/>
            <w:tcBorders>
              <w:top w:val="nil"/>
              <w:left w:val="nil"/>
              <w:bottom w:val="single" w:sz="4" w:space="0" w:color="auto"/>
              <w:right w:val="single" w:sz="4" w:space="0" w:color="auto"/>
            </w:tcBorders>
            <w:shd w:val="clear" w:color="auto" w:fill="auto"/>
            <w:noWrap/>
            <w:vAlign w:val="center"/>
          </w:tcPr>
          <w:p w14:paraId="2901B5DE" w14:textId="77777777" w:rsidR="007D5A84" w:rsidRPr="007F6B08" w:rsidRDefault="007D5A84" w:rsidP="001C2E65">
            <w:pPr>
              <w:jc w:val="center"/>
              <w:rPr>
                <w:rFonts w:ascii="Arial" w:hAnsi="Arial" w:cs="Arial"/>
                <w:sz w:val="20"/>
                <w:szCs w:val="20"/>
                <w:lang w:val="sr-Latn-ME" w:eastAsia="sr-Latn-ME"/>
              </w:rPr>
            </w:pPr>
            <w:r w:rsidRPr="007F6B08">
              <w:rPr>
                <w:rFonts w:ascii="Arial" w:hAnsi="Arial" w:cs="Arial"/>
                <w:sz w:val="20"/>
                <w:szCs w:val="20"/>
                <w:lang w:val="sr-Latn-ME" w:eastAsia="sr-Latn-ME"/>
              </w:rPr>
              <w:t>110</w:t>
            </w:r>
          </w:p>
        </w:tc>
        <w:tc>
          <w:tcPr>
            <w:tcW w:w="1902" w:type="dxa"/>
            <w:tcBorders>
              <w:top w:val="nil"/>
              <w:left w:val="nil"/>
              <w:bottom w:val="single" w:sz="4" w:space="0" w:color="auto"/>
              <w:right w:val="single" w:sz="4" w:space="0" w:color="auto"/>
            </w:tcBorders>
            <w:shd w:val="clear" w:color="auto" w:fill="auto"/>
            <w:noWrap/>
            <w:vAlign w:val="center"/>
          </w:tcPr>
          <w:p w14:paraId="536C2EA9" w14:textId="77777777" w:rsidR="007D5A84" w:rsidRPr="007F6B08" w:rsidRDefault="007D5A84" w:rsidP="001C2E65">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7846DBD0" w14:textId="77777777" w:rsidR="007D5A84" w:rsidRPr="007F6B08" w:rsidRDefault="007D5A84" w:rsidP="001C2E65">
            <w:pPr>
              <w:rPr>
                <w:rFonts w:ascii="Arial" w:hAnsi="Arial" w:cs="Arial"/>
                <w:sz w:val="20"/>
                <w:szCs w:val="20"/>
                <w:lang w:val="sr-Latn-ME" w:eastAsia="sr-Latn-ME"/>
              </w:rPr>
            </w:pPr>
          </w:p>
        </w:tc>
      </w:tr>
      <w:tr w:rsidR="007F6B08" w:rsidRPr="007F6B08" w14:paraId="1336B8ED"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BC94FE2" w14:textId="77777777" w:rsidR="00D57DD0" w:rsidRPr="007F6B08" w:rsidRDefault="00D57DD0" w:rsidP="00D57DD0">
            <w:pPr>
              <w:jc w:val="left"/>
              <w:rPr>
                <w:rFonts w:ascii="Arial" w:hAnsi="Arial" w:cs="Arial"/>
                <w:sz w:val="20"/>
                <w:szCs w:val="20"/>
                <w:lang w:val="sr-Latn-ME" w:eastAsia="sr-Latn-ME"/>
              </w:rPr>
            </w:pPr>
            <w:r w:rsidRPr="007F6B08">
              <w:rPr>
                <w:rFonts w:ascii="Arial" w:hAnsi="Arial" w:cs="Arial"/>
                <w:sz w:val="20"/>
                <w:szCs w:val="20"/>
                <w:lang w:val="sr-Latn-ME" w:eastAsia="sr-Latn-ME"/>
              </w:rPr>
              <w:lastRenderedPageBreak/>
              <w:t>V. NERASPOREDJENI DOBITAK ILI GUBITAK (112+113-114-115)</w:t>
            </w:r>
          </w:p>
        </w:tc>
        <w:tc>
          <w:tcPr>
            <w:tcW w:w="937" w:type="dxa"/>
            <w:tcBorders>
              <w:top w:val="nil"/>
              <w:left w:val="nil"/>
              <w:bottom w:val="single" w:sz="4" w:space="0" w:color="auto"/>
              <w:right w:val="single" w:sz="4" w:space="0" w:color="auto"/>
            </w:tcBorders>
            <w:shd w:val="clear" w:color="auto" w:fill="auto"/>
            <w:noWrap/>
            <w:vAlign w:val="center"/>
            <w:hideMark/>
          </w:tcPr>
          <w:p w14:paraId="650A6791" w14:textId="77777777" w:rsidR="00D57DD0" w:rsidRPr="007F6B08" w:rsidRDefault="00D57DD0" w:rsidP="00D57DD0">
            <w:pPr>
              <w:jc w:val="center"/>
              <w:rPr>
                <w:rFonts w:ascii="Arial" w:hAnsi="Arial" w:cs="Arial"/>
                <w:sz w:val="20"/>
                <w:szCs w:val="20"/>
                <w:lang w:val="sr-Latn-ME" w:eastAsia="sr-Latn-ME"/>
              </w:rPr>
            </w:pPr>
            <w:r w:rsidRPr="007F6B08">
              <w:rPr>
                <w:rFonts w:ascii="Arial" w:hAnsi="Arial" w:cs="Arial"/>
                <w:sz w:val="20"/>
                <w:szCs w:val="20"/>
                <w:lang w:val="sr-Latn-ME" w:eastAsia="sr-Latn-ME"/>
              </w:rPr>
              <w:t>111</w:t>
            </w:r>
          </w:p>
        </w:tc>
        <w:tc>
          <w:tcPr>
            <w:tcW w:w="1902" w:type="dxa"/>
            <w:tcBorders>
              <w:top w:val="nil"/>
              <w:left w:val="nil"/>
              <w:bottom w:val="single" w:sz="4" w:space="0" w:color="auto"/>
              <w:right w:val="single" w:sz="4" w:space="0" w:color="auto"/>
            </w:tcBorders>
            <w:shd w:val="clear" w:color="auto" w:fill="auto"/>
            <w:noWrap/>
            <w:vAlign w:val="center"/>
            <w:hideMark/>
          </w:tcPr>
          <w:p w14:paraId="7864D403" w14:textId="600E5691" w:rsidR="00D57DD0" w:rsidRPr="007F6B08" w:rsidRDefault="00D57DD0"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3.045.455</w:t>
            </w:r>
          </w:p>
        </w:tc>
        <w:tc>
          <w:tcPr>
            <w:tcW w:w="1843" w:type="dxa"/>
            <w:tcBorders>
              <w:top w:val="nil"/>
              <w:left w:val="nil"/>
              <w:bottom w:val="single" w:sz="4" w:space="0" w:color="auto"/>
              <w:right w:val="single" w:sz="4" w:space="0" w:color="auto"/>
            </w:tcBorders>
            <w:shd w:val="clear" w:color="auto" w:fill="auto"/>
            <w:noWrap/>
            <w:vAlign w:val="center"/>
            <w:hideMark/>
          </w:tcPr>
          <w:p w14:paraId="4F26812F" w14:textId="34B413E4" w:rsidR="00D57DD0" w:rsidRPr="007F6B08" w:rsidRDefault="00D57DD0"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2.694.004</w:t>
            </w:r>
          </w:p>
        </w:tc>
      </w:tr>
      <w:tr w:rsidR="007F6B08" w:rsidRPr="007F6B08" w14:paraId="0E920591"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35610F33" w14:textId="77777777" w:rsidR="00D57DD0" w:rsidRPr="007F6B08" w:rsidRDefault="00D57DD0" w:rsidP="00D57DD0">
            <w:pPr>
              <w:jc w:val="left"/>
              <w:rPr>
                <w:rFonts w:ascii="Arial" w:hAnsi="Arial" w:cs="Arial"/>
                <w:sz w:val="20"/>
                <w:szCs w:val="20"/>
                <w:lang w:val="sr-Latn-ME" w:eastAsia="sr-Latn-ME"/>
              </w:rPr>
            </w:pPr>
            <w:r w:rsidRPr="007F6B08">
              <w:rPr>
                <w:rFonts w:ascii="Arial" w:hAnsi="Arial" w:cs="Arial"/>
                <w:sz w:val="20"/>
                <w:szCs w:val="20"/>
                <w:lang w:val="sr-Latn-ME" w:eastAsia="sr-Latn-ME"/>
              </w:rPr>
              <w:t>1. Neraspoređeni dobitak ranijih godina</w:t>
            </w:r>
          </w:p>
        </w:tc>
        <w:tc>
          <w:tcPr>
            <w:tcW w:w="937" w:type="dxa"/>
            <w:tcBorders>
              <w:top w:val="nil"/>
              <w:left w:val="nil"/>
              <w:bottom w:val="single" w:sz="4" w:space="0" w:color="auto"/>
              <w:right w:val="single" w:sz="4" w:space="0" w:color="auto"/>
            </w:tcBorders>
            <w:shd w:val="clear" w:color="auto" w:fill="auto"/>
            <w:noWrap/>
            <w:vAlign w:val="center"/>
          </w:tcPr>
          <w:p w14:paraId="6790ECB8" w14:textId="77777777" w:rsidR="00D57DD0" w:rsidRPr="007F6B08" w:rsidRDefault="00D57DD0" w:rsidP="00D57DD0">
            <w:pPr>
              <w:jc w:val="center"/>
              <w:rPr>
                <w:rFonts w:ascii="Arial" w:hAnsi="Arial" w:cs="Arial"/>
                <w:sz w:val="20"/>
                <w:szCs w:val="20"/>
                <w:lang w:val="sr-Latn-ME" w:eastAsia="sr-Latn-ME"/>
              </w:rPr>
            </w:pPr>
            <w:r w:rsidRPr="007F6B08">
              <w:rPr>
                <w:rFonts w:ascii="Arial" w:hAnsi="Arial" w:cs="Arial"/>
                <w:sz w:val="20"/>
                <w:szCs w:val="20"/>
                <w:lang w:val="sr-Latn-ME" w:eastAsia="sr-Latn-ME"/>
              </w:rPr>
              <w:t>112</w:t>
            </w:r>
          </w:p>
        </w:tc>
        <w:tc>
          <w:tcPr>
            <w:tcW w:w="1902" w:type="dxa"/>
            <w:tcBorders>
              <w:top w:val="nil"/>
              <w:left w:val="nil"/>
              <w:bottom w:val="single" w:sz="4" w:space="0" w:color="auto"/>
              <w:right w:val="single" w:sz="4" w:space="0" w:color="auto"/>
            </w:tcBorders>
            <w:shd w:val="clear" w:color="auto" w:fill="auto"/>
            <w:noWrap/>
            <w:vAlign w:val="center"/>
          </w:tcPr>
          <w:p w14:paraId="5EE8D075" w14:textId="2B9CDB7E" w:rsidR="00D57DD0" w:rsidRPr="007F6B08" w:rsidRDefault="00D57DD0"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2.694.004</w:t>
            </w:r>
          </w:p>
        </w:tc>
        <w:tc>
          <w:tcPr>
            <w:tcW w:w="1843" w:type="dxa"/>
            <w:tcBorders>
              <w:top w:val="nil"/>
              <w:left w:val="nil"/>
              <w:bottom w:val="single" w:sz="4" w:space="0" w:color="auto"/>
              <w:right w:val="single" w:sz="4" w:space="0" w:color="auto"/>
            </w:tcBorders>
            <w:shd w:val="clear" w:color="auto" w:fill="auto"/>
            <w:noWrap/>
            <w:vAlign w:val="center"/>
          </w:tcPr>
          <w:p w14:paraId="2491F5DE" w14:textId="75345CB0" w:rsidR="00D57DD0" w:rsidRPr="007F6B08" w:rsidRDefault="00D57DD0"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2.397.685</w:t>
            </w:r>
          </w:p>
        </w:tc>
      </w:tr>
      <w:tr w:rsidR="007F6B08" w:rsidRPr="007F6B08" w14:paraId="6F92F602"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12EC3CD5" w14:textId="77777777" w:rsidR="00D57DD0" w:rsidRPr="007F6B08" w:rsidRDefault="00D57DD0" w:rsidP="00D57DD0">
            <w:pPr>
              <w:jc w:val="left"/>
              <w:rPr>
                <w:rFonts w:ascii="Arial" w:hAnsi="Arial" w:cs="Arial"/>
                <w:sz w:val="20"/>
                <w:szCs w:val="20"/>
                <w:lang w:val="sr-Latn-ME" w:eastAsia="sr-Latn-ME"/>
              </w:rPr>
            </w:pPr>
            <w:r w:rsidRPr="007F6B08">
              <w:rPr>
                <w:rFonts w:ascii="Arial" w:hAnsi="Arial" w:cs="Arial"/>
                <w:sz w:val="20"/>
                <w:szCs w:val="20"/>
                <w:lang w:val="sr-Latn-ME" w:eastAsia="sr-Latn-ME"/>
              </w:rPr>
              <w:t>2. Neraspoređeni dobitak tekuće godine</w:t>
            </w:r>
          </w:p>
        </w:tc>
        <w:tc>
          <w:tcPr>
            <w:tcW w:w="937" w:type="dxa"/>
            <w:tcBorders>
              <w:top w:val="nil"/>
              <w:left w:val="nil"/>
              <w:bottom w:val="single" w:sz="4" w:space="0" w:color="auto"/>
              <w:right w:val="single" w:sz="4" w:space="0" w:color="auto"/>
            </w:tcBorders>
            <w:shd w:val="clear" w:color="auto" w:fill="auto"/>
            <w:noWrap/>
            <w:vAlign w:val="center"/>
          </w:tcPr>
          <w:p w14:paraId="0BE670DA" w14:textId="77777777" w:rsidR="00D57DD0" w:rsidRPr="007F6B08" w:rsidRDefault="00D57DD0" w:rsidP="00D57DD0">
            <w:pPr>
              <w:jc w:val="center"/>
              <w:rPr>
                <w:rFonts w:ascii="Arial" w:hAnsi="Arial" w:cs="Arial"/>
                <w:sz w:val="20"/>
                <w:szCs w:val="20"/>
                <w:lang w:val="sr-Latn-ME" w:eastAsia="sr-Latn-ME"/>
              </w:rPr>
            </w:pPr>
            <w:r w:rsidRPr="007F6B08">
              <w:rPr>
                <w:rFonts w:ascii="Arial" w:hAnsi="Arial" w:cs="Arial"/>
                <w:sz w:val="20"/>
                <w:szCs w:val="20"/>
                <w:lang w:val="sr-Latn-ME" w:eastAsia="sr-Latn-ME"/>
              </w:rPr>
              <w:t>113</w:t>
            </w:r>
          </w:p>
        </w:tc>
        <w:tc>
          <w:tcPr>
            <w:tcW w:w="1902" w:type="dxa"/>
            <w:tcBorders>
              <w:top w:val="nil"/>
              <w:left w:val="nil"/>
              <w:bottom w:val="single" w:sz="4" w:space="0" w:color="auto"/>
              <w:right w:val="single" w:sz="4" w:space="0" w:color="auto"/>
            </w:tcBorders>
            <w:shd w:val="clear" w:color="auto" w:fill="auto"/>
            <w:noWrap/>
            <w:vAlign w:val="center"/>
          </w:tcPr>
          <w:p w14:paraId="41083914" w14:textId="6F241FCC" w:rsidR="00D57DD0" w:rsidRPr="007F6B08" w:rsidRDefault="007045ED"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337.811</w:t>
            </w:r>
          </w:p>
        </w:tc>
        <w:tc>
          <w:tcPr>
            <w:tcW w:w="1843" w:type="dxa"/>
            <w:tcBorders>
              <w:top w:val="nil"/>
              <w:left w:val="nil"/>
              <w:bottom w:val="single" w:sz="4" w:space="0" w:color="auto"/>
              <w:right w:val="single" w:sz="4" w:space="0" w:color="auto"/>
            </w:tcBorders>
            <w:shd w:val="clear" w:color="auto" w:fill="auto"/>
            <w:noWrap/>
            <w:vAlign w:val="center"/>
          </w:tcPr>
          <w:p w14:paraId="73827A19" w14:textId="21F05B1B" w:rsidR="00D57DD0" w:rsidRPr="007F6B08" w:rsidRDefault="00D57DD0" w:rsidP="00D57DD0">
            <w:pPr>
              <w:jc w:val="right"/>
              <w:rPr>
                <w:rFonts w:ascii="Arial" w:hAnsi="Arial" w:cs="Arial"/>
                <w:sz w:val="20"/>
                <w:szCs w:val="20"/>
                <w:lang w:val="sr-Latn-ME" w:eastAsia="sr-Latn-ME"/>
              </w:rPr>
            </w:pPr>
            <w:r w:rsidRPr="007F6B08">
              <w:rPr>
                <w:rFonts w:ascii="Arial" w:hAnsi="Arial" w:cs="Arial"/>
                <w:sz w:val="20"/>
                <w:szCs w:val="20"/>
                <w:lang w:val="sr-Latn-ME" w:eastAsia="sr-Latn-ME"/>
              </w:rPr>
              <w:t>296.319</w:t>
            </w:r>
          </w:p>
        </w:tc>
      </w:tr>
      <w:tr w:rsidR="007F6B08" w:rsidRPr="007F6B08" w14:paraId="06FA3AA2"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3F49E57"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3. Gubitak ranijih godina</w:t>
            </w:r>
          </w:p>
        </w:tc>
        <w:tc>
          <w:tcPr>
            <w:tcW w:w="937" w:type="dxa"/>
            <w:tcBorders>
              <w:top w:val="nil"/>
              <w:left w:val="nil"/>
              <w:bottom w:val="single" w:sz="4" w:space="0" w:color="auto"/>
              <w:right w:val="single" w:sz="4" w:space="0" w:color="auto"/>
            </w:tcBorders>
            <w:shd w:val="clear" w:color="auto" w:fill="auto"/>
            <w:noWrap/>
            <w:vAlign w:val="center"/>
            <w:hideMark/>
          </w:tcPr>
          <w:p w14:paraId="0A6B53F0"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114</w:t>
            </w:r>
          </w:p>
        </w:tc>
        <w:tc>
          <w:tcPr>
            <w:tcW w:w="1902" w:type="dxa"/>
            <w:tcBorders>
              <w:top w:val="nil"/>
              <w:left w:val="nil"/>
              <w:bottom w:val="single" w:sz="4" w:space="0" w:color="auto"/>
              <w:right w:val="single" w:sz="4" w:space="0" w:color="auto"/>
            </w:tcBorders>
            <w:shd w:val="clear" w:color="auto" w:fill="auto"/>
            <w:noWrap/>
            <w:vAlign w:val="center"/>
            <w:hideMark/>
          </w:tcPr>
          <w:p w14:paraId="0DDD29F3"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789F011A" w14:textId="6F3F16AA"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154283D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48A819D0"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4. Gubitak tekuće godine</w:t>
            </w:r>
          </w:p>
        </w:tc>
        <w:tc>
          <w:tcPr>
            <w:tcW w:w="937" w:type="dxa"/>
            <w:tcBorders>
              <w:top w:val="nil"/>
              <w:left w:val="nil"/>
              <w:bottom w:val="single" w:sz="4" w:space="0" w:color="auto"/>
              <w:right w:val="single" w:sz="4" w:space="0" w:color="auto"/>
            </w:tcBorders>
            <w:shd w:val="clear" w:color="auto" w:fill="auto"/>
            <w:noWrap/>
            <w:vAlign w:val="center"/>
          </w:tcPr>
          <w:p w14:paraId="73F32CE8"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115</w:t>
            </w:r>
          </w:p>
        </w:tc>
        <w:tc>
          <w:tcPr>
            <w:tcW w:w="1902" w:type="dxa"/>
            <w:tcBorders>
              <w:top w:val="nil"/>
              <w:left w:val="nil"/>
              <w:bottom w:val="single" w:sz="4" w:space="0" w:color="auto"/>
              <w:right w:val="single" w:sz="4" w:space="0" w:color="auto"/>
            </w:tcBorders>
            <w:shd w:val="clear" w:color="auto" w:fill="auto"/>
            <w:noWrap/>
            <w:vAlign w:val="center"/>
          </w:tcPr>
          <w:p w14:paraId="75FB7DD0" w14:textId="77777777" w:rsidR="00D65488" w:rsidRPr="007F6B08" w:rsidRDefault="00D65488" w:rsidP="00D65488">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4C167991" w14:textId="77777777" w:rsidR="00D65488" w:rsidRPr="007F6B08" w:rsidRDefault="00D65488" w:rsidP="00D65488">
            <w:pPr>
              <w:rPr>
                <w:rFonts w:ascii="Arial" w:hAnsi="Arial" w:cs="Arial"/>
                <w:sz w:val="20"/>
                <w:szCs w:val="20"/>
                <w:lang w:val="sr-Latn-ME" w:eastAsia="sr-Latn-ME"/>
              </w:rPr>
            </w:pPr>
          </w:p>
        </w:tc>
      </w:tr>
      <w:tr w:rsidR="007F6B08" w:rsidRPr="007F6B08" w14:paraId="6678AA65"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33C7E874"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VI. UČEŠĆE KOJE NE OBEZBJEĐUJE KONTROLU</w:t>
            </w:r>
          </w:p>
        </w:tc>
        <w:tc>
          <w:tcPr>
            <w:tcW w:w="937" w:type="dxa"/>
            <w:tcBorders>
              <w:top w:val="nil"/>
              <w:left w:val="nil"/>
              <w:bottom w:val="single" w:sz="4" w:space="0" w:color="auto"/>
              <w:right w:val="single" w:sz="4" w:space="0" w:color="auto"/>
            </w:tcBorders>
            <w:shd w:val="clear" w:color="auto" w:fill="auto"/>
            <w:noWrap/>
            <w:vAlign w:val="center"/>
            <w:hideMark/>
          </w:tcPr>
          <w:p w14:paraId="172D89D4"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116</w:t>
            </w:r>
          </w:p>
        </w:tc>
        <w:tc>
          <w:tcPr>
            <w:tcW w:w="1902" w:type="dxa"/>
            <w:tcBorders>
              <w:top w:val="nil"/>
              <w:left w:val="nil"/>
              <w:bottom w:val="single" w:sz="4" w:space="0" w:color="auto"/>
              <w:right w:val="single" w:sz="4" w:space="0" w:color="auto"/>
            </w:tcBorders>
            <w:shd w:val="clear" w:color="auto" w:fill="auto"/>
            <w:noWrap/>
            <w:vAlign w:val="center"/>
            <w:hideMark/>
          </w:tcPr>
          <w:p w14:paraId="1BBABF6C"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664E5751" w14:textId="03389215"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06AB36F"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hideMark/>
          </w:tcPr>
          <w:p w14:paraId="3E2DDB14" w14:textId="77777777" w:rsidR="00D65488" w:rsidRPr="007F6B08" w:rsidRDefault="00D65488" w:rsidP="00D65488">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B. DUGOROČNA REZERVISANJA I                     </w:t>
            </w:r>
            <w:r w:rsidRPr="007F6B08">
              <w:rPr>
                <w:rFonts w:ascii="Arial" w:hAnsi="Arial" w:cs="Arial"/>
                <w:b/>
                <w:bCs/>
                <w:sz w:val="20"/>
                <w:szCs w:val="20"/>
                <w:lang w:val="sr-Latn-ME" w:eastAsia="sr-Latn-ME"/>
              </w:rPr>
              <w:br/>
              <w:t>DUGOROČNE OBAVEZE (118+122)</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003A67CF"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117</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1C979184" w14:textId="77777777" w:rsidR="00D65488" w:rsidRPr="007F6B08" w:rsidRDefault="00D65488" w:rsidP="00D6548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0</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7DB629B3" w14:textId="02B07AD3" w:rsidR="00D65488" w:rsidRPr="007F6B08" w:rsidRDefault="00D65488" w:rsidP="00D65488">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0</w:t>
            </w:r>
          </w:p>
        </w:tc>
      </w:tr>
      <w:tr w:rsidR="007F6B08" w:rsidRPr="007F6B08" w14:paraId="79CC3CE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8728975"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I. DUGOROČNA REZERVISANJA</w:t>
            </w:r>
          </w:p>
        </w:tc>
        <w:tc>
          <w:tcPr>
            <w:tcW w:w="937" w:type="dxa"/>
            <w:tcBorders>
              <w:top w:val="nil"/>
              <w:left w:val="nil"/>
              <w:bottom w:val="single" w:sz="4" w:space="0" w:color="auto"/>
              <w:right w:val="single" w:sz="4" w:space="0" w:color="auto"/>
            </w:tcBorders>
            <w:shd w:val="clear" w:color="auto" w:fill="auto"/>
            <w:noWrap/>
            <w:vAlign w:val="center"/>
            <w:hideMark/>
          </w:tcPr>
          <w:p w14:paraId="4D102911"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118</w:t>
            </w:r>
          </w:p>
        </w:tc>
        <w:tc>
          <w:tcPr>
            <w:tcW w:w="1902" w:type="dxa"/>
            <w:tcBorders>
              <w:top w:val="nil"/>
              <w:left w:val="nil"/>
              <w:bottom w:val="single" w:sz="4" w:space="0" w:color="auto"/>
              <w:right w:val="single" w:sz="4" w:space="0" w:color="auto"/>
            </w:tcBorders>
            <w:shd w:val="clear" w:color="auto" w:fill="auto"/>
            <w:noWrap/>
            <w:vAlign w:val="center"/>
            <w:hideMark/>
          </w:tcPr>
          <w:p w14:paraId="3F8AEC74" w14:textId="77777777" w:rsidR="00D65488" w:rsidRPr="007F6B08" w:rsidRDefault="00D65488" w:rsidP="00D65488">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c>
          <w:tcPr>
            <w:tcW w:w="1843" w:type="dxa"/>
            <w:tcBorders>
              <w:top w:val="nil"/>
              <w:left w:val="nil"/>
              <w:bottom w:val="single" w:sz="4" w:space="0" w:color="auto"/>
              <w:right w:val="single" w:sz="4" w:space="0" w:color="auto"/>
            </w:tcBorders>
            <w:shd w:val="clear" w:color="auto" w:fill="auto"/>
            <w:noWrap/>
            <w:vAlign w:val="center"/>
            <w:hideMark/>
          </w:tcPr>
          <w:p w14:paraId="4F9DF4FC" w14:textId="7A1EE17D" w:rsidR="00D65488" w:rsidRPr="007F6B08" w:rsidRDefault="00D65488" w:rsidP="00D65488">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r>
      <w:tr w:rsidR="007F6B08" w:rsidRPr="007F6B08" w14:paraId="16B9806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B48CC66"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II. DUGOROČNE OBAVEZE ( 123+124)</w:t>
            </w:r>
          </w:p>
        </w:tc>
        <w:tc>
          <w:tcPr>
            <w:tcW w:w="937" w:type="dxa"/>
            <w:tcBorders>
              <w:top w:val="nil"/>
              <w:left w:val="nil"/>
              <w:bottom w:val="single" w:sz="4" w:space="0" w:color="auto"/>
              <w:right w:val="single" w:sz="4" w:space="0" w:color="auto"/>
            </w:tcBorders>
            <w:shd w:val="clear" w:color="auto" w:fill="auto"/>
            <w:noWrap/>
            <w:vAlign w:val="center"/>
            <w:hideMark/>
          </w:tcPr>
          <w:p w14:paraId="22D62951"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122</w:t>
            </w:r>
          </w:p>
        </w:tc>
        <w:tc>
          <w:tcPr>
            <w:tcW w:w="1902" w:type="dxa"/>
            <w:tcBorders>
              <w:top w:val="nil"/>
              <w:left w:val="nil"/>
              <w:bottom w:val="single" w:sz="4" w:space="0" w:color="auto"/>
              <w:right w:val="single" w:sz="4" w:space="0" w:color="auto"/>
            </w:tcBorders>
            <w:shd w:val="clear" w:color="auto" w:fill="auto"/>
            <w:noWrap/>
            <w:vAlign w:val="center"/>
            <w:hideMark/>
          </w:tcPr>
          <w:p w14:paraId="331EDF2A"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426423AD" w14:textId="375BE122"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756A5F74"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657F15F4"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1. Dugoročni krediti</w:t>
            </w:r>
          </w:p>
        </w:tc>
        <w:tc>
          <w:tcPr>
            <w:tcW w:w="937" w:type="dxa"/>
            <w:tcBorders>
              <w:top w:val="nil"/>
              <w:left w:val="nil"/>
              <w:bottom w:val="single" w:sz="4" w:space="0" w:color="auto"/>
              <w:right w:val="single" w:sz="4" w:space="0" w:color="auto"/>
            </w:tcBorders>
            <w:shd w:val="clear" w:color="auto" w:fill="auto"/>
            <w:noWrap/>
            <w:vAlign w:val="center"/>
            <w:hideMark/>
          </w:tcPr>
          <w:p w14:paraId="577A1020"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123</w:t>
            </w:r>
          </w:p>
        </w:tc>
        <w:tc>
          <w:tcPr>
            <w:tcW w:w="1902" w:type="dxa"/>
            <w:tcBorders>
              <w:top w:val="nil"/>
              <w:left w:val="nil"/>
              <w:bottom w:val="single" w:sz="4" w:space="0" w:color="auto"/>
              <w:right w:val="single" w:sz="4" w:space="0" w:color="auto"/>
            </w:tcBorders>
            <w:shd w:val="clear" w:color="auto" w:fill="auto"/>
            <w:noWrap/>
            <w:vAlign w:val="center"/>
            <w:hideMark/>
          </w:tcPr>
          <w:p w14:paraId="4BF404AB"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6B63F993" w14:textId="43A674EA"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79E3847A"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0CDCEA71" w14:textId="77777777" w:rsidR="00D65488" w:rsidRPr="007F6B08" w:rsidRDefault="00D65488" w:rsidP="00D65488">
            <w:pPr>
              <w:jc w:val="left"/>
              <w:rPr>
                <w:rFonts w:ascii="Arial" w:hAnsi="Arial" w:cs="Arial"/>
                <w:sz w:val="20"/>
                <w:szCs w:val="20"/>
                <w:lang w:val="sr-Latn-ME" w:eastAsia="sr-Latn-ME"/>
              </w:rPr>
            </w:pPr>
            <w:r w:rsidRPr="007F6B08">
              <w:rPr>
                <w:rFonts w:ascii="Arial" w:hAnsi="Arial" w:cs="Arial"/>
                <w:sz w:val="20"/>
                <w:szCs w:val="20"/>
                <w:lang w:val="sr-Latn-ME" w:eastAsia="sr-Latn-ME"/>
              </w:rPr>
              <w:t>2. Ostale dugoročne obaveze</w:t>
            </w:r>
          </w:p>
        </w:tc>
        <w:tc>
          <w:tcPr>
            <w:tcW w:w="937" w:type="dxa"/>
            <w:tcBorders>
              <w:top w:val="nil"/>
              <w:left w:val="nil"/>
              <w:bottom w:val="single" w:sz="4" w:space="0" w:color="auto"/>
              <w:right w:val="single" w:sz="4" w:space="0" w:color="auto"/>
            </w:tcBorders>
            <w:shd w:val="clear" w:color="auto" w:fill="auto"/>
            <w:noWrap/>
            <w:vAlign w:val="center"/>
            <w:hideMark/>
          </w:tcPr>
          <w:p w14:paraId="121AA9ED"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124</w:t>
            </w:r>
          </w:p>
        </w:tc>
        <w:tc>
          <w:tcPr>
            <w:tcW w:w="1902" w:type="dxa"/>
            <w:tcBorders>
              <w:top w:val="nil"/>
              <w:left w:val="nil"/>
              <w:bottom w:val="single" w:sz="4" w:space="0" w:color="auto"/>
              <w:right w:val="single" w:sz="4" w:space="0" w:color="auto"/>
            </w:tcBorders>
            <w:shd w:val="clear" w:color="auto" w:fill="auto"/>
            <w:noWrap/>
            <w:vAlign w:val="center"/>
            <w:hideMark/>
          </w:tcPr>
          <w:p w14:paraId="1FBE2E00"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5DF778D6" w14:textId="2752B93C"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897A263"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hideMark/>
          </w:tcPr>
          <w:p w14:paraId="285E3B40" w14:textId="77777777" w:rsidR="00D65488" w:rsidRPr="007F6B08" w:rsidRDefault="00D65488" w:rsidP="00D65488">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C. ODLOŽENE PORESKE OBAVEZE</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4213D4B3"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125</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0E3A9A8E" w14:textId="77777777"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7947F53A" w14:textId="296CBC0D" w:rsidR="00D65488" w:rsidRPr="007F6B08" w:rsidRDefault="00D65488" w:rsidP="00D65488">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435ABD14"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tcPr>
          <w:p w14:paraId="4C3D9498" w14:textId="77777777" w:rsidR="00D65488" w:rsidRPr="007F6B08" w:rsidRDefault="00D65488" w:rsidP="00D65488">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D. DUGOROČNI ODLOŽENI PRIHODI I PRIMLJENE DONACIJE</w:t>
            </w:r>
          </w:p>
        </w:tc>
        <w:tc>
          <w:tcPr>
            <w:tcW w:w="937" w:type="dxa"/>
            <w:tcBorders>
              <w:top w:val="nil"/>
              <w:left w:val="nil"/>
              <w:bottom w:val="single" w:sz="4" w:space="0" w:color="auto"/>
              <w:right w:val="single" w:sz="4" w:space="0" w:color="auto"/>
            </w:tcBorders>
            <w:shd w:val="clear" w:color="auto" w:fill="B8CCE4" w:themeFill="accent1" w:themeFillTint="66"/>
            <w:noWrap/>
            <w:vAlign w:val="center"/>
          </w:tcPr>
          <w:p w14:paraId="717A62E2" w14:textId="77777777" w:rsidR="00D65488" w:rsidRPr="007F6B08" w:rsidRDefault="00D65488" w:rsidP="00D65488">
            <w:pPr>
              <w:jc w:val="center"/>
              <w:rPr>
                <w:rFonts w:ascii="Arial" w:hAnsi="Arial" w:cs="Arial"/>
                <w:sz w:val="20"/>
                <w:szCs w:val="20"/>
                <w:lang w:val="sr-Latn-ME" w:eastAsia="sr-Latn-ME"/>
              </w:rPr>
            </w:pPr>
            <w:r w:rsidRPr="007F6B08">
              <w:rPr>
                <w:rFonts w:ascii="Arial" w:hAnsi="Arial" w:cs="Arial"/>
                <w:sz w:val="20"/>
                <w:szCs w:val="20"/>
                <w:lang w:val="sr-Latn-ME" w:eastAsia="sr-Latn-ME"/>
              </w:rPr>
              <w:t>126</w:t>
            </w:r>
          </w:p>
        </w:tc>
        <w:tc>
          <w:tcPr>
            <w:tcW w:w="1902" w:type="dxa"/>
            <w:tcBorders>
              <w:top w:val="nil"/>
              <w:left w:val="nil"/>
              <w:bottom w:val="single" w:sz="4" w:space="0" w:color="auto"/>
              <w:right w:val="single" w:sz="4" w:space="0" w:color="auto"/>
            </w:tcBorders>
            <w:shd w:val="clear" w:color="auto" w:fill="B8CCE4" w:themeFill="accent1" w:themeFillTint="66"/>
            <w:noWrap/>
            <w:vAlign w:val="center"/>
          </w:tcPr>
          <w:p w14:paraId="7EC0F9E5" w14:textId="77777777" w:rsidR="00D65488" w:rsidRPr="007F6B08" w:rsidRDefault="00D65488" w:rsidP="00D65488">
            <w:pPr>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B8CCE4" w:themeFill="accent1" w:themeFillTint="66"/>
            <w:noWrap/>
            <w:vAlign w:val="center"/>
          </w:tcPr>
          <w:p w14:paraId="4C3FB6F5" w14:textId="77777777" w:rsidR="00D65488" w:rsidRPr="007F6B08" w:rsidRDefault="00D65488" w:rsidP="00D65488">
            <w:pPr>
              <w:rPr>
                <w:rFonts w:ascii="Arial" w:hAnsi="Arial" w:cs="Arial"/>
                <w:sz w:val="20"/>
                <w:szCs w:val="20"/>
                <w:lang w:val="sr-Latn-ME" w:eastAsia="sr-Latn-ME"/>
              </w:rPr>
            </w:pPr>
          </w:p>
        </w:tc>
      </w:tr>
      <w:tr w:rsidR="007F6B08" w:rsidRPr="007F6B08" w14:paraId="3D5C38B0"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hideMark/>
          </w:tcPr>
          <w:p w14:paraId="0B148D92" w14:textId="77777777" w:rsidR="006157EA" w:rsidRPr="007F6B08" w:rsidRDefault="006157EA" w:rsidP="006157EA">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E. KRATKOROČNA REZERVISANJA I </w:t>
            </w:r>
            <w:r w:rsidRPr="007F6B08">
              <w:rPr>
                <w:rFonts w:ascii="Arial" w:hAnsi="Arial" w:cs="Arial"/>
                <w:b/>
                <w:bCs/>
                <w:sz w:val="20"/>
                <w:szCs w:val="20"/>
                <w:lang w:val="sr-Latn-ME" w:eastAsia="sr-Latn-ME"/>
              </w:rPr>
              <w:br/>
              <w:t>KRATKOROČNE OBAVEZE (128+129)</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2E87E3B2"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127</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0C15CD27" w14:textId="26427EBE" w:rsidR="006157EA" w:rsidRPr="007F6B08" w:rsidRDefault="007F6B08"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97.520</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3B6C1B33" w14:textId="16B3C46F"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81.103</w:t>
            </w:r>
          </w:p>
        </w:tc>
      </w:tr>
      <w:tr w:rsidR="007F6B08" w:rsidRPr="007F6B08" w14:paraId="1029CBCC"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tcPr>
          <w:p w14:paraId="15F78484" w14:textId="77777777" w:rsidR="006157EA" w:rsidRPr="007F6B08" w:rsidRDefault="006157EA" w:rsidP="006157EA">
            <w:pPr>
              <w:jc w:val="left"/>
              <w:rPr>
                <w:rFonts w:ascii="Arial" w:hAnsi="Arial" w:cs="Arial"/>
                <w:b/>
                <w:bCs/>
                <w:sz w:val="20"/>
                <w:szCs w:val="20"/>
                <w:lang w:val="sr-Latn-ME" w:eastAsia="sr-Latn-ME"/>
              </w:rPr>
            </w:pPr>
            <w:r w:rsidRPr="007F6B08">
              <w:rPr>
                <w:rFonts w:ascii="Arial" w:hAnsi="Arial" w:cs="Arial"/>
                <w:sz w:val="20"/>
                <w:szCs w:val="20"/>
                <w:lang w:val="sr-Latn-ME" w:eastAsia="sr-Latn-ME"/>
              </w:rPr>
              <w:t>I KRATKOROČNA REZERVISANJA</w:t>
            </w:r>
          </w:p>
        </w:tc>
        <w:tc>
          <w:tcPr>
            <w:tcW w:w="937" w:type="dxa"/>
            <w:tcBorders>
              <w:top w:val="nil"/>
              <w:left w:val="nil"/>
              <w:bottom w:val="single" w:sz="4" w:space="0" w:color="auto"/>
              <w:right w:val="single" w:sz="4" w:space="0" w:color="auto"/>
            </w:tcBorders>
            <w:shd w:val="clear" w:color="auto" w:fill="auto"/>
            <w:noWrap/>
            <w:vAlign w:val="center"/>
          </w:tcPr>
          <w:p w14:paraId="53A387DB"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128</w:t>
            </w:r>
          </w:p>
        </w:tc>
        <w:tc>
          <w:tcPr>
            <w:tcW w:w="1902" w:type="dxa"/>
            <w:tcBorders>
              <w:top w:val="nil"/>
              <w:left w:val="nil"/>
              <w:bottom w:val="single" w:sz="4" w:space="0" w:color="auto"/>
              <w:right w:val="single" w:sz="4" w:space="0" w:color="auto"/>
            </w:tcBorders>
            <w:shd w:val="clear" w:color="auto" w:fill="auto"/>
            <w:noWrap/>
            <w:vAlign w:val="center"/>
          </w:tcPr>
          <w:p w14:paraId="61281898" w14:textId="77777777"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tcPr>
          <w:p w14:paraId="5A447AD9" w14:textId="19B9E793"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sz w:val="20"/>
                <w:szCs w:val="20"/>
                <w:lang w:val="sr-Latn-ME" w:eastAsia="sr-Latn-ME"/>
              </w:rPr>
              <w:t> </w:t>
            </w:r>
          </w:p>
        </w:tc>
      </w:tr>
      <w:tr w:rsidR="007F6B08" w:rsidRPr="007F6B08" w14:paraId="0424C0F6"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2E7C1957"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II KRATKOROČNE OBAVEZE (130 do 137)</w:t>
            </w:r>
          </w:p>
        </w:tc>
        <w:tc>
          <w:tcPr>
            <w:tcW w:w="937" w:type="dxa"/>
            <w:tcBorders>
              <w:top w:val="nil"/>
              <w:left w:val="nil"/>
              <w:bottom w:val="single" w:sz="4" w:space="0" w:color="auto"/>
              <w:right w:val="single" w:sz="4" w:space="0" w:color="auto"/>
            </w:tcBorders>
            <w:shd w:val="clear" w:color="auto" w:fill="auto"/>
            <w:noWrap/>
            <w:vAlign w:val="center"/>
            <w:hideMark/>
          </w:tcPr>
          <w:p w14:paraId="69E4FC57"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129</w:t>
            </w:r>
          </w:p>
        </w:tc>
        <w:tc>
          <w:tcPr>
            <w:tcW w:w="1902" w:type="dxa"/>
            <w:tcBorders>
              <w:top w:val="nil"/>
              <w:left w:val="nil"/>
              <w:bottom w:val="single" w:sz="4" w:space="0" w:color="auto"/>
              <w:right w:val="single" w:sz="4" w:space="0" w:color="auto"/>
            </w:tcBorders>
            <w:shd w:val="clear" w:color="auto" w:fill="auto"/>
            <w:noWrap/>
            <w:vAlign w:val="center"/>
            <w:hideMark/>
          </w:tcPr>
          <w:p w14:paraId="03634AB3" w14:textId="3C2885F2" w:rsidR="006157EA" w:rsidRPr="007F6B08" w:rsidRDefault="007F6B08"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97.520</w:t>
            </w:r>
          </w:p>
        </w:tc>
        <w:tc>
          <w:tcPr>
            <w:tcW w:w="1843" w:type="dxa"/>
            <w:tcBorders>
              <w:top w:val="nil"/>
              <w:left w:val="nil"/>
              <w:bottom w:val="single" w:sz="4" w:space="0" w:color="auto"/>
              <w:right w:val="single" w:sz="4" w:space="0" w:color="auto"/>
            </w:tcBorders>
            <w:shd w:val="clear" w:color="auto" w:fill="auto"/>
            <w:noWrap/>
            <w:vAlign w:val="center"/>
            <w:hideMark/>
          </w:tcPr>
          <w:p w14:paraId="13357060" w14:textId="6A95F2A6"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81.103</w:t>
            </w:r>
          </w:p>
        </w:tc>
      </w:tr>
      <w:tr w:rsidR="007F6B08" w:rsidRPr="007F6B08" w14:paraId="1B825BC9"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110B45AF"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1. Obaveze po osnovu kredita i zajmova od lica koja nisu kreditne institucije</w:t>
            </w:r>
          </w:p>
        </w:tc>
        <w:tc>
          <w:tcPr>
            <w:tcW w:w="937" w:type="dxa"/>
            <w:tcBorders>
              <w:top w:val="nil"/>
              <w:left w:val="nil"/>
              <w:bottom w:val="single" w:sz="4" w:space="0" w:color="auto"/>
              <w:right w:val="single" w:sz="4" w:space="0" w:color="auto"/>
            </w:tcBorders>
            <w:shd w:val="clear" w:color="auto" w:fill="auto"/>
            <w:noWrap/>
            <w:vAlign w:val="center"/>
            <w:hideMark/>
          </w:tcPr>
          <w:p w14:paraId="787CF368"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130</w:t>
            </w:r>
          </w:p>
        </w:tc>
        <w:tc>
          <w:tcPr>
            <w:tcW w:w="1902" w:type="dxa"/>
            <w:tcBorders>
              <w:top w:val="nil"/>
              <w:left w:val="nil"/>
              <w:bottom w:val="single" w:sz="4" w:space="0" w:color="auto"/>
              <w:right w:val="single" w:sz="4" w:space="0" w:color="auto"/>
            </w:tcBorders>
            <w:shd w:val="clear" w:color="auto" w:fill="auto"/>
            <w:noWrap/>
            <w:vAlign w:val="center"/>
            <w:hideMark/>
          </w:tcPr>
          <w:p w14:paraId="592BE19B" w14:textId="282B6D43"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c>
          <w:tcPr>
            <w:tcW w:w="1843" w:type="dxa"/>
            <w:tcBorders>
              <w:top w:val="nil"/>
              <w:left w:val="nil"/>
              <w:bottom w:val="single" w:sz="4" w:space="0" w:color="auto"/>
              <w:right w:val="single" w:sz="4" w:space="0" w:color="auto"/>
            </w:tcBorders>
            <w:shd w:val="clear" w:color="auto" w:fill="auto"/>
            <w:noWrap/>
            <w:vAlign w:val="center"/>
            <w:hideMark/>
          </w:tcPr>
          <w:p w14:paraId="037ADD24" w14:textId="05E70D2A"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0</w:t>
            </w:r>
          </w:p>
        </w:tc>
      </w:tr>
      <w:tr w:rsidR="007F6B08" w:rsidRPr="007F6B08" w14:paraId="1C5A2339"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3080037"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2. Obaveze po osnovu kredita od kreditnih institucija</w:t>
            </w:r>
          </w:p>
        </w:tc>
        <w:tc>
          <w:tcPr>
            <w:tcW w:w="937" w:type="dxa"/>
            <w:tcBorders>
              <w:top w:val="nil"/>
              <w:left w:val="nil"/>
              <w:bottom w:val="single" w:sz="4" w:space="0" w:color="auto"/>
              <w:right w:val="single" w:sz="4" w:space="0" w:color="auto"/>
            </w:tcBorders>
            <w:shd w:val="clear" w:color="auto" w:fill="auto"/>
            <w:noWrap/>
            <w:vAlign w:val="center"/>
            <w:hideMark/>
          </w:tcPr>
          <w:p w14:paraId="14FD21CA"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131</w:t>
            </w:r>
          </w:p>
        </w:tc>
        <w:tc>
          <w:tcPr>
            <w:tcW w:w="1902" w:type="dxa"/>
            <w:tcBorders>
              <w:top w:val="nil"/>
              <w:left w:val="nil"/>
              <w:bottom w:val="single" w:sz="4" w:space="0" w:color="auto"/>
              <w:right w:val="single" w:sz="4" w:space="0" w:color="auto"/>
            </w:tcBorders>
            <w:shd w:val="clear" w:color="auto" w:fill="auto"/>
            <w:noWrap/>
            <w:vAlign w:val="center"/>
            <w:hideMark/>
          </w:tcPr>
          <w:p w14:paraId="55654E37" w14:textId="77777777" w:rsidR="006157EA" w:rsidRPr="007F6B08" w:rsidRDefault="006157EA" w:rsidP="006157EA">
            <w:pP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843" w:type="dxa"/>
            <w:tcBorders>
              <w:top w:val="nil"/>
              <w:left w:val="nil"/>
              <w:bottom w:val="single" w:sz="4" w:space="0" w:color="auto"/>
              <w:right w:val="single" w:sz="4" w:space="0" w:color="auto"/>
            </w:tcBorders>
            <w:shd w:val="clear" w:color="auto" w:fill="auto"/>
            <w:noWrap/>
            <w:vAlign w:val="center"/>
            <w:hideMark/>
          </w:tcPr>
          <w:p w14:paraId="2A766DAC" w14:textId="2D7D70B1" w:rsidR="006157EA" w:rsidRPr="007F6B08" w:rsidRDefault="006157EA" w:rsidP="006157EA">
            <w:pPr>
              <w:rPr>
                <w:rFonts w:ascii="Arial" w:hAnsi="Arial" w:cs="Arial"/>
                <w:sz w:val="20"/>
                <w:szCs w:val="20"/>
                <w:lang w:val="sr-Latn-ME" w:eastAsia="sr-Latn-ME"/>
              </w:rPr>
            </w:pPr>
            <w:r w:rsidRPr="007F6B08">
              <w:rPr>
                <w:rFonts w:ascii="Arial" w:hAnsi="Arial" w:cs="Arial"/>
                <w:sz w:val="20"/>
                <w:szCs w:val="20"/>
                <w:lang w:val="sr-Latn-ME" w:eastAsia="sr-Latn-ME"/>
              </w:rPr>
              <w:t> </w:t>
            </w:r>
          </w:p>
        </w:tc>
      </w:tr>
      <w:tr w:rsidR="007F6B08" w:rsidRPr="007F6B08" w14:paraId="566BA3C9"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4905FCFA"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3. Primljeni avansi, depoziti i kaucije</w:t>
            </w:r>
          </w:p>
        </w:tc>
        <w:tc>
          <w:tcPr>
            <w:tcW w:w="937" w:type="dxa"/>
            <w:tcBorders>
              <w:top w:val="nil"/>
              <w:left w:val="nil"/>
              <w:bottom w:val="single" w:sz="4" w:space="0" w:color="auto"/>
              <w:right w:val="single" w:sz="4" w:space="0" w:color="auto"/>
            </w:tcBorders>
            <w:shd w:val="clear" w:color="auto" w:fill="auto"/>
            <w:noWrap/>
            <w:vAlign w:val="center"/>
            <w:hideMark/>
          </w:tcPr>
          <w:p w14:paraId="05C6D04D"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132</w:t>
            </w:r>
          </w:p>
        </w:tc>
        <w:tc>
          <w:tcPr>
            <w:tcW w:w="1902" w:type="dxa"/>
            <w:tcBorders>
              <w:top w:val="nil"/>
              <w:left w:val="nil"/>
              <w:bottom w:val="single" w:sz="4" w:space="0" w:color="auto"/>
              <w:right w:val="single" w:sz="4" w:space="0" w:color="auto"/>
            </w:tcBorders>
            <w:shd w:val="clear" w:color="auto" w:fill="auto"/>
            <w:noWrap/>
            <w:vAlign w:val="center"/>
          </w:tcPr>
          <w:p w14:paraId="0B95529C" w14:textId="77777777" w:rsidR="006157EA" w:rsidRPr="007F6B08" w:rsidRDefault="006157EA" w:rsidP="006157EA">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tcPr>
          <w:p w14:paraId="7A8EE171" w14:textId="77777777" w:rsidR="006157EA" w:rsidRPr="007F6B08" w:rsidRDefault="006157EA" w:rsidP="006157EA">
            <w:pPr>
              <w:jc w:val="right"/>
              <w:rPr>
                <w:rFonts w:ascii="Arial" w:hAnsi="Arial" w:cs="Arial"/>
                <w:sz w:val="20"/>
                <w:szCs w:val="20"/>
                <w:lang w:val="sr-Latn-ME" w:eastAsia="sr-Latn-ME"/>
              </w:rPr>
            </w:pPr>
          </w:p>
        </w:tc>
      </w:tr>
      <w:tr w:rsidR="007F6B08" w:rsidRPr="007F6B08" w14:paraId="254CFF5C"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7A773A0C"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4. Obaveze prema dobavljačima</w:t>
            </w:r>
          </w:p>
        </w:tc>
        <w:tc>
          <w:tcPr>
            <w:tcW w:w="937" w:type="dxa"/>
            <w:tcBorders>
              <w:top w:val="nil"/>
              <w:left w:val="nil"/>
              <w:bottom w:val="single" w:sz="4" w:space="0" w:color="auto"/>
              <w:right w:val="single" w:sz="4" w:space="0" w:color="auto"/>
            </w:tcBorders>
            <w:shd w:val="clear" w:color="auto" w:fill="auto"/>
            <w:noWrap/>
            <w:vAlign w:val="center"/>
            <w:hideMark/>
          </w:tcPr>
          <w:p w14:paraId="4AFACB01"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133</w:t>
            </w:r>
          </w:p>
        </w:tc>
        <w:tc>
          <w:tcPr>
            <w:tcW w:w="1902" w:type="dxa"/>
            <w:tcBorders>
              <w:top w:val="nil"/>
              <w:left w:val="nil"/>
              <w:bottom w:val="single" w:sz="4" w:space="0" w:color="auto"/>
              <w:right w:val="single" w:sz="4" w:space="0" w:color="auto"/>
            </w:tcBorders>
            <w:shd w:val="clear" w:color="auto" w:fill="auto"/>
            <w:noWrap/>
            <w:vAlign w:val="center"/>
            <w:hideMark/>
          </w:tcPr>
          <w:p w14:paraId="5AC96637" w14:textId="62178883"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7.520</w:t>
            </w:r>
          </w:p>
        </w:tc>
        <w:tc>
          <w:tcPr>
            <w:tcW w:w="1843" w:type="dxa"/>
            <w:tcBorders>
              <w:top w:val="nil"/>
              <w:left w:val="nil"/>
              <w:bottom w:val="single" w:sz="4" w:space="0" w:color="auto"/>
              <w:right w:val="single" w:sz="4" w:space="0" w:color="auto"/>
            </w:tcBorders>
            <w:shd w:val="clear" w:color="auto" w:fill="auto"/>
            <w:noWrap/>
            <w:vAlign w:val="center"/>
            <w:hideMark/>
          </w:tcPr>
          <w:p w14:paraId="7B632345" w14:textId="3473BF40"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626</w:t>
            </w:r>
          </w:p>
        </w:tc>
      </w:tr>
      <w:tr w:rsidR="007F6B08" w:rsidRPr="007F6B08" w14:paraId="24A91E40" w14:textId="77777777" w:rsidTr="005A2BD6">
        <w:trPr>
          <w:trHeight w:val="510"/>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15ED387A"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5. Obaveze po mjenicama</w:t>
            </w:r>
          </w:p>
        </w:tc>
        <w:tc>
          <w:tcPr>
            <w:tcW w:w="937" w:type="dxa"/>
            <w:tcBorders>
              <w:top w:val="nil"/>
              <w:left w:val="nil"/>
              <w:bottom w:val="single" w:sz="4" w:space="0" w:color="auto"/>
              <w:right w:val="single" w:sz="4" w:space="0" w:color="auto"/>
            </w:tcBorders>
            <w:shd w:val="clear" w:color="auto" w:fill="auto"/>
            <w:noWrap/>
            <w:vAlign w:val="center"/>
            <w:hideMark/>
          </w:tcPr>
          <w:p w14:paraId="489C61CF"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134</w:t>
            </w:r>
          </w:p>
        </w:tc>
        <w:tc>
          <w:tcPr>
            <w:tcW w:w="1902" w:type="dxa"/>
            <w:tcBorders>
              <w:top w:val="nil"/>
              <w:left w:val="nil"/>
              <w:bottom w:val="single" w:sz="4" w:space="0" w:color="auto"/>
              <w:right w:val="single" w:sz="4" w:space="0" w:color="auto"/>
            </w:tcBorders>
            <w:shd w:val="clear" w:color="auto" w:fill="auto"/>
            <w:noWrap/>
            <w:vAlign w:val="center"/>
          </w:tcPr>
          <w:p w14:paraId="51134D99" w14:textId="77777777" w:rsidR="006157EA" w:rsidRPr="007F6B08" w:rsidRDefault="006157EA" w:rsidP="006157EA">
            <w:pPr>
              <w:jc w:val="right"/>
              <w:rPr>
                <w:rFonts w:ascii="Arial" w:hAnsi="Arial" w:cs="Arial"/>
                <w:sz w:val="20"/>
                <w:szCs w:val="20"/>
                <w:lang w:val="sr-Latn-ME" w:eastAsia="sr-Latn-ME"/>
              </w:rPr>
            </w:pPr>
          </w:p>
        </w:tc>
        <w:tc>
          <w:tcPr>
            <w:tcW w:w="1843" w:type="dxa"/>
            <w:tcBorders>
              <w:top w:val="nil"/>
              <w:left w:val="nil"/>
              <w:bottom w:val="single" w:sz="4" w:space="0" w:color="auto"/>
              <w:right w:val="single" w:sz="4" w:space="0" w:color="auto"/>
            </w:tcBorders>
            <w:shd w:val="clear" w:color="auto" w:fill="auto"/>
            <w:noWrap/>
            <w:vAlign w:val="center"/>
            <w:hideMark/>
          </w:tcPr>
          <w:p w14:paraId="6C94D480" w14:textId="75A7F5AF" w:rsidR="006157EA" w:rsidRPr="007F6B08" w:rsidRDefault="006157EA" w:rsidP="006157EA">
            <w:pPr>
              <w:rPr>
                <w:rFonts w:ascii="Arial" w:hAnsi="Arial" w:cs="Arial"/>
                <w:sz w:val="20"/>
                <w:szCs w:val="20"/>
                <w:lang w:val="sr-Latn-ME" w:eastAsia="sr-Latn-ME"/>
              </w:rPr>
            </w:pPr>
          </w:p>
        </w:tc>
      </w:tr>
      <w:tr w:rsidR="007F6B08" w:rsidRPr="007F6B08" w14:paraId="50BAD778"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hideMark/>
          </w:tcPr>
          <w:p w14:paraId="06FA3886"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6. Ostale obaveze iz poslovanja i ostale kratkoročne obaveze (138 do 142)</w:t>
            </w:r>
          </w:p>
        </w:tc>
        <w:tc>
          <w:tcPr>
            <w:tcW w:w="937" w:type="dxa"/>
            <w:tcBorders>
              <w:top w:val="nil"/>
              <w:left w:val="nil"/>
              <w:bottom w:val="single" w:sz="4" w:space="0" w:color="auto"/>
              <w:right w:val="single" w:sz="4" w:space="0" w:color="auto"/>
            </w:tcBorders>
            <w:shd w:val="clear" w:color="auto" w:fill="auto"/>
            <w:noWrap/>
            <w:vAlign w:val="center"/>
            <w:hideMark/>
          </w:tcPr>
          <w:p w14:paraId="485713CB"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137</w:t>
            </w:r>
          </w:p>
        </w:tc>
        <w:tc>
          <w:tcPr>
            <w:tcW w:w="1902" w:type="dxa"/>
            <w:tcBorders>
              <w:top w:val="nil"/>
              <w:left w:val="nil"/>
              <w:bottom w:val="single" w:sz="4" w:space="0" w:color="auto"/>
              <w:right w:val="single" w:sz="4" w:space="0" w:color="auto"/>
            </w:tcBorders>
            <w:shd w:val="clear" w:color="auto" w:fill="auto"/>
            <w:noWrap/>
            <w:vAlign w:val="center"/>
            <w:hideMark/>
          </w:tcPr>
          <w:p w14:paraId="27701453" w14:textId="76AF8780" w:rsidR="006157EA" w:rsidRPr="007F6B08" w:rsidRDefault="007F6B08"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90.000</w:t>
            </w:r>
          </w:p>
        </w:tc>
        <w:tc>
          <w:tcPr>
            <w:tcW w:w="1843" w:type="dxa"/>
            <w:tcBorders>
              <w:top w:val="nil"/>
              <w:left w:val="nil"/>
              <w:bottom w:val="single" w:sz="4" w:space="0" w:color="auto"/>
              <w:right w:val="single" w:sz="4" w:space="0" w:color="auto"/>
            </w:tcBorders>
            <w:shd w:val="clear" w:color="auto" w:fill="auto"/>
            <w:noWrap/>
            <w:vAlign w:val="center"/>
            <w:hideMark/>
          </w:tcPr>
          <w:p w14:paraId="11C86AEE" w14:textId="697CD810"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80.477</w:t>
            </w:r>
          </w:p>
        </w:tc>
      </w:tr>
      <w:tr w:rsidR="007F6B08" w:rsidRPr="007F6B08" w14:paraId="278D153B"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2AE8FA7A"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6.1. Ostale obaveze iz poslovanja</w:t>
            </w:r>
          </w:p>
        </w:tc>
        <w:tc>
          <w:tcPr>
            <w:tcW w:w="937" w:type="dxa"/>
            <w:tcBorders>
              <w:top w:val="nil"/>
              <w:left w:val="nil"/>
              <w:bottom w:val="single" w:sz="4" w:space="0" w:color="auto"/>
              <w:right w:val="single" w:sz="4" w:space="0" w:color="auto"/>
            </w:tcBorders>
            <w:shd w:val="clear" w:color="auto" w:fill="auto"/>
            <w:noWrap/>
            <w:vAlign w:val="center"/>
          </w:tcPr>
          <w:p w14:paraId="46DDD2AB"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138</w:t>
            </w:r>
          </w:p>
        </w:tc>
        <w:tc>
          <w:tcPr>
            <w:tcW w:w="1902" w:type="dxa"/>
            <w:tcBorders>
              <w:top w:val="nil"/>
              <w:left w:val="nil"/>
              <w:bottom w:val="single" w:sz="4" w:space="0" w:color="auto"/>
              <w:right w:val="single" w:sz="4" w:space="0" w:color="auto"/>
            </w:tcBorders>
            <w:shd w:val="clear" w:color="auto" w:fill="auto"/>
            <w:noWrap/>
            <w:vAlign w:val="center"/>
          </w:tcPr>
          <w:p w14:paraId="41FFA0F0" w14:textId="2E1620B0"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3.410</w:t>
            </w:r>
          </w:p>
        </w:tc>
        <w:tc>
          <w:tcPr>
            <w:tcW w:w="1843" w:type="dxa"/>
            <w:tcBorders>
              <w:top w:val="nil"/>
              <w:left w:val="nil"/>
              <w:bottom w:val="single" w:sz="4" w:space="0" w:color="auto"/>
              <w:right w:val="single" w:sz="4" w:space="0" w:color="auto"/>
            </w:tcBorders>
            <w:shd w:val="clear" w:color="auto" w:fill="auto"/>
            <w:noWrap/>
            <w:vAlign w:val="center"/>
          </w:tcPr>
          <w:p w14:paraId="06CDFDC5" w14:textId="5B4D7EE8"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3.410</w:t>
            </w:r>
          </w:p>
        </w:tc>
      </w:tr>
      <w:tr w:rsidR="007F6B08" w:rsidRPr="007F6B08" w14:paraId="711EF0E8"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6A7447C8"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6.2. Ostale kratkoročne obaveze</w:t>
            </w:r>
          </w:p>
        </w:tc>
        <w:tc>
          <w:tcPr>
            <w:tcW w:w="937" w:type="dxa"/>
            <w:tcBorders>
              <w:top w:val="nil"/>
              <w:left w:val="nil"/>
              <w:bottom w:val="single" w:sz="4" w:space="0" w:color="auto"/>
              <w:right w:val="single" w:sz="4" w:space="0" w:color="auto"/>
            </w:tcBorders>
            <w:shd w:val="clear" w:color="auto" w:fill="auto"/>
            <w:noWrap/>
            <w:vAlign w:val="center"/>
          </w:tcPr>
          <w:p w14:paraId="09F2AB36"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139</w:t>
            </w:r>
          </w:p>
        </w:tc>
        <w:tc>
          <w:tcPr>
            <w:tcW w:w="1902" w:type="dxa"/>
            <w:tcBorders>
              <w:top w:val="nil"/>
              <w:left w:val="nil"/>
              <w:bottom w:val="single" w:sz="4" w:space="0" w:color="auto"/>
              <w:right w:val="single" w:sz="4" w:space="0" w:color="auto"/>
            </w:tcBorders>
            <w:shd w:val="clear" w:color="auto" w:fill="auto"/>
            <w:noWrap/>
            <w:vAlign w:val="center"/>
          </w:tcPr>
          <w:p w14:paraId="14AFAA95" w14:textId="34685D14"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36.817</w:t>
            </w:r>
          </w:p>
        </w:tc>
        <w:tc>
          <w:tcPr>
            <w:tcW w:w="1843" w:type="dxa"/>
            <w:tcBorders>
              <w:top w:val="nil"/>
              <w:left w:val="nil"/>
              <w:bottom w:val="single" w:sz="4" w:space="0" w:color="auto"/>
              <w:right w:val="single" w:sz="4" w:space="0" w:color="auto"/>
            </w:tcBorders>
            <w:shd w:val="clear" w:color="auto" w:fill="auto"/>
            <w:noWrap/>
            <w:vAlign w:val="center"/>
          </w:tcPr>
          <w:p w14:paraId="322FDC30" w14:textId="74C6C9E5"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38.467</w:t>
            </w:r>
          </w:p>
        </w:tc>
      </w:tr>
      <w:tr w:rsidR="007F6B08" w:rsidRPr="007F6B08" w14:paraId="1562E86C"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4B0CDB75"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6.3. Obaveze po osnovu poreza na dodatu vrijednost i ostalih javnih prihoda</w:t>
            </w:r>
          </w:p>
        </w:tc>
        <w:tc>
          <w:tcPr>
            <w:tcW w:w="937" w:type="dxa"/>
            <w:tcBorders>
              <w:top w:val="nil"/>
              <w:left w:val="nil"/>
              <w:bottom w:val="single" w:sz="4" w:space="0" w:color="auto"/>
              <w:right w:val="single" w:sz="4" w:space="0" w:color="auto"/>
            </w:tcBorders>
            <w:shd w:val="clear" w:color="auto" w:fill="auto"/>
            <w:noWrap/>
            <w:vAlign w:val="center"/>
          </w:tcPr>
          <w:p w14:paraId="474BF5FD"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140</w:t>
            </w:r>
          </w:p>
        </w:tc>
        <w:tc>
          <w:tcPr>
            <w:tcW w:w="1902" w:type="dxa"/>
            <w:tcBorders>
              <w:top w:val="nil"/>
              <w:left w:val="nil"/>
              <w:bottom w:val="single" w:sz="4" w:space="0" w:color="auto"/>
              <w:right w:val="single" w:sz="4" w:space="0" w:color="auto"/>
            </w:tcBorders>
            <w:shd w:val="clear" w:color="auto" w:fill="auto"/>
            <w:noWrap/>
            <w:vAlign w:val="center"/>
          </w:tcPr>
          <w:p w14:paraId="5F58A830" w14:textId="49521CAE"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9.235</w:t>
            </w:r>
          </w:p>
        </w:tc>
        <w:tc>
          <w:tcPr>
            <w:tcW w:w="1843" w:type="dxa"/>
            <w:tcBorders>
              <w:top w:val="nil"/>
              <w:left w:val="nil"/>
              <w:bottom w:val="single" w:sz="4" w:space="0" w:color="auto"/>
              <w:right w:val="single" w:sz="4" w:space="0" w:color="auto"/>
            </w:tcBorders>
            <w:shd w:val="clear" w:color="auto" w:fill="auto"/>
            <w:noWrap/>
            <w:vAlign w:val="center"/>
          </w:tcPr>
          <w:p w14:paraId="67391EE3" w14:textId="6B88E9E6"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10.421</w:t>
            </w:r>
          </w:p>
        </w:tc>
      </w:tr>
      <w:tr w:rsidR="007F6B08" w:rsidRPr="007F6B08" w14:paraId="638F5E4F"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auto"/>
            <w:vAlign w:val="center"/>
          </w:tcPr>
          <w:p w14:paraId="0E7B37AD" w14:textId="77777777" w:rsidR="006157EA" w:rsidRPr="007F6B08" w:rsidRDefault="006157EA" w:rsidP="006157EA">
            <w:pPr>
              <w:jc w:val="left"/>
              <w:rPr>
                <w:rFonts w:ascii="Arial" w:hAnsi="Arial" w:cs="Arial"/>
                <w:sz w:val="20"/>
                <w:szCs w:val="20"/>
                <w:lang w:val="sr-Latn-ME" w:eastAsia="sr-Latn-ME"/>
              </w:rPr>
            </w:pPr>
            <w:r w:rsidRPr="007F6B08">
              <w:rPr>
                <w:rFonts w:ascii="Arial" w:hAnsi="Arial" w:cs="Arial"/>
                <w:sz w:val="20"/>
                <w:szCs w:val="20"/>
                <w:lang w:val="sr-Latn-ME" w:eastAsia="sr-Latn-ME"/>
              </w:rPr>
              <w:t>6.4. Obaveze po osnovu poreza na dobit</w:t>
            </w:r>
          </w:p>
        </w:tc>
        <w:tc>
          <w:tcPr>
            <w:tcW w:w="937" w:type="dxa"/>
            <w:tcBorders>
              <w:top w:val="nil"/>
              <w:left w:val="nil"/>
              <w:bottom w:val="single" w:sz="4" w:space="0" w:color="auto"/>
              <w:right w:val="single" w:sz="4" w:space="0" w:color="auto"/>
            </w:tcBorders>
            <w:shd w:val="clear" w:color="auto" w:fill="auto"/>
            <w:noWrap/>
            <w:vAlign w:val="center"/>
          </w:tcPr>
          <w:p w14:paraId="2813A36B"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141</w:t>
            </w:r>
          </w:p>
        </w:tc>
        <w:tc>
          <w:tcPr>
            <w:tcW w:w="1902" w:type="dxa"/>
            <w:tcBorders>
              <w:top w:val="nil"/>
              <w:left w:val="nil"/>
              <w:bottom w:val="single" w:sz="4" w:space="0" w:color="auto"/>
              <w:right w:val="single" w:sz="4" w:space="0" w:color="auto"/>
            </w:tcBorders>
            <w:shd w:val="clear" w:color="auto" w:fill="auto"/>
            <w:noWrap/>
            <w:vAlign w:val="center"/>
          </w:tcPr>
          <w:p w14:paraId="4E87743C" w14:textId="16B5AB18" w:rsidR="006157EA" w:rsidRPr="007F6B08" w:rsidRDefault="007045ED"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40.538</w:t>
            </w:r>
          </w:p>
        </w:tc>
        <w:tc>
          <w:tcPr>
            <w:tcW w:w="1843" w:type="dxa"/>
            <w:tcBorders>
              <w:top w:val="nil"/>
              <w:left w:val="nil"/>
              <w:bottom w:val="single" w:sz="4" w:space="0" w:color="auto"/>
              <w:right w:val="single" w:sz="4" w:space="0" w:color="auto"/>
            </w:tcBorders>
            <w:shd w:val="clear" w:color="auto" w:fill="auto"/>
            <w:noWrap/>
            <w:vAlign w:val="center"/>
          </w:tcPr>
          <w:p w14:paraId="3D82F21F" w14:textId="610BEAD8" w:rsidR="006157EA" w:rsidRPr="007F6B08" w:rsidRDefault="006157EA" w:rsidP="006157EA">
            <w:pPr>
              <w:jc w:val="right"/>
              <w:rPr>
                <w:rFonts w:ascii="Arial" w:hAnsi="Arial" w:cs="Arial"/>
                <w:sz w:val="20"/>
                <w:szCs w:val="20"/>
                <w:lang w:val="sr-Latn-ME" w:eastAsia="sr-Latn-ME"/>
              </w:rPr>
            </w:pPr>
            <w:r w:rsidRPr="007F6B08">
              <w:rPr>
                <w:rFonts w:ascii="Arial" w:hAnsi="Arial" w:cs="Arial"/>
                <w:sz w:val="20"/>
                <w:szCs w:val="20"/>
                <w:lang w:val="sr-Latn-ME" w:eastAsia="sr-Latn-ME"/>
              </w:rPr>
              <w:t>28.179</w:t>
            </w:r>
          </w:p>
        </w:tc>
      </w:tr>
      <w:tr w:rsidR="007F6B08" w:rsidRPr="007F6B08" w14:paraId="010F558C"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B8CCE4" w:themeFill="accent1" w:themeFillTint="66"/>
            <w:vAlign w:val="center"/>
          </w:tcPr>
          <w:p w14:paraId="0E21EEBE" w14:textId="77777777" w:rsidR="006157EA" w:rsidRPr="007F6B08" w:rsidRDefault="006157EA" w:rsidP="006157EA">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F. PASIVNA VREMENSKA RAZGRANIČENJA</w:t>
            </w:r>
          </w:p>
        </w:tc>
        <w:tc>
          <w:tcPr>
            <w:tcW w:w="937" w:type="dxa"/>
            <w:tcBorders>
              <w:top w:val="nil"/>
              <w:left w:val="nil"/>
              <w:bottom w:val="single" w:sz="4" w:space="0" w:color="auto"/>
              <w:right w:val="single" w:sz="4" w:space="0" w:color="auto"/>
            </w:tcBorders>
            <w:shd w:val="clear" w:color="auto" w:fill="B8CCE4" w:themeFill="accent1" w:themeFillTint="66"/>
            <w:noWrap/>
            <w:vAlign w:val="center"/>
            <w:hideMark/>
          </w:tcPr>
          <w:p w14:paraId="46D0B408"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143</w:t>
            </w:r>
          </w:p>
        </w:tc>
        <w:tc>
          <w:tcPr>
            <w:tcW w:w="1902" w:type="dxa"/>
            <w:tcBorders>
              <w:top w:val="nil"/>
              <w:left w:val="nil"/>
              <w:bottom w:val="single" w:sz="4" w:space="0" w:color="auto"/>
              <w:right w:val="single" w:sz="4" w:space="0" w:color="auto"/>
            </w:tcBorders>
            <w:shd w:val="clear" w:color="auto" w:fill="B8CCE4" w:themeFill="accent1" w:themeFillTint="66"/>
            <w:noWrap/>
            <w:vAlign w:val="center"/>
            <w:hideMark/>
          </w:tcPr>
          <w:p w14:paraId="01796DCB" w14:textId="0B8B4D46" w:rsidR="006157EA" w:rsidRPr="007F6B08" w:rsidRDefault="007045ED"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367.773</w:t>
            </w:r>
          </w:p>
        </w:tc>
        <w:tc>
          <w:tcPr>
            <w:tcW w:w="1843" w:type="dxa"/>
            <w:tcBorders>
              <w:top w:val="nil"/>
              <w:left w:val="nil"/>
              <w:bottom w:val="single" w:sz="4" w:space="0" w:color="auto"/>
              <w:right w:val="single" w:sz="4" w:space="0" w:color="auto"/>
            </w:tcBorders>
            <w:shd w:val="clear" w:color="auto" w:fill="B8CCE4" w:themeFill="accent1" w:themeFillTint="66"/>
            <w:noWrap/>
            <w:vAlign w:val="center"/>
            <w:hideMark/>
          </w:tcPr>
          <w:p w14:paraId="2A75B78D" w14:textId="48511393"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275.385</w:t>
            </w:r>
          </w:p>
        </w:tc>
      </w:tr>
      <w:tr w:rsidR="007F6B08" w:rsidRPr="007F6B08" w14:paraId="66F8021C" w14:textId="77777777" w:rsidTr="005A2BD6">
        <w:trPr>
          <w:trHeight w:val="255"/>
        </w:trPr>
        <w:tc>
          <w:tcPr>
            <w:tcW w:w="481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4451991D" w14:textId="77777777" w:rsidR="006157EA" w:rsidRPr="007F6B08" w:rsidRDefault="006157EA" w:rsidP="006157EA">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E. UKUPNA PASIVA (101+117+125+126+127+143)</w:t>
            </w:r>
          </w:p>
        </w:tc>
        <w:tc>
          <w:tcPr>
            <w:tcW w:w="937" w:type="dxa"/>
            <w:tcBorders>
              <w:top w:val="nil"/>
              <w:left w:val="nil"/>
              <w:bottom w:val="single" w:sz="4" w:space="0" w:color="auto"/>
              <w:right w:val="single" w:sz="4" w:space="0" w:color="auto"/>
            </w:tcBorders>
            <w:shd w:val="clear" w:color="auto" w:fill="FBD4B4" w:themeFill="accent6" w:themeFillTint="66"/>
            <w:noWrap/>
            <w:vAlign w:val="center"/>
            <w:hideMark/>
          </w:tcPr>
          <w:p w14:paraId="096BC70B" w14:textId="77777777" w:rsidR="006157EA" w:rsidRPr="007F6B08" w:rsidRDefault="006157EA" w:rsidP="006157EA">
            <w:pPr>
              <w:jc w:val="center"/>
              <w:rPr>
                <w:rFonts w:ascii="Arial" w:hAnsi="Arial" w:cs="Arial"/>
                <w:sz w:val="20"/>
                <w:szCs w:val="20"/>
                <w:lang w:val="sr-Latn-ME" w:eastAsia="sr-Latn-ME"/>
              </w:rPr>
            </w:pPr>
            <w:r w:rsidRPr="007F6B08">
              <w:rPr>
                <w:rFonts w:ascii="Arial" w:hAnsi="Arial" w:cs="Arial"/>
                <w:sz w:val="20"/>
                <w:szCs w:val="20"/>
                <w:lang w:val="sr-Latn-ME" w:eastAsia="sr-Latn-ME"/>
              </w:rPr>
              <w:t>144</w:t>
            </w:r>
          </w:p>
        </w:tc>
        <w:tc>
          <w:tcPr>
            <w:tcW w:w="1902" w:type="dxa"/>
            <w:tcBorders>
              <w:top w:val="nil"/>
              <w:left w:val="nil"/>
              <w:bottom w:val="single" w:sz="4" w:space="0" w:color="auto"/>
              <w:right w:val="single" w:sz="4" w:space="0" w:color="auto"/>
            </w:tcBorders>
            <w:shd w:val="clear" w:color="auto" w:fill="FBD4B4" w:themeFill="accent6" w:themeFillTint="66"/>
            <w:noWrap/>
            <w:vAlign w:val="center"/>
            <w:hideMark/>
          </w:tcPr>
          <w:p w14:paraId="7FC256E3" w14:textId="5AC72F18"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12.612.090</w:t>
            </w:r>
          </w:p>
        </w:tc>
        <w:tc>
          <w:tcPr>
            <w:tcW w:w="1843" w:type="dxa"/>
            <w:tcBorders>
              <w:top w:val="nil"/>
              <w:left w:val="nil"/>
              <w:bottom w:val="single" w:sz="4" w:space="0" w:color="auto"/>
              <w:right w:val="single" w:sz="4" w:space="0" w:color="auto"/>
            </w:tcBorders>
            <w:shd w:val="clear" w:color="auto" w:fill="FBD4B4" w:themeFill="accent6" w:themeFillTint="66"/>
            <w:noWrap/>
            <w:vAlign w:val="center"/>
            <w:hideMark/>
          </w:tcPr>
          <w:p w14:paraId="5D8C35C7" w14:textId="727813F8" w:rsidR="006157EA" w:rsidRPr="007F6B08" w:rsidRDefault="006157EA" w:rsidP="006157EA">
            <w:pPr>
              <w:jc w:val="right"/>
              <w:rPr>
                <w:rFonts w:ascii="Arial" w:hAnsi="Arial" w:cs="Arial"/>
                <w:b/>
                <w:bCs/>
                <w:sz w:val="20"/>
                <w:szCs w:val="20"/>
                <w:lang w:val="sr-Latn-ME" w:eastAsia="sr-Latn-ME"/>
              </w:rPr>
            </w:pPr>
            <w:r w:rsidRPr="007F6B08">
              <w:rPr>
                <w:rFonts w:ascii="Arial" w:hAnsi="Arial" w:cs="Arial"/>
                <w:b/>
                <w:bCs/>
                <w:sz w:val="20"/>
                <w:szCs w:val="20"/>
                <w:lang w:val="sr-Latn-ME" w:eastAsia="sr-Latn-ME"/>
              </w:rPr>
              <w:t>12.032.104</w:t>
            </w:r>
          </w:p>
        </w:tc>
      </w:tr>
    </w:tbl>
    <w:p w14:paraId="116308B1" w14:textId="77777777" w:rsidR="001C2950" w:rsidRPr="007F6B08" w:rsidRDefault="001C2950" w:rsidP="00AB54D9">
      <w:pPr>
        <w:rPr>
          <w:rFonts w:ascii="Times New Roman" w:hAnsi="Times New Roman" w:cs="Times New Roman"/>
          <w:sz w:val="24"/>
          <w:szCs w:val="24"/>
          <w:u w:val="single"/>
          <w:shd w:val="clear" w:color="auto" w:fill="DBE5F1"/>
          <w:lang w:val="en-US"/>
        </w:rPr>
      </w:pPr>
    </w:p>
    <w:p w14:paraId="0ECAA649" w14:textId="01458DEF" w:rsidR="002B66A2" w:rsidRPr="007F6B08" w:rsidRDefault="002B66A2" w:rsidP="002B66A2">
      <w:pPr>
        <w:rPr>
          <w:rFonts w:ascii="Times New Roman" w:hAnsi="Times New Roman" w:cs="Times New Roman"/>
          <w:sz w:val="24"/>
          <w:szCs w:val="24"/>
          <w:u w:val="single"/>
          <w:lang w:val="es-ES"/>
        </w:rPr>
      </w:pPr>
      <w:proofErr w:type="spellStart"/>
      <w:r w:rsidRPr="007F6B08">
        <w:rPr>
          <w:rFonts w:ascii="Times New Roman" w:hAnsi="Times New Roman" w:cs="Times New Roman"/>
          <w:sz w:val="24"/>
          <w:szCs w:val="24"/>
          <w:u w:val="single"/>
          <w:shd w:val="clear" w:color="auto" w:fill="DBE5F1"/>
          <w:lang w:val="es-ES"/>
        </w:rPr>
        <w:t>Komentar</w:t>
      </w:r>
      <w:proofErr w:type="spellEnd"/>
      <w:r w:rsidRPr="007F6B08">
        <w:rPr>
          <w:rFonts w:ascii="Times New Roman" w:hAnsi="Times New Roman" w:cs="Times New Roman"/>
          <w:sz w:val="24"/>
          <w:szCs w:val="24"/>
          <w:u w:val="single"/>
          <w:shd w:val="clear" w:color="auto" w:fill="DBE5F1"/>
          <w:lang w:val="es-ES"/>
        </w:rPr>
        <w:t xml:space="preserve"> </w:t>
      </w:r>
      <w:proofErr w:type="spellStart"/>
      <w:r w:rsidRPr="007F6B08">
        <w:rPr>
          <w:rFonts w:ascii="Times New Roman" w:hAnsi="Times New Roman" w:cs="Times New Roman"/>
          <w:sz w:val="24"/>
          <w:szCs w:val="24"/>
          <w:u w:val="single"/>
          <w:shd w:val="clear" w:color="auto" w:fill="DBE5F1"/>
          <w:lang w:val="es-ES"/>
        </w:rPr>
        <w:t>pojedinih</w:t>
      </w:r>
      <w:proofErr w:type="spellEnd"/>
      <w:r w:rsidRPr="007F6B08">
        <w:rPr>
          <w:rFonts w:ascii="Times New Roman" w:hAnsi="Times New Roman" w:cs="Times New Roman"/>
          <w:sz w:val="24"/>
          <w:szCs w:val="24"/>
          <w:u w:val="single"/>
          <w:shd w:val="clear" w:color="auto" w:fill="DBE5F1"/>
          <w:lang w:val="es-ES"/>
        </w:rPr>
        <w:t xml:space="preserve"> </w:t>
      </w:r>
      <w:proofErr w:type="spellStart"/>
      <w:r w:rsidRPr="007F6B08">
        <w:rPr>
          <w:rFonts w:ascii="Times New Roman" w:hAnsi="Times New Roman" w:cs="Times New Roman"/>
          <w:sz w:val="24"/>
          <w:szCs w:val="24"/>
          <w:u w:val="single"/>
          <w:shd w:val="clear" w:color="auto" w:fill="DBE5F1"/>
          <w:lang w:val="es-ES"/>
        </w:rPr>
        <w:t>pozicija</w:t>
      </w:r>
      <w:proofErr w:type="spellEnd"/>
      <w:r w:rsidRPr="007F6B08">
        <w:rPr>
          <w:rFonts w:ascii="Times New Roman" w:hAnsi="Times New Roman" w:cs="Times New Roman"/>
          <w:sz w:val="24"/>
          <w:szCs w:val="24"/>
          <w:u w:val="single"/>
          <w:shd w:val="clear" w:color="auto" w:fill="DBE5F1"/>
          <w:lang w:val="es-ES"/>
        </w:rPr>
        <w:t xml:space="preserve">  BILANSA STANJA na</w:t>
      </w:r>
      <w:r w:rsidR="00B37887" w:rsidRPr="007F6B08">
        <w:rPr>
          <w:rFonts w:ascii="Times New Roman" w:hAnsi="Times New Roman" w:cs="Times New Roman"/>
          <w:sz w:val="24"/>
          <w:szCs w:val="24"/>
          <w:u w:val="single"/>
          <w:shd w:val="clear" w:color="auto" w:fill="DBE5F1"/>
          <w:lang w:val="es-ES"/>
        </w:rPr>
        <w:t xml:space="preserve"> dan 31.12.202</w:t>
      </w:r>
      <w:r w:rsidR="00674D5B" w:rsidRPr="007F6B08">
        <w:rPr>
          <w:rFonts w:ascii="Times New Roman" w:hAnsi="Times New Roman" w:cs="Times New Roman"/>
          <w:sz w:val="24"/>
          <w:szCs w:val="24"/>
          <w:u w:val="single"/>
          <w:shd w:val="clear" w:color="auto" w:fill="DBE5F1"/>
          <w:lang w:val="es-ES"/>
        </w:rPr>
        <w:t>2</w:t>
      </w:r>
      <w:r w:rsidRPr="007F6B08">
        <w:rPr>
          <w:rFonts w:ascii="Times New Roman" w:hAnsi="Times New Roman" w:cs="Times New Roman"/>
          <w:sz w:val="24"/>
          <w:szCs w:val="24"/>
          <w:u w:val="single"/>
          <w:shd w:val="clear" w:color="auto" w:fill="DBE5F1"/>
          <w:lang w:val="es-ES"/>
        </w:rPr>
        <w:t xml:space="preserve">.godine:                                                                                                                     </w:t>
      </w:r>
    </w:p>
    <w:p w14:paraId="663D0A91" w14:textId="78A64BCF" w:rsidR="00B37887" w:rsidRPr="007F6B08" w:rsidRDefault="00B37887" w:rsidP="00B37887">
      <w:pPr>
        <w:rPr>
          <w:rFonts w:ascii="Times New Roman" w:hAnsi="Times New Roman" w:cs="Times New Roman"/>
          <w:sz w:val="24"/>
          <w:szCs w:val="24"/>
        </w:rPr>
      </w:pPr>
      <w:r w:rsidRPr="007F6B08">
        <w:rPr>
          <w:rFonts w:ascii="Times New Roman" w:hAnsi="Times New Roman" w:cs="Times New Roman"/>
          <w:sz w:val="24"/>
          <w:szCs w:val="24"/>
        </w:rPr>
        <w:t>U aktivi bilansa stanja dominira učešće stalne imovine koje na kraju 202</w:t>
      </w:r>
      <w:r w:rsidR="00674D5B" w:rsidRPr="007F6B08">
        <w:rPr>
          <w:rFonts w:ascii="Times New Roman" w:hAnsi="Times New Roman" w:cs="Times New Roman"/>
          <w:sz w:val="24"/>
          <w:szCs w:val="24"/>
        </w:rPr>
        <w:t>2</w:t>
      </w:r>
      <w:r w:rsidRPr="007F6B08">
        <w:rPr>
          <w:rFonts w:ascii="Times New Roman" w:hAnsi="Times New Roman" w:cs="Times New Roman"/>
          <w:sz w:val="24"/>
          <w:szCs w:val="24"/>
        </w:rPr>
        <w:t xml:space="preserve">. godine iznosi </w:t>
      </w:r>
      <w:r w:rsidR="00674D5B" w:rsidRPr="007F6B08">
        <w:rPr>
          <w:rFonts w:ascii="Times New Roman" w:hAnsi="Times New Roman" w:cs="Times New Roman"/>
          <w:b/>
          <w:sz w:val="24"/>
          <w:szCs w:val="24"/>
        </w:rPr>
        <w:t>81</w:t>
      </w:r>
      <w:r w:rsidRPr="007F6B08">
        <w:rPr>
          <w:rFonts w:ascii="Times New Roman" w:hAnsi="Times New Roman" w:cs="Times New Roman"/>
          <w:b/>
          <w:sz w:val="24"/>
          <w:szCs w:val="24"/>
        </w:rPr>
        <w:t>,</w:t>
      </w:r>
      <w:r w:rsidR="00674D5B" w:rsidRPr="007F6B08">
        <w:rPr>
          <w:rFonts w:ascii="Times New Roman" w:hAnsi="Times New Roman" w:cs="Times New Roman"/>
          <w:b/>
          <w:sz w:val="24"/>
          <w:szCs w:val="24"/>
        </w:rPr>
        <w:t>08</w:t>
      </w:r>
      <w:r w:rsidRPr="007F6B08">
        <w:rPr>
          <w:rFonts w:ascii="Times New Roman" w:hAnsi="Times New Roman" w:cs="Times New Roman"/>
          <w:b/>
          <w:sz w:val="24"/>
          <w:szCs w:val="24"/>
        </w:rPr>
        <w:t>%</w:t>
      </w:r>
      <w:r w:rsidRPr="007F6B08">
        <w:rPr>
          <w:rFonts w:ascii="Times New Roman" w:hAnsi="Times New Roman" w:cs="Times New Roman"/>
          <w:sz w:val="24"/>
          <w:szCs w:val="24"/>
        </w:rPr>
        <w:t xml:space="preserve"> i </w:t>
      </w:r>
      <w:r w:rsidR="009C2483" w:rsidRPr="007F6B08">
        <w:rPr>
          <w:rFonts w:ascii="Times New Roman" w:hAnsi="Times New Roman" w:cs="Times New Roman"/>
          <w:b/>
          <w:sz w:val="24"/>
          <w:szCs w:val="24"/>
        </w:rPr>
        <w:t>veća</w:t>
      </w:r>
      <w:r w:rsidRPr="007F6B08">
        <w:rPr>
          <w:rFonts w:ascii="Times New Roman" w:hAnsi="Times New Roman" w:cs="Times New Roman"/>
          <w:sz w:val="24"/>
          <w:szCs w:val="24"/>
        </w:rPr>
        <w:t xml:space="preserve"> je za </w:t>
      </w:r>
      <w:r w:rsidR="009C2483" w:rsidRPr="007F6B08">
        <w:rPr>
          <w:rFonts w:ascii="Times New Roman" w:hAnsi="Times New Roman" w:cs="Times New Roman"/>
          <w:sz w:val="24"/>
          <w:szCs w:val="24"/>
        </w:rPr>
        <w:t>1,24</w:t>
      </w:r>
      <w:r w:rsidRPr="007F6B08">
        <w:rPr>
          <w:rFonts w:ascii="Times New Roman" w:hAnsi="Times New Roman" w:cs="Times New Roman"/>
          <w:b/>
          <w:sz w:val="24"/>
          <w:szCs w:val="24"/>
        </w:rPr>
        <w:t>%</w:t>
      </w:r>
      <w:r w:rsidRPr="007F6B08">
        <w:rPr>
          <w:rFonts w:ascii="Times New Roman" w:hAnsi="Times New Roman" w:cs="Times New Roman"/>
          <w:sz w:val="24"/>
          <w:szCs w:val="24"/>
        </w:rPr>
        <w:t xml:space="preserve"> u odnosu na u</w:t>
      </w:r>
      <w:r w:rsidR="00674D5B" w:rsidRPr="007F6B08">
        <w:rPr>
          <w:rFonts w:ascii="Times New Roman" w:hAnsi="Times New Roman" w:cs="Times New Roman"/>
          <w:sz w:val="24"/>
          <w:szCs w:val="24"/>
        </w:rPr>
        <w:t>poredni period 2021</w:t>
      </w:r>
      <w:r w:rsidRPr="007F6B08">
        <w:rPr>
          <w:rFonts w:ascii="Times New Roman" w:hAnsi="Times New Roman" w:cs="Times New Roman"/>
          <w:sz w:val="24"/>
          <w:szCs w:val="24"/>
        </w:rPr>
        <w:t>.g., što AD „Marina“ Bar svrstava u red kapitalno inte</w:t>
      </w:r>
      <w:r w:rsidR="00674D5B" w:rsidRPr="007F6B08">
        <w:rPr>
          <w:rFonts w:ascii="Times New Roman" w:hAnsi="Times New Roman" w:cs="Times New Roman"/>
          <w:sz w:val="24"/>
          <w:szCs w:val="24"/>
        </w:rPr>
        <w:t>n</w:t>
      </w:r>
      <w:r w:rsidRPr="007F6B08">
        <w:rPr>
          <w:rFonts w:ascii="Times New Roman" w:hAnsi="Times New Roman" w:cs="Times New Roman"/>
          <w:sz w:val="24"/>
          <w:szCs w:val="24"/>
        </w:rPr>
        <w:t>zivnih preduzeća. S obzirom, da visoko učešće osnovnih sredtstava u strukturi imovine može da determiniše visok koeficijent poslovnog rizika menadžment Društva vodi opreznu politiku finansiranja kroz manji nivo zaduženosti kako ukupan rizik poslovanja ne bi bio značajnije multiplikovan.</w:t>
      </w:r>
    </w:p>
    <w:p w14:paraId="4ECB37B7" w14:textId="77777777" w:rsidR="00B37887" w:rsidRPr="007F6B08" w:rsidRDefault="00B37887" w:rsidP="00B37887">
      <w:pPr>
        <w:rPr>
          <w:rFonts w:ascii="Times New Roman" w:hAnsi="Times New Roman" w:cs="Times New Roman"/>
          <w:sz w:val="24"/>
          <w:szCs w:val="24"/>
        </w:rPr>
      </w:pPr>
      <w:r w:rsidRPr="007F6B08">
        <w:rPr>
          <w:rFonts w:ascii="Times New Roman" w:hAnsi="Times New Roman" w:cs="Times New Roman"/>
          <w:sz w:val="24"/>
          <w:szCs w:val="24"/>
        </w:rPr>
        <w:lastRenderedPageBreak/>
        <w:t>Finansijska struktura pasiva pomjerena je prema sopstvenim izvorima finansiranja. Društvo ne koristi dugoročni dug te u tom pogledu ima veoma značajnu finansijsku fleksibilnost.</w:t>
      </w:r>
    </w:p>
    <w:p w14:paraId="6525358E" w14:textId="5E3E8EBD" w:rsidR="00B37887" w:rsidRPr="007F6B08" w:rsidRDefault="00B37887" w:rsidP="00B37887">
      <w:pPr>
        <w:rPr>
          <w:rFonts w:ascii="Times New Roman" w:eastAsia="Calibri" w:hAnsi="Times New Roman" w:cs="Times New Roman"/>
          <w:b/>
          <w:sz w:val="24"/>
          <w:szCs w:val="24"/>
          <w:lang w:val="sr-Latn-CS"/>
        </w:rPr>
      </w:pPr>
      <w:r w:rsidRPr="007F6B08">
        <w:rPr>
          <w:rFonts w:ascii="Times New Roman" w:eastAsia="Calibri" w:hAnsi="Times New Roman" w:cs="Times New Roman"/>
          <w:sz w:val="24"/>
          <w:szCs w:val="24"/>
          <w:lang w:val="sr-Latn-CS"/>
        </w:rPr>
        <w:t xml:space="preserve">Vrijednost </w:t>
      </w:r>
      <w:r w:rsidRPr="007F6B08">
        <w:rPr>
          <w:rFonts w:ascii="Times New Roman" w:eastAsia="Calibri" w:hAnsi="Times New Roman" w:cs="Times New Roman"/>
          <w:b/>
          <w:sz w:val="24"/>
          <w:szCs w:val="24"/>
          <w:lang w:val="sr-Latn-CS"/>
        </w:rPr>
        <w:t>obrtne imovine</w:t>
      </w:r>
      <w:r w:rsidRPr="007F6B08">
        <w:rPr>
          <w:rFonts w:ascii="Times New Roman" w:eastAsia="Calibri" w:hAnsi="Times New Roman" w:cs="Times New Roman"/>
          <w:sz w:val="24"/>
          <w:szCs w:val="24"/>
          <w:lang w:val="sr-Latn-CS"/>
        </w:rPr>
        <w:t xml:space="preserve"> je na kraju ovog izvještajnog perioda u odnosu na prethodnu godinu  </w:t>
      </w:r>
      <w:r w:rsidRPr="007F6B08">
        <w:rPr>
          <w:rFonts w:ascii="Times New Roman" w:eastAsia="Calibri" w:hAnsi="Times New Roman" w:cs="Times New Roman"/>
          <w:b/>
          <w:sz w:val="24"/>
          <w:szCs w:val="24"/>
          <w:lang w:val="sr-Latn-CS"/>
        </w:rPr>
        <w:t xml:space="preserve">veća za </w:t>
      </w:r>
      <w:r w:rsidR="00674D5B" w:rsidRPr="007F6B08">
        <w:rPr>
          <w:rFonts w:ascii="Times New Roman" w:eastAsia="Calibri" w:hAnsi="Times New Roman" w:cs="Times New Roman"/>
          <w:b/>
          <w:sz w:val="24"/>
          <w:szCs w:val="24"/>
          <w:lang w:val="sr-Latn-CS"/>
        </w:rPr>
        <w:t>23</w:t>
      </w:r>
      <w:r w:rsidRPr="007F6B08">
        <w:rPr>
          <w:rFonts w:ascii="Times New Roman" w:eastAsia="Calibri" w:hAnsi="Times New Roman" w:cs="Times New Roman"/>
          <w:b/>
          <w:sz w:val="24"/>
          <w:szCs w:val="24"/>
          <w:lang w:val="sr-Latn-CS"/>
        </w:rPr>
        <w:t>,</w:t>
      </w:r>
      <w:r w:rsidR="00674D5B" w:rsidRPr="007F6B08">
        <w:rPr>
          <w:rFonts w:ascii="Times New Roman" w:eastAsia="Calibri" w:hAnsi="Times New Roman" w:cs="Times New Roman"/>
          <w:b/>
          <w:sz w:val="24"/>
          <w:szCs w:val="24"/>
          <w:lang w:val="sr-Latn-CS"/>
        </w:rPr>
        <w:t>13</w:t>
      </w:r>
      <w:r w:rsidRPr="007F6B08">
        <w:rPr>
          <w:rFonts w:ascii="Times New Roman" w:eastAsia="Calibri" w:hAnsi="Times New Roman" w:cs="Times New Roman"/>
          <w:b/>
          <w:sz w:val="24"/>
          <w:szCs w:val="24"/>
          <w:lang w:val="sr-Latn-CS"/>
        </w:rPr>
        <w:t>%.</w:t>
      </w:r>
    </w:p>
    <w:p w14:paraId="5F846CC3" w14:textId="77777777" w:rsidR="00B37887" w:rsidRPr="007F6B08" w:rsidRDefault="00B37887" w:rsidP="00B37887">
      <w:pPr>
        <w:rPr>
          <w:rFonts w:ascii="Times New Roman" w:eastAsia="Calibri" w:hAnsi="Times New Roman" w:cs="Times New Roman"/>
          <w:sz w:val="24"/>
          <w:szCs w:val="24"/>
          <w:lang w:val="sr-Latn-CS"/>
        </w:rPr>
      </w:pPr>
    </w:p>
    <w:p w14:paraId="764D6F6B" w14:textId="250A1C6D" w:rsidR="00B37887" w:rsidRPr="007F6B08" w:rsidRDefault="00B37887" w:rsidP="00B37887">
      <w:pPr>
        <w:rPr>
          <w:rFonts w:ascii="Times New Roman" w:eastAsia="Calibri" w:hAnsi="Times New Roman" w:cs="Times New Roman"/>
          <w:b/>
          <w:sz w:val="24"/>
          <w:szCs w:val="24"/>
          <w:lang w:val="sr-Latn-CS"/>
        </w:rPr>
      </w:pPr>
      <w:r w:rsidRPr="007F6B08">
        <w:rPr>
          <w:rFonts w:ascii="Times New Roman" w:eastAsia="Calibri" w:hAnsi="Times New Roman" w:cs="Times New Roman"/>
          <w:b/>
          <w:sz w:val="24"/>
          <w:szCs w:val="24"/>
          <w:lang w:val="sr-Latn-CS"/>
        </w:rPr>
        <w:t>Potraživanja iz poslovnih odnosa</w:t>
      </w:r>
      <w:r w:rsidRPr="007F6B08">
        <w:rPr>
          <w:rFonts w:ascii="Times New Roman" w:eastAsia="Calibri" w:hAnsi="Times New Roman" w:cs="Times New Roman"/>
          <w:sz w:val="24"/>
          <w:szCs w:val="24"/>
          <w:lang w:val="sr-Latn-CS"/>
        </w:rPr>
        <w:t xml:space="preserve"> čine potraživanja od kupaca u zemlji i inostranstvu i ostala kratkoročna potraživanja i ona su u odnosu na prethodnu godinu </w:t>
      </w:r>
      <w:r w:rsidR="009C2483" w:rsidRPr="007F6B08">
        <w:rPr>
          <w:rFonts w:ascii="Times New Roman" w:eastAsia="Calibri" w:hAnsi="Times New Roman" w:cs="Times New Roman"/>
          <w:b/>
          <w:sz w:val="24"/>
          <w:szCs w:val="24"/>
          <w:lang w:val="sr-Latn-CS"/>
        </w:rPr>
        <w:t>manja</w:t>
      </w:r>
      <w:r w:rsidR="006E1DE6" w:rsidRPr="007F6B08">
        <w:rPr>
          <w:rFonts w:ascii="Times New Roman" w:eastAsia="Calibri" w:hAnsi="Times New Roman" w:cs="Times New Roman"/>
          <w:b/>
          <w:sz w:val="24"/>
          <w:szCs w:val="24"/>
          <w:lang w:val="sr-Latn-CS"/>
        </w:rPr>
        <w:t xml:space="preserve"> za </w:t>
      </w:r>
      <w:r w:rsidR="009C2483" w:rsidRPr="007F6B08">
        <w:rPr>
          <w:rFonts w:ascii="Times New Roman" w:eastAsia="Calibri" w:hAnsi="Times New Roman" w:cs="Times New Roman"/>
          <w:b/>
          <w:sz w:val="24"/>
          <w:szCs w:val="24"/>
          <w:lang w:val="sr-Latn-CS"/>
        </w:rPr>
        <w:t>14,60</w:t>
      </w:r>
      <w:r w:rsidRPr="007F6B08">
        <w:rPr>
          <w:rFonts w:ascii="Times New Roman" w:eastAsia="Calibri" w:hAnsi="Times New Roman" w:cs="Times New Roman"/>
          <w:b/>
          <w:sz w:val="24"/>
          <w:szCs w:val="24"/>
          <w:lang w:val="sr-Latn-CS"/>
        </w:rPr>
        <w:t>%.</w:t>
      </w:r>
    </w:p>
    <w:p w14:paraId="13B8625F" w14:textId="77777777" w:rsidR="00B37887" w:rsidRPr="007F6B08" w:rsidRDefault="00B37887" w:rsidP="00B37887">
      <w:pPr>
        <w:rPr>
          <w:rFonts w:ascii="Times New Roman" w:eastAsia="Calibri" w:hAnsi="Times New Roman" w:cs="Times New Roman"/>
          <w:sz w:val="24"/>
          <w:szCs w:val="24"/>
        </w:rPr>
      </w:pPr>
    </w:p>
    <w:p w14:paraId="23A28BCA" w14:textId="38BA1335"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Gotovina i gotovinski ekvivalenti</w:t>
      </w:r>
      <w:r w:rsidRPr="007F6B08">
        <w:rPr>
          <w:rFonts w:ascii="Times New Roman" w:eastAsia="Calibri" w:hAnsi="Times New Roman" w:cs="Times New Roman"/>
          <w:sz w:val="24"/>
          <w:szCs w:val="24"/>
          <w:lang w:val="sr-Latn-CS"/>
        </w:rPr>
        <w:t xml:space="preserve"> obuhvataju sredstva u blagajni, sredstva na poslovnim računima i sredstva na deviznim računima, i u odnosu na prethodnu godinu su </w:t>
      </w:r>
      <w:r w:rsidRPr="007F6B08">
        <w:rPr>
          <w:rFonts w:ascii="Times New Roman" w:eastAsia="Calibri" w:hAnsi="Times New Roman" w:cs="Times New Roman"/>
          <w:b/>
          <w:sz w:val="24"/>
          <w:szCs w:val="24"/>
          <w:lang w:val="sr-Latn-CS"/>
        </w:rPr>
        <w:t xml:space="preserve">veća za </w:t>
      </w:r>
      <w:r w:rsidR="009C2483" w:rsidRPr="007F6B08">
        <w:rPr>
          <w:rFonts w:ascii="Times New Roman" w:eastAsia="Calibri" w:hAnsi="Times New Roman" w:cs="Times New Roman"/>
          <w:b/>
          <w:sz w:val="24"/>
          <w:szCs w:val="24"/>
          <w:lang w:val="sr-Latn-CS"/>
        </w:rPr>
        <w:t>29</w:t>
      </w:r>
      <w:r w:rsidR="006E1DE6" w:rsidRPr="007F6B08">
        <w:rPr>
          <w:rFonts w:ascii="Times New Roman" w:eastAsia="Calibri" w:hAnsi="Times New Roman" w:cs="Times New Roman"/>
          <w:b/>
          <w:sz w:val="24"/>
          <w:szCs w:val="24"/>
          <w:lang w:val="sr-Latn-CS"/>
        </w:rPr>
        <w:t>,</w:t>
      </w:r>
      <w:r w:rsidR="009C2483" w:rsidRPr="007F6B08">
        <w:rPr>
          <w:rFonts w:ascii="Times New Roman" w:eastAsia="Calibri" w:hAnsi="Times New Roman" w:cs="Times New Roman"/>
          <w:b/>
          <w:sz w:val="24"/>
          <w:szCs w:val="24"/>
          <w:lang w:val="sr-Latn-CS"/>
        </w:rPr>
        <w:t>18</w:t>
      </w:r>
      <w:r w:rsidRPr="007F6B08">
        <w:rPr>
          <w:rFonts w:ascii="Times New Roman" w:eastAsia="Calibri" w:hAnsi="Times New Roman" w:cs="Times New Roman"/>
          <w:b/>
          <w:sz w:val="24"/>
          <w:szCs w:val="24"/>
          <w:lang w:val="sr-Latn-CS"/>
        </w:rPr>
        <w:t>%</w:t>
      </w:r>
      <w:r w:rsidRPr="007F6B08">
        <w:rPr>
          <w:rFonts w:ascii="Times New Roman" w:eastAsia="Calibri" w:hAnsi="Times New Roman" w:cs="Times New Roman"/>
          <w:sz w:val="24"/>
          <w:szCs w:val="24"/>
          <w:lang w:val="sr-Latn-CS"/>
        </w:rPr>
        <w:t xml:space="preserve">. </w:t>
      </w:r>
    </w:p>
    <w:p w14:paraId="2DD97D7B" w14:textId="77777777" w:rsidR="00B37887" w:rsidRPr="007F6B08" w:rsidRDefault="00B37887" w:rsidP="00B37887">
      <w:pPr>
        <w:rPr>
          <w:rFonts w:ascii="Times New Roman" w:eastAsia="Calibri" w:hAnsi="Times New Roman" w:cs="Times New Roman"/>
          <w:sz w:val="24"/>
          <w:szCs w:val="24"/>
          <w:lang w:val="sr-Latn-CS"/>
        </w:rPr>
      </w:pPr>
    </w:p>
    <w:p w14:paraId="0BAF9AE6" w14:textId="06CA0E42"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 xml:space="preserve">Aktivna vremenska razgraničenja </w:t>
      </w:r>
      <w:r w:rsidRPr="007F6B08">
        <w:rPr>
          <w:rFonts w:ascii="Times New Roman" w:eastAsia="Calibri" w:hAnsi="Times New Roman" w:cs="Times New Roman"/>
          <w:sz w:val="24"/>
          <w:szCs w:val="24"/>
          <w:lang w:val="sr-Latn-CS"/>
        </w:rPr>
        <w:t>su na kraju 202</w:t>
      </w:r>
      <w:r w:rsidR="009C2483" w:rsidRPr="007F6B08">
        <w:rPr>
          <w:rFonts w:ascii="Times New Roman" w:eastAsia="Calibri" w:hAnsi="Times New Roman" w:cs="Times New Roman"/>
          <w:sz w:val="24"/>
          <w:szCs w:val="24"/>
          <w:lang w:val="sr-Latn-CS"/>
        </w:rPr>
        <w:t>2</w:t>
      </w:r>
      <w:r w:rsidRPr="007F6B08">
        <w:rPr>
          <w:rFonts w:ascii="Times New Roman" w:eastAsia="Calibri" w:hAnsi="Times New Roman" w:cs="Times New Roman"/>
          <w:sz w:val="24"/>
          <w:szCs w:val="24"/>
          <w:lang w:val="sr-Latn-CS"/>
        </w:rPr>
        <w:t>. godine u odnosu na kraj 202</w:t>
      </w:r>
      <w:r w:rsidR="009C2483" w:rsidRPr="007F6B08">
        <w:rPr>
          <w:rFonts w:ascii="Times New Roman" w:eastAsia="Calibri" w:hAnsi="Times New Roman" w:cs="Times New Roman"/>
          <w:sz w:val="24"/>
          <w:szCs w:val="24"/>
          <w:lang w:val="sr-Latn-CS"/>
        </w:rPr>
        <w:t>1</w:t>
      </w:r>
      <w:r w:rsidRPr="007F6B08">
        <w:rPr>
          <w:rFonts w:ascii="Times New Roman" w:eastAsia="Calibri" w:hAnsi="Times New Roman" w:cs="Times New Roman"/>
          <w:sz w:val="24"/>
          <w:szCs w:val="24"/>
          <w:lang w:val="sr-Latn-CS"/>
        </w:rPr>
        <w:t xml:space="preserve">. </w:t>
      </w:r>
      <w:r w:rsidRPr="007F6B08">
        <w:rPr>
          <w:rFonts w:ascii="Times New Roman" w:eastAsia="Calibri" w:hAnsi="Times New Roman" w:cs="Times New Roman"/>
          <w:b/>
          <w:sz w:val="24"/>
          <w:szCs w:val="24"/>
          <w:lang w:val="sr-Latn-CS"/>
        </w:rPr>
        <w:t>veća za 1</w:t>
      </w:r>
      <w:r w:rsidR="009C2483" w:rsidRPr="007F6B08">
        <w:rPr>
          <w:rFonts w:ascii="Times New Roman" w:eastAsia="Calibri" w:hAnsi="Times New Roman" w:cs="Times New Roman"/>
          <w:b/>
          <w:sz w:val="24"/>
          <w:szCs w:val="24"/>
          <w:lang w:val="sr-Latn-CS"/>
        </w:rPr>
        <w:t>90</w:t>
      </w:r>
      <w:r w:rsidRPr="007F6B08">
        <w:rPr>
          <w:rFonts w:ascii="Times New Roman" w:eastAsia="Calibri" w:hAnsi="Times New Roman" w:cs="Times New Roman"/>
          <w:b/>
          <w:sz w:val="24"/>
          <w:szCs w:val="24"/>
          <w:lang w:val="sr-Latn-CS"/>
        </w:rPr>
        <w:t>,</w:t>
      </w:r>
      <w:r w:rsidR="009C2483" w:rsidRPr="007F6B08">
        <w:rPr>
          <w:rFonts w:ascii="Times New Roman" w:eastAsia="Calibri" w:hAnsi="Times New Roman" w:cs="Times New Roman"/>
          <w:b/>
          <w:sz w:val="24"/>
          <w:szCs w:val="24"/>
          <w:lang w:val="sr-Latn-CS"/>
        </w:rPr>
        <w:t>77</w:t>
      </w:r>
      <w:r w:rsidRPr="007F6B08">
        <w:rPr>
          <w:rFonts w:ascii="Times New Roman" w:eastAsia="Calibri" w:hAnsi="Times New Roman" w:cs="Times New Roman"/>
          <w:b/>
          <w:sz w:val="24"/>
          <w:szCs w:val="24"/>
          <w:lang w:val="sr-Latn-CS"/>
        </w:rPr>
        <w:t>%</w:t>
      </w:r>
      <w:r w:rsidRPr="007F6B08">
        <w:rPr>
          <w:rFonts w:ascii="Times New Roman" w:eastAsia="Calibri" w:hAnsi="Times New Roman" w:cs="Times New Roman"/>
          <w:sz w:val="24"/>
          <w:szCs w:val="24"/>
          <w:lang w:val="sr-Latn-CS"/>
        </w:rPr>
        <w:t xml:space="preserve">. </w:t>
      </w:r>
    </w:p>
    <w:p w14:paraId="6AD61A68" w14:textId="77777777" w:rsidR="00B37887" w:rsidRPr="007F6B08" w:rsidRDefault="00B37887" w:rsidP="00B37887">
      <w:pPr>
        <w:rPr>
          <w:rFonts w:ascii="Times New Roman" w:eastAsia="Calibri" w:hAnsi="Times New Roman" w:cs="Times New Roman"/>
          <w:b/>
          <w:sz w:val="24"/>
          <w:szCs w:val="24"/>
          <w:lang w:val="sr-Latn-CS"/>
        </w:rPr>
      </w:pPr>
    </w:p>
    <w:p w14:paraId="32BFF21B" w14:textId="44C1BD3E"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Kapital</w:t>
      </w:r>
      <w:r w:rsidRPr="007F6B08">
        <w:rPr>
          <w:rFonts w:ascii="Times New Roman" w:eastAsia="Calibri" w:hAnsi="Times New Roman" w:cs="Times New Roman"/>
          <w:sz w:val="24"/>
          <w:szCs w:val="24"/>
          <w:lang w:val="sr-Latn-CS"/>
        </w:rPr>
        <w:t xml:space="preserve"> akcionarskog društva na kraju ovog izvještajnog perioda je u odnosu na prethodnu godinu </w:t>
      </w:r>
      <w:r w:rsidRPr="007F6B08">
        <w:rPr>
          <w:rFonts w:ascii="Times New Roman" w:eastAsia="Calibri" w:hAnsi="Times New Roman" w:cs="Times New Roman"/>
          <w:b/>
          <w:sz w:val="24"/>
          <w:szCs w:val="24"/>
          <w:lang w:val="sr-Latn-CS"/>
        </w:rPr>
        <w:t xml:space="preserve">veći za </w:t>
      </w:r>
      <w:r w:rsidR="009C2483" w:rsidRPr="007F6B08">
        <w:rPr>
          <w:rFonts w:ascii="Times New Roman" w:eastAsia="Calibri" w:hAnsi="Times New Roman" w:cs="Times New Roman"/>
          <w:b/>
          <w:sz w:val="24"/>
          <w:szCs w:val="24"/>
          <w:lang w:val="sr-Latn-CS"/>
        </w:rPr>
        <w:t>4</w:t>
      </w:r>
      <w:r w:rsidRPr="007F6B08">
        <w:rPr>
          <w:rFonts w:ascii="Times New Roman" w:eastAsia="Calibri" w:hAnsi="Times New Roman" w:cs="Times New Roman"/>
          <w:b/>
          <w:sz w:val="24"/>
          <w:szCs w:val="24"/>
          <w:lang w:val="sr-Latn-CS"/>
        </w:rPr>
        <w:t>,</w:t>
      </w:r>
      <w:r w:rsidR="009C2483" w:rsidRPr="007F6B08">
        <w:rPr>
          <w:rFonts w:ascii="Times New Roman" w:eastAsia="Calibri" w:hAnsi="Times New Roman" w:cs="Times New Roman"/>
          <w:b/>
          <w:sz w:val="24"/>
          <w:szCs w:val="24"/>
          <w:lang w:val="sr-Latn-CS"/>
        </w:rPr>
        <w:t>15</w:t>
      </w:r>
      <w:r w:rsidRPr="007F6B08">
        <w:rPr>
          <w:rFonts w:ascii="Times New Roman" w:eastAsia="Calibri" w:hAnsi="Times New Roman" w:cs="Times New Roman"/>
          <w:b/>
          <w:sz w:val="24"/>
          <w:szCs w:val="24"/>
          <w:lang w:val="sr-Latn-CS"/>
        </w:rPr>
        <w:t>%.</w:t>
      </w:r>
      <w:r w:rsidRPr="007F6B08">
        <w:rPr>
          <w:rFonts w:ascii="Times New Roman" w:eastAsia="Calibri" w:hAnsi="Times New Roman" w:cs="Times New Roman"/>
          <w:sz w:val="24"/>
          <w:szCs w:val="24"/>
          <w:lang w:val="sr-Latn-CS"/>
        </w:rPr>
        <w:t xml:space="preserve"> </w:t>
      </w:r>
    </w:p>
    <w:p w14:paraId="08B7C60F" w14:textId="77777777" w:rsidR="00B37887" w:rsidRPr="007F6B08" w:rsidRDefault="00B37887" w:rsidP="00B37887">
      <w:pPr>
        <w:rPr>
          <w:rFonts w:ascii="Times New Roman" w:eastAsia="Calibri" w:hAnsi="Times New Roman" w:cs="Times New Roman"/>
          <w:sz w:val="24"/>
          <w:szCs w:val="24"/>
          <w:lang w:val="sr-Latn-CS"/>
        </w:rPr>
      </w:pPr>
    </w:p>
    <w:p w14:paraId="0D35F589" w14:textId="77777777"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sz w:val="24"/>
          <w:szCs w:val="24"/>
          <w:lang w:val="sr-Latn-CS"/>
        </w:rPr>
        <w:t xml:space="preserve">Vrijednost </w:t>
      </w:r>
      <w:r w:rsidRPr="007F6B08">
        <w:rPr>
          <w:rFonts w:ascii="Times New Roman" w:eastAsia="Calibri" w:hAnsi="Times New Roman" w:cs="Times New Roman"/>
          <w:b/>
          <w:sz w:val="24"/>
          <w:szCs w:val="24"/>
          <w:lang w:val="sr-Latn-CS"/>
        </w:rPr>
        <w:t>akcijskog kapitala</w:t>
      </w:r>
      <w:r w:rsidRPr="007F6B08">
        <w:rPr>
          <w:rFonts w:ascii="Times New Roman" w:eastAsia="Calibri" w:hAnsi="Times New Roman" w:cs="Times New Roman"/>
          <w:sz w:val="24"/>
          <w:szCs w:val="24"/>
          <w:lang w:val="sr-Latn-CS"/>
        </w:rPr>
        <w:t xml:space="preserve"> u ovoj godini iznosi </w:t>
      </w:r>
      <w:r w:rsidRPr="007F6B08">
        <w:rPr>
          <w:rFonts w:ascii="Times New Roman" w:eastAsia="Calibri" w:hAnsi="Times New Roman" w:cs="Times New Roman"/>
          <w:b/>
          <w:sz w:val="24"/>
          <w:szCs w:val="24"/>
          <w:lang w:val="sr-Latn-CS"/>
        </w:rPr>
        <w:t>8.801.155€</w:t>
      </w:r>
      <w:r w:rsidRPr="007F6B08">
        <w:rPr>
          <w:rFonts w:ascii="Times New Roman" w:eastAsia="Calibri" w:hAnsi="Times New Roman" w:cs="Times New Roman"/>
          <w:sz w:val="24"/>
          <w:szCs w:val="24"/>
          <w:lang w:val="sr-Latn-CS"/>
        </w:rPr>
        <w:t xml:space="preserve"> i isti je kao u prethodnoj godini po već navedenoj strukturi.</w:t>
      </w:r>
    </w:p>
    <w:p w14:paraId="6A193234" w14:textId="77777777" w:rsidR="00B37887" w:rsidRPr="007F6B08" w:rsidRDefault="00B37887" w:rsidP="00B37887">
      <w:pPr>
        <w:rPr>
          <w:rFonts w:ascii="Times New Roman" w:eastAsia="Calibri" w:hAnsi="Times New Roman" w:cs="Times New Roman"/>
          <w:sz w:val="24"/>
          <w:szCs w:val="24"/>
          <w:lang w:val="sr-Latn-CS"/>
        </w:rPr>
      </w:pPr>
    </w:p>
    <w:p w14:paraId="63A7DFE3" w14:textId="4B4F0546" w:rsidR="00B37887" w:rsidRPr="007F6B08" w:rsidRDefault="00B37887" w:rsidP="00B37887">
      <w:pPr>
        <w:rPr>
          <w:rFonts w:ascii="Times New Roman" w:eastAsia="Calibri" w:hAnsi="Times New Roman" w:cs="Times New Roman"/>
          <w:sz w:val="24"/>
          <w:szCs w:val="24"/>
          <w:lang w:val="es-ES"/>
        </w:rPr>
      </w:pPr>
      <w:r w:rsidRPr="007F6B08">
        <w:rPr>
          <w:rFonts w:ascii="Times New Roman" w:eastAsia="Calibri" w:hAnsi="Times New Roman" w:cs="Times New Roman"/>
          <w:b/>
          <w:sz w:val="24"/>
          <w:szCs w:val="24"/>
          <w:lang w:val="sr-Latn-CS"/>
        </w:rPr>
        <w:t>Revalorizacione rezerve</w:t>
      </w:r>
      <w:r w:rsidRPr="007F6B08">
        <w:rPr>
          <w:rFonts w:ascii="Times New Roman" w:eastAsia="Calibri" w:hAnsi="Times New Roman" w:cs="Times New Roman"/>
          <w:sz w:val="24"/>
          <w:szCs w:val="24"/>
          <w:lang w:val="sr-Latn-CS"/>
        </w:rPr>
        <w:t xml:space="preserve"> formirane su na osnovu efekta revalorizacije odnosno, po osnovu efekta izvršene procjene vrijednosti osnovnih sredstava po MRS 16 ,,Nekretnine, postrojenja i oprema”. </w:t>
      </w:r>
      <w:proofErr w:type="spellStart"/>
      <w:r w:rsidRPr="007F6B08">
        <w:rPr>
          <w:rFonts w:ascii="Times New Roman" w:eastAsia="Calibri" w:hAnsi="Times New Roman" w:cs="Times New Roman"/>
          <w:sz w:val="24"/>
          <w:szCs w:val="24"/>
          <w:lang w:val="es-ES"/>
        </w:rPr>
        <w:t>Pozitivne</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revalorizacione</w:t>
      </w:r>
      <w:proofErr w:type="spellEnd"/>
      <w:r w:rsidRPr="007F6B08">
        <w:rPr>
          <w:rFonts w:ascii="Times New Roman" w:eastAsia="Calibri" w:hAnsi="Times New Roman" w:cs="Times New Roman"/>
          <w:sz w:val="24"/>
          <w:szCs w:val="24"/>
          <w:lang w:val="es-ES"/>
        </w:rPr>
        <w:t xml:space="preserve"> su </w:t>
      </w:r>
      <w:proofErr w:type="spellStart"/>
      <w:r w:rsidRPr="007F6B08">
        <w:rPr>
          <w:rFonts w:ascii="Times New Roman" w:eastAsia="Calibri" w:hAnsi="Times New Roman" w:cs="Times New Roman"/>
          <w:sz w:val="24"/>
          <w:szCs w:val="24"/>
          <w:lang w:val="es-ES"/>
        </w:rPr>
        <w:t>na</w:t>
      </w:r>
      <w:proofErr w:type="spellEnd"/>
      <w:r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veće</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za</w:t>
      </w:r>
      <w:proofErr w:type="spellEnd"/>
      <w:r w:rsidR="009C2483" w:rsidRPr="007F6B08">
        <w:rPr>
          <w:rFonts w:ascii="Times New Roman" w:eastAsia="Calibri" w:hAnsi="Times New Roman" w:cs="Times New Roman"/>
          <w:sz w:val="24"/>
          <w:szCs w:val="24"/>
          <w:lang w:val="es-ES"/>
        </w:rPr>
        <w:t xml:space="preserve"> 153,58%</w:t>
      </w:r>
      <w:r w:rsidRPr="007F6B08">
        <w:rPr>
          <w:rFonts w:ascii="Times New Roman" w:eastAsia="Calibri" w:hAnsi="Times New Roman" w:cs="Times New Roman"/>
          <w:sz w:val="24"/>
          <w:szCs w:val="24"/>
          <w:lang w:val="es-ES"/>
        </w:rPr>
        <w:t xml:space="preserve"> </w:t>
      </w:r>
      <w:r w:rsidR="009C2483" w:rsidRPr="007F6B08">
        <w:rPr>
          <w:rFonts w:ascii="Times New Roman" w:eastAsia="Calibri" w:hAnsi="Times New Roman" w:cs="Times New Roman"/>
          <w:sz w:val="24"/>
          <w:szCs w:val="24"/>
          <w:lang w:val="es-ES"/>
        </w:rPr>
        <w:t xml:space="preserve">u </w:t>
      </w:r>
      <w:proofErr w:type="spellStart"/>
      <w:r w:rsidR="009C2483" w:rsidRPr="007F6B08">
        <w:rPr>
          <w:rFonts w:ascii="Times New Roman" w:eastAsia="Calibri" w:hAnsi="Times New Roman" w:cs="Times New Roman"/>
          <w:sz w:val="24"/>
          <w:szCs w:val="24"/>
          <w:lang w:val="es-ES"/>
        </w:rPr>
        <w:t>odnosu</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na</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prethodnu</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godine</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imajući</w:t>
      </w:r>
      <w:proofErr w:type="spellEnd"/>
      <w:r w:rsidR="009C2483" w:rsidRPr="007F6B08">
        <w:rPr>
          <w:rFonts w:ascii="Times New Roman" w:eastAsia="Calibri" w:hAnsi="Times New Roman" w:cs="Times New Roman"/>
          <w:sz w:val="24"/>
          <w:szCs w:val="24"/>
          <w:lang w:val="es-ES"/>
        </w:rPr>
        <w:t xml:space="preserve"> u </w:t>
      </w:r>
      <w:proofErr w:type="spellStart"/>
      <w:r w:rsidR="009C2483" w:rsidRPr="007F6B08">
        <w:rPr>
          <w:rFonts w:ascii="Times New Roman" w:eastAsia="Calibri" w:hAnsi="Times New Roman" w:cs="Times New Roman"/>
          <w:sz w:val="24"/>
          <w:szCs w:val="24"/>
          <w:lang w:val="es-ES"/>
        </w:rPr>
        <w:t>vidu</w:t>
      </w:r>
      <w:proofErr w:type="spellEnd"/>
      <w:r w:rsidR="009C2483" w:rsidRPr="007F6B08">
        <w:rPr>
          <w:rFonts w:ascii="Times New Roman" w:eastAsia="Calibri" w:hAnsi="Times New Roman" w:cs="Times New Roman"/>
          <w:sz w:val="24"/>
          <w:szCs w:val="24"/>
          <w:lang w:val="es-ES"/>
        </w:rPr>
        <w:t xml:space="preserve"> da je </w:t>
      </w:r>
      <w:proofErr w:type="spellStart"/>
      <w:r w:rsidR="009C2483" w:rsidRPr="007F6B08">
        <w:rPr>
          <w:rFonts w:ascii="Times New Roman" w:eastAsia="Calibri" w:hAnsi="Times New Roman" w:cs="Times New Roman"/>
          <w:sz w:val="24"/>
          <w:szCs w:val="24"/>
          <w:lang w:val="es-ES"/>
        </w:rPr>
        <w:t>tokom</w:t>
      </w:r>
      <w:proofErr w:type="spellEnd"/>
      <w:r w:rsidR="009C2483" w:rsidRPr="007F6B08">
        <w:rPr>
          <w:rFonts w:ascii="Times New Roman" w:eastAsia="Calibri" w:hAnsi="Times New Roman" w:cs="Times New Roman"/>
          <w:sz w:val="24"/>
          <w:szCs w:val="24"/>
          <w:lang w:val="es-ES"/>
        </w:rPr>
        <w:t xml:space="preserve"> 2022. </w:t>
      </w:r>
      <w:proofErr w:type="spellStart"/>
      <w:r w:rsidR="009C2483" w:rsidRPr="007F6B08">
        <w:rPr>
          <w:rFonts w:ascii="Times New Roman" w:eastAsia="Calibri" w:hAnsi="Times New Roman" w:cs="Times New Roman"/>
          <w:sz w:val="24"/>
          <w:szCs w:val="24"/>
          <w:lang w:val="es-ES"/>
        </w:rPr>
        <w:t>godine</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izvršena</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procjena</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vrijednosti</w:t>
      </w:r>
      <w:proofErr w:type="spellEnd"/>
      <w:r w:rsidR="009C2483"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servisa</w:t>
      </w:r>
      <w:proofErr w:type="spellEnd"/>
      <w:r w:rsidR="009C2483" w:rsidRPr="007F6B08">
        <w:rPr>
          <w:rFonts w:ascii="Times New Roman" w:eastAsia="Calibri" w:hAnsi="Times New Roman" w:cs="Times New Roman"/>
          <w:sz w:val="24"/>
          <w:szCs w:val="24"/>
          <w:lang w:val="es-ES"/>
        </w:rPr>
        <w:t xml:space="preserve"> i </w:t>
      </w:r>
      <w:proofErr w:type="spellStart"/>
      <w:r w:rsidR="009C2483" w:rsidRPr="007F6B08">
        <w:rPr>
          <w:rFonts w:ascii="Times New Roman" w:eastAsia="Calibri" w:hAnsi="Times New Roman" w:cs="Times New Roman"/>
          <w:sz w:val="24"/>
          <w:szCs w:val="24"/>
          <w:lang w:val="es-ES"/>
        </w:rPr>
        <w:t>benzinske</w:t>
      </w:r>
      <w:proofErr w:type="spellEnd"/>
      <w:r w:rsidR="009C2483" w:rsidRPr="007F6B08">
        <w:rPr>
          <w:rFonts w:ascii="Times New Roman" w:eastAsia="Calibri" w:hAnsi="Times New Roman" w:cs="Times New Roman"/>
          <w:sz w:val="24"/>
          <w:szCs w:val="24"/>
          <w:lang w:val="es-ES"/>
        </w:rPr>
        <w:t xml:space="preserve"> pumpe</w:t>
      </w:r>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dok</w:t>
      </w:r>
      <w:proofErr w:type="spellEnd"/>
      <w:r w:rsidRPr="007F6B08">
        <w:rPr>
          <w:rFonts w:ascii="Times New Roman" w:eastAsia="Calibri" w:hAnsi="Times New Roman" w:cs="Times New Roman"/>
          <w:sz w:val="24"/>
          <w:szCs w:val="24"/>
          <w:lang w:val="es-ES"/>
        </w:rPr>
        <w:t xml:space="preserve"> su </w:t>
      </w:r>
      <w:proofErr w:type="spellStart"/>
      <w:r w:rsidRPr="007F6B08">
        <w:rPr>
          <w:rFonts w:ascii="Times New Roman" w:eastAsia="Calibri" w:hAnsi="Times New Roman" w:cs="Times New Roman"/>
          <w:b/>
          <w:sz w:val="24"/>
          <w:szCs w:val="24"/>
          <w:lang w:val="es-ES"/>
        </w:rPr>
        <w:t>ostale</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b/>
          <w:sz w:val="24"/>
          <w:szCs w:val="24"/>
          <w:lang w:val="es-ES"/>
        </w:rPr>
        <w:t>rezerve</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na</w:t>
      </w:r>
      <w:proofErr w:type="spellEnd"/>
      <w:r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istom</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nivou</w:t>
      </w:r>
      <w:proofErr w:type="spellEnd"/>
      <w:r w:rsidRPr="007F6B08">
        <w:rPr>
          <w:rFonts w:ascii="Times New Roman" w:eastAsia="Calibri" w:hAnsi="Times New Roman" w:cs="Times New Roman"/>
          <w:sz w:val="24"/>
          <w:szCs w:val="24"/>
          <w:lang w:val="es-ES"/>
        </w:rPr>
        <w:t xml:space="preserve"> u </w:t>
      </w:r>
      <w:proofErr w:type="spellStart"/>
      <w:r w:rsidRPr="007F6B08">
        <w:rPr>
          <w:rFonts w:ascii="Times New Roman" w:eastAsia="Calibri" w:hAnsi="Times New Roman" w:cs="Times New Roman"/>
          <w:sz w:val="24"/>
          <w:szCs w:val="24"/>
          <w:lang w:val="es-ES"/>
        </w:rPr>
        <w:t>iznosu</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od</w:t>
      </w:r>
      <w:proofErr w:type="spellEnd"/>
      <w:r w:rsidRPr="007F6B08">
        <w:rPr>
          <w:rFonts w:ascii="Times New Roman" w:eastAsia="Calibri" w:hAnsi="Times New Roman" w:cs="Times New Roman"/>
          <w:sz w:val="24"/>
          <w:szCs w:val="24"/>
          <w:lang w:val="es-ES"/>
        </w:rPr>
        <w:t xml:space="preserve"> </w:t>
      </w:r>
      <w:r w:rsidRPr="007F6B08">
        <w:rPr>
          <w:rFonts w:ascii="Times New Roman" w:eastAsia="Calibri" w:hAnsi="Times New Roman" w:cs="Times New Roman"/>
          <w:b/>
          <w:sz w:val="24"/>
          <w:szCs w:val="24"/>
          <w:lang w:val="es-ES"/>
        </w:rPr>
        <w:t>93.614€</w:t>
      </w:r>
      <w:r w:rsidRPr="007F6B08">
        <w:rPr>
          <w:rFonts w:ascii="Times New Roman" w:eastAsia="Calibri" w:hAnsi="Times New Roman" w:cs="Times New Roman"/>
          <w:sz w:val="24"/>
          <w:szCs w:val="24"/>
          <w:lang w:val="es-ES"/>
        </w:rPr>
        <w:t xml:space="preserve"> </w:t>
      </w:r>
      <w:proofErr w:type="spellStart"/>
      <w:r w:rsidR="009C2483" w:rsidRPr="007F6B08">
        <w:rPr>
          <w:rFonts w:ascii="Times New Roman" w:eastAsia="Calibri" w:hAnsi="Times New Roman" w:cs="Times New Roman"/>
          <w:sz w:val="24"/>
          <w:szCs w:val="24"/>
          <w:lang w:val="es-ES"/>
        </w:rPr>
        <w:t>kao</w:t>
      </w:r>
      <w:proofErr w:type="spellEnd"/>
      <w:r w:rsidR="009C2483" w:rsidRPr="007F6B08">
        <w:rPr>
          <w:rFonts w:ascii="Times New Roman" w:eastAsia="Calibri" w:hAnsi="Times New Roman" w:cs="Times New Roman"/>
          <w:sz w:val="24"/>
          <w:szCs w:val="24"/>
          <w:lang w:val="es-ES"/>
        </w:rPr>
        <w:t xml:space="preserve"> </w:t>
      </w:r>
      <w:r w:rsidRPr="007F6B08">
        <w:rPr>
          <w:rFonts w:ascii="Times New Roman" w:eastAsia="Calibri" w:hAnsi="Times New Roman" w:cs="Times New Roman"/>
          <w:sz w:val="24"/>
          <w:szCs w:val="24"/>
          <w:lang w:val="es-ES"/>
        </w:rPr>
        <w:t xml:space="preserve">u 2021. </w:t>
      </w:r>
      <w:proofErr w:type="spellStart"/>
      <w:r w:rsidRPr="007F6B08">
        <w:rPr>
          <w:rFonts w:ascii="Times New Roman" w:eastAsia="Calibri" w:hAnsi="Times New Roman" w:cs="Times New Roman"/>
          <w:sz w:val="24"/>
          <w:szCs w:val="24"/>
          <w:lang w:val="es-ES"/>
        </w:rPr>
        <w:t>godini</w:t>
      </w:r>
      <w:proofErr w:type="spellEnd"/>
      <w:r w:rsidRPr="007F6B08">
        <w:rPr>
          <w:rFonts w:ascii="Times New Roman" w:eastAsia="Calibri" w:hAnsi="Times New Roman" w:cs="Times New Roman"/>
          <w:sz w:val="24"/>
          <w:szCs w:val="24"/>
          <w:lang w:val="es-ES"/>
        </w:rPr>
        <w:t>.</w:t>
      </w:r>
    </w:p>
    <w:p w14:paraId="3A44EFFE" w14:textId="77777777" w:rsidR="00B37887" w:rsidRPr="007F6B08" w:rsidRDefault="00B37887" w:rsidP="00B37887">
      <w:pPr>
        <w:rPr>
          <w:rFonts w:ascii="Times New Roman" w:eastAsia="Calibri" w:hAnsi="Times New Roman" w:cs="Times New Roman"/>
          <w:b/>
          <w:sz w:val="16"/>
          <w:szCs w:val="16"/>
          <w:lang w:val="sr-Latn-CS"/>
        </w:rPr>
      </w:pPr>
    </w:p>
    <w:p w14:paraId="01B7A5AA" w14:textId="40C041E3"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Nerasporedjena dobit</w:t>
      </w:r>
      <w:r w:rsidRPr="007F6B08">
        <w:rPr>
          <w:rFonts w:ascii="Times New Roman" w:eastAsia="Calibri" w:hAnsi="Times New Roman" w:cs="Times New Roman"/>
          <w:sz w:val="24"/>
          <w:szCs w:val="24"/>
          <w:lang w:val="sr-Latn-CS"/>
        </w:rPr>
        <w:t xml:space="preserve"> je na kraju ove godine je </w:t>
      </w:r>
      <w:r w:rsidRPr="007F6B08">
        <w:rPr>
          <w:rFonts w:ascii="Times New Roman" w:eastAsia="Calibri" w:hAnsi="Times New Roman" w:cs="Times New Roman"/>
          <w:b/>
          <w:sz w:val="24"/>
          <w:szCs w:val="24"/>
          <w:lang w:val="sr-Latn-CS"/>
        </w:rPr>
        <w:t>veća</w:t>
      </w:r>
      <w:r w:rsidRPr="007F6B08">
        <w:rPr>
          <w:rFonts w:ascii="Times New Roman" w:eastAsia="Calibri" w:hAnsi="Times New Roman" w:cs="Times New Roman"/>
          <w:sz w:val="24"/>
          <w:szCs w:val="24"/>
          <w:lang w:val="sr-Latn-CS"/>
        </w:rPr>
        <w:t xml:space="preserve"> u odnosu na prethodnu godinu </w:t>
      </w:r>
      <w:r w:rsidR="009C2483" w:rsidRPr="007F6B08">
        <w:rPr>
          <w:rFonts w:ascii="Times New Roman" w:eastAsia="Calibri" w:hAnsi="Times New Roman" w:cs="Times New Roman"/>
          <w:b/>
          <w:sz w:val="24"/>
          <w:szCs w:val="24"/>
          <w:lang w:val="sr-Latn-CS"/>
        </w:rPr>
        <w:t xml:space="preserve">za </w:t>
      </w:r>
      <w:r w:rsidR="007045ED" w:rsidRPr="007F6B08">
        <w:rPr>
          <w:rFonts w:ascii="Times New Roman" w:eastAsia="Calibri" w:hAnsi="Times New Roman" w:cs="Times New Roman"/>
          <w:b/>
          <w:sz w:val="24"/>
          <w:szCs w:val="24"/>
          <w:lang w:val="sr-Latn-CS"/>
        </w:rPr>
        <w:t>12</w:t>
      </w:r>
      <w:r w:rsidRPr="007F6B08">
        <w:rPr>
          <w:rFonts w:ascii="Times New Roman" w:eastAsia="Calibri" w:hAnsi="Times New Roman" w:cs="Times New Roman"/>
          <w:b/>
          <w:sz w:val="24"/>
          <w:szCs w:val="24"/>
          <w:lang w:val="sr-Latn-CS"/>
        </w:rPr>
        <w:t>,</w:t>
      </w:r>
      <w:r w:rsidR="007045ED" w:rsidRPr="007F6B08">
        <w:rPr>
          <w:rFonts w:ascii="Times New Roman" w:eastAsia="Calibri" w:hAnsi="Times New Roman" w:cs="Times New Roman"/>
          <w:b/>
          <w:sz w:val="24"/>
          <w:szCs w:val="24"/>
          <w:lang w:val="sr-Latn-CS"/>
        </w:rPr>
        <w:t>54</w:t>
      </w:r>
      <w:r w:rsidRPr="007F6B08">
        <w:rPr>
          <w:rFonts w:ascii="Times New Roman" w:eastAsia="Calibri" w:hAnsi="Times New Roman" w:cs="Times New Roman"/>
          <w:b/>
          <w:sz w:val="24"/>
          <w:szCs w:val="24"/>
          <w:lang w:val="sr-Latn-CS"/>
        </w:rPr>
        <w:t>%</w:t>
      </w:r>
      <w:r w:rsidRPr="007F6B08">
        <w:rPr>
          <w:rFonts w:ascii="Times New Roman" w:eastAsia="Calibri" w:hAnsi="Times New Roman" w:cs="Times New Roman"/>
          <w:sz w:val="24"/>
          <w:szCs w:val="24"/>
          <w:lang w:val="sr-Latn-CS"/>
        </w:rPr>
        <w:t xml:space="preserve"> i iznosi </w:t>
      </w:r>
      <w:r w:rsidR="009C2483" w:rsidRPr="007F6B08">
        <w:rPr>
          <w:rFonts w:ascii="Times New Roman" w:eastAsia="Calibri" w:hAnsi="Times New Roman" w:cs="Times New Roman"/>
          <w:b/>
          <w:sz w:val="24"/>
          <w:szCs w:val="24"/>
          <w:lang w:val="sr-Latn-CS"/>
        </w:rPr>
        <w:t>3</w:t>
      </w:r>
      <w:r w:rsidRPr="007F6B08">
        <w:rPr>
          <w:rFonts w:ascii="Times New Roman" w:eastAsia="Calibri" w:hAnsi="Times New Roman" w:cs="Times New Roman"/>
          <w:b/>
          <w:sz w:val="24"/>
          <w:szCs w:val="24"/>
          <w:lang w:val="sr-Latn-CS"/>
        </w:rPr>
        <w:t>.</w:t>
      </w:r>
      <w:r w:rsidR="007045ED" w:rsidRPr="007F6B08">
        <w:rPr>
          <w:rFonts w:ascii="Times New Roman" w:eastAsia="Calibri" w:hAnsi="Times New Roman" w:cs="Times New Roman"/>
          <w:b/>
          <w:sz w:val="24"/>
          <w:szCs w:val="24"/>
          <w:lang w:val="sr-Latn-CS"/>
        </w:rPr>
        <w:t>031</w:t>
      </w:r>
      <w:r w:rsidRPr="007F6B08">
        <w:rPr>
          <w:rFonts w:ascii="Times New Roman" w:eastAsia="Calibri" w:hAnsi="Times New Roman" w:cs="Times New Roman"/>
          <w:b/>
          <w:sz w:val="24"/>
          <w:szCs w:val="24"/>
          <w:lang w:val="sr-Latn-CS"/>
        </w:rPr>
        <w:t>.</w:t>
      </w:r>
      <w:r w:rsidR="007045ED" w:rsidRPr="007F6B08">
        <w:rPr>
          <w:rFonts w:ascii="Times New Roman" w:eastAsia="Calibri" w:hAnsi="Times New Roman" w:cs="Times New Roman"/>
          <w:b/>
          <w:sz w:val="24"/>
          <w:szCs w:val="24"/>
          <w:lang w:val="sr-Latn-CS"/>
        </w:rPr>
        <w:t>81</w:t>
      </w:r>
      <w:r w:rsidR="009C2483" w:rsidRPr="007F6B08">
        <w:rPr>
          <w:rFonts w:ascii="Times New Roman" w:eastAsia="Calibri" w:hAnsi="Times New Roman" w:cs="Times New Roman"/>
          <w:b/>
          <w:sz w:val="24"/>
          <w:szCs w:val="24"/>
          <w:lang w:val="sr-Latn-CS"/>
        </w:rPr>
        <w:t>5</w:t>
      </w:r>
      <w:r w:rsidRPr="007F6B08">
        <w:rPr>
          <w:rFonts w:ascii="Times New Roman" w:eastAsia="Calibri" w:hAnsi="Times New Roman" w:cs="Times New Roman"/>
          <w:b/>
          <w:sz w:val="24"/>
          <w:szCs w:val="24"/>
          <w:lang w:val="sr-Latn-CS"/>
        </w:rPr>
        <w:t xml:space="preserve"> </w:t>
      </w:r>
      <w:r w:rsidRPr="007F6B08">
        <w:rPr>
          <w:rFonts w:ascii="Times New Roman" w:eastAsia="Calibri" w:hAnsi="Times New Roman" w:cs="Times New Roman"/>
          <w:b/>
          <w:sz w:val="24"/>
          <w:szCs w:val="24"/>
          <w:lang w:val="es-ES"/>
        </w:rPr>
        <w:t>€</w:t>
      </w:r>
      <w:r w:rsidRPr="007F6B08">
        <w:rPr>
          <w:rFonts w:ascii="Times New Roman" w:eastAsia="Calibri" w:hAnsi="Times New Roman" w:cs="Times New Roman"/>
          <w:sz w:val="24"/>
          <w:szCs w:val="24"/>
          <w:lang w:val="sr-Latn-CS"/>
        </w:rPr>
        <w:t xml:space="preserve">. </w:t>
      </w:r>
    </w:p>
    <w:p w14:paraId="7D5B1BAF" w14:textId="77777777" w:rsidR="00B37887" w:rsidRPr="007F6B08" w:rsidRDefault="00B37887" w:rsidP="00B37887">
      <w:pPr>
        <w:rPr>
          <w:rFonts w:ascii="Times New Roman" w:eastAsia="Calibri" w:hAnsi="Times New Roman" w:cs="Times New Roman"/>
          <w:sz w:val="16"/>
          <w:szCs w:val="16"/>
          <w:lang w:val="sr-Latn-CS"/>
        </w:rPr>
      </w:pPr>
    </w:p>
    <w:p w14:paraId="2B41F9DF" w14:textId="186D2701" w:rsidR="00B37887" w:rsidRPr="007F6B08" w:rsidRDefault="00B37887" w:rsidP="00B37887">
      <w:pPr>
        <w:rPr>
          <w:rFonts w:ascii="Times New Roman" w:eastAsia="Calibri" w:hAnsi="Times New Roman" w:cs="Times New Roman"/>
          <w:b/>
          <w:sz w:val="24"/>
          <w:szCs w:val="24"/>
          <w:lang w:val="sr-Latn-CS"/>
        </w:rPr>
      </w:pPr>
      <w:r w:rsidRPr="007F6B08">
        <w:rPr>
          <w:rFonts w:ascii="Times New Roman" w:eastAsia="Calibri" w:hAnsi="Times New Roman" w:cs="Times New Roman"/>
          <w:b/>
          <w:sz w:val="24"/>
          <w:szCs w:val="24"/>
          <w:lang w:val="sr-Latn-CS"/>
        </w:rPr>
        <w:t>Dugoročn</w:t>
      </w:r>
      <w:r w:rsidR="009C2483" w:rsidRPr="007F6B08">
        <w:rPr>
          <w:rFonts w:ascii="Times New Roman" w:eastAsia="Calibri" w:hAnsi="Times New Roman" w:cs="Times New Roman"/>
          <w:b/>
          <w:sz w:val="24"/>
          <w:szCs w:val="24"/>
          <w:lang w:val="sr-Latn-CS"/>
        </w:rPr>
        <w:t>ih rezervisanja i dugoročnih obaveza nema u ovom izvješ</w:t>
      </w:r>
      <w:r w:rsidRPr="007F6B08">
        <w:rPr>
          <w:rFonts w:ascii="Times New Roman" w:eastAsia="Calibri" w:hAnsi="Times New Roman" w:cs="Times New Roman"/>
          <w:b/>
          <w:sz w:val="24"/>
          <w:szCs w:val="24"/>
          <w:lang w:val="sr-Latn-CS"/>
        </w:rPr>
        <w:t>tajnom periodu.</w:t>
      </w:r>
    </w:p>
    <w:p w14:paraId="1D1B9CC8" w14:textId="77777777" w:rsidR="00B37887" w:rsidRPr="007F6B08" w:rsidRDefault="00B37887" w:rsidP="00B37887">
      <w:pPr>
        <w:rPr>
          <w:rFonts w:ascii="Times New Roman" w:eastAsia="Calibri" w:hAnsi="Times New Roman" w:cs="Times New Roman"/>
          <w:b/>
          <w:sz w:val="24"/>
          <w:szCs w:val="24"/>
          <w:lang w:val="sr-Latn-CS"/>
        </w:rPr>
      </w:pPr>
    </w:p>
    <w:p w14:paraId="475A640C" w14:textId="3C709D47"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Kratkoročn</w:t>
      </w:r>
      <w:r w:rsidR="009C2483" w:rsidRPr="007F6B08">
        <w:rPr>
          <w:rFonts w:ascii="Times New Roman" w:eastAsia="Calibri" w:hAnsi="Times New Roman" w:cs="Times New Roman"/>
          <w:b/>
          <w:sz w:val="24"/>
          <w:szCs w:val="24"/>
          <w:lang w:val="sr-Latn-CS"/>
        </w:rPr>
        <w:t>a</w:t>
      </w:r>
      <w:r w:rsidRPr="007F6B08">
        <w:rPr>
          <w:rFonts w:ascii="Times New Roman" w:eastAsia="Calibri" w:hAnsi="Times New Roman" w:cs="Times New Roman"/>
          <w:b/>
          <w:sz w:val="24"/>
          <w:szCs w:val="24"/>
          <w:lang w:val="sr-Latn-CS"/>
        </w:rPr>
        <w:t xml:space="preserve"> </w:t>
      </w:r>
      <w:r w:rsidR="009C2483" w:rsidRPr="007F6B08">
        <w:rPr>
          <w:rFonts w:ascii="Times New Roman" w:eastAsia="Calibri" w:hAnsi="Times New Roman" w:cs="Times New Roman"/>
          <w:b/>
          <w:sz w:val="24"/>
          <w:szCs w:val="24"/>
          <w:lang w:val="sr-Latn-CS"/>
        </w:rPr>
        <w:t>rezervisanja i kratkoročne</w:t>
      </w:r>
      <w:r w:rsidRPr="007F6B08">
        <w:rPr>
          <w:rFonts w:ascii="Times New Roman" w:eastAsia="Calibri" w:hAnsi="Times New Roman" w:cs="Times New Roman"/>
          <w:b/>
          <w:sz w:val="24"/>
          <w:szCs w:val="24"/>
          <w:lang w:val="sr-Latn-CS"/>
        </w:rPr>
        <w:t xml:space="preserve"> </w:t>
      </w:r>
      <w:r w:rsidR="009C2483" w:rsidRPr="007F6B08">
        <w:rPr>
          <w:rFonts w:ascii="Times New Roman" w:eastAsia="Calibri" w:hAnsi="Times New Roman" w:cs="Times New Roman"/>
          <w:b/>
          <w:sz w:val="24"/>
          <w:szCs w:val="24"/>
          <w:lang w:val="sr-Latn-CS"/>
        </w:rPr>
        <w:t>obaveze</w:t>
      </w:r>
      <w:r w:rsidRPr="007F6B08">
        <w:rPr>
          <w:rFonts w:ascii="Times New Roman" w:eastAsia="Calibri" w:hAnsi="Times New Roman" w:cs="Times New Roman"/>
          <w:sz w:val="24"/>
          <w:szCs w:val="24"/>
          <w:lang w:val="sr-Latn-CS"/>
        </w:rPr>
        <w:t xml:space="preserve"> iz poslovanja obuhvataju kratkoročne finansijske obaveze, obaveze iz poslovanja, ostale kratkoročne obaveze i obaveze po osnovu PDV i ostalih javnih prihoda, dok od 2021. godine ne uključuju pasivna vremenska razgraničenja. Navedene obaveze umanjene za pasivna vremenska razgraničenja, u ovom izvještajnom periodu iznose </w:t>
      </w:r>
      <w:r w:rsidR="007F6B08">
        <w:rPr>
          <w:rFonts w:ascii="Times New Roman" w:eastAsia="Calibri" w:hAnsi="Times New Roman" w:cs="Times New Roman"/>
          <w:b/>
          <w:sz w:val="24"/>
          <w:szCs w:val="24"/>
          <w:lang w:val="sr-Latn-CS"/>
        </w:rPr>
        <w:t>97</w:t>
      </w:r>
      <w:r w:rsidRPr="007F6B08">
        <w:rPr>
          <w:rFonts w:ascii="Times New Roman" w:eastAsia="Calibri" w:hAnsi="Times New Roman" w:cs="Times New Roman"/>
          <w:b/>
          <w:sz w:val="24"/>
          <w:szCs w:val="24"/>
          <w:lang w:val="sr-Latn-CS"/>
        </w:rPr>
        <w:t>.</w:t>
      </w:r>
      <w:r w:rsidR="007F6B08">
        <w:rPr>
          <w:rFonts w:ascii="Times New Roman" w:eastAsia="Calibri" w:hAnsi="Times New Roman" w:cs="Times New Roman"/>
          <w:b/>
          <w:sz w:val="24"/>
          <w:szCs w:val="24"/>
          <w:lang w:val="sr-Latn-CS"/>
        </w:rPr>
        <w:t>520</w:t>
      </w:r>
      <w:r w:rsidR="007F6B08" w:rsidRPr="007F6B08">
        <w:rPr>
          <w:rFonts w:ascii="Times New Roman" w:eastAsia="Calibri" w:hAnsi="Times New Roman" w:cs="Times New Roman"/>
          <w:b/>
          <w:sz w:val="24"/>
          <w:szCs w:val="24"/>
          <w:lang w:val="sr-Latn-CS"/>
        </w:rPr>
        <w:t>€</w:t>
      </w:r>
      <w:r w:rsidRPr="007F6B08">
        <w:rPr>
          <w:rFonts w:ascii="Times New Roman" w:eastAsia="Calibri" w:hAnsi="Times New Roman" w:cs="Times New Roman"/>
          <w:sz w:val="24"/>
          <w:szCs w:val="24"/>
          <w:lang w:val="sr-Latn-CS"/>
        </w:rPr>
        <w:t xml:space="preserve"> i  u odnosu na prethodnu godinu ove obaveze su </w:t>
      </w:r>
      <w:r w:rsidRPr="007F6B08">
        <w:rPr>
          <w:rFonts w:ascii="Times New Roman" w:eastAsia="Calibri" w:hAnsi="Times New Roman" w:cs="Times New Roman"/>
          <w:b/>
          <w:sz w:val="24"/>
          <w:szCs w:val="24"/>
          <w:lang w:val="sr-Latn-CS"/>
        </w:rPr>
        <w:t>veće</w:t>
      </w:r>
      <w:r w:rsidRPr="007F6B08">
        <w:rPr>
          <w:rFonts w:ascii="Times New Roman" w:eastAsia="Calibri" w:hAnsi="Times New Roman" w:cs="Times New Roman"/>
          <w:sz w:val="24"/>
          <w:szCs w:val="24"/>
          <w:lang w:val="sr-Latn-CS"/>
        </w:rPr>
        <w:t xml:space="preserve"> </w:t>
      </w:r>
      <w:r w:rsidRPr="007F6B08">
        <w:rPr>
          <w:rFonts w:ascii="Times New Roman" w:eastAsia="Calibri" w:hAnsi="Times New Roman" w:cs="Times New Roman"/>
          <w:b/>
          <w:sz w:val="24"/>
          <w:szCs w:val="24"/>
          <w:lang w:val="sr-Latn-CS"/>
        </w:rPr>
        <w:t>za</w:t>
      </w:r>
      <w:r w:rsidRPr="007F6B08">
        <w:rPr>
          <w:rFonts w:ascii="Times New Roman" w:eastAsia="Calibri" w:hAnsi="Times New Roman" w:cs="Times New Roman"/>
          <w:sz w:val="24"/>
          <w:szCs w:val="24"/>
          <w:lang w:val="sr-Latn-CS"/>
        </w:rPr>
        <w:t xml:space="preserve"> </w:t>
      </w:r>
      <w:r w:rsidR="007F6B08">
        <w:rPr>
          <w:rFonts w:ascii="Times New Roman" w:eastAsia="Calibri" w:hAnsi="Times New Roman" w:cs="Times New Roman"/>
          <w:b/>
          <w:sz w:val="24"/>
          <w:szCs w:val="24"/>
          <w:lang w:val="sr-Latn-CS"/>
        </w:rPr>
        <w:t>20</w:t>
      </w:r>
      <w:r w:rsidRPr="007F6B08">
        <w:rPr>
          <w:rFonts w:ascii="Times New Roman" w:eastAsia="Calibri" w:hAnsi="Times New Roman" w:cs="Times New Roman"/>
          <w:b/>
          <w:sz w:val="24"/>
          <w:szCs w:val="24"/>
          <w:lang w:val="sr-Latn-CS"/>
        </w:rPr>
        <w:t>,</w:t>
      </w:r>
      <w:r w:rsidR="007F6B08">
        <w:rPr>
          <w:rFonts w:ascii="Times New Roman" w:eastAsia="Calibri" w:hAnsi="Times New Roman" w:cs="Times New Roman"/>
          <w:b/>
          <w:sz w:val="24"/>
          <w:szCs w:val="24"/>
          <w:lang w:val="sr-Latn-CS"/>
        </w:rPr>
        <w:t>2</w:t>
      </w:r>
      <w:r w:rsidR="009C2483" w:rsidRPr="007F6B08">
        <w:rPr>
          <w:rFonts w:ascii="Times New Roman" w:eastAsia="Calibri" w:hAnsi="Times New Roman" w:cs="Times New Roman"/>
          <w:b/>
          <w:sz w:val="24"/>
          <w:szCs w:val="24"/>
          <w:lang w:val="sr-Latn-CS"/>
        </w:rPr>
        <w:t>4</w:t>
      </w:r>
      <w:r w:rsidRPr="007F6B08">
        <w:rPr>
          <w:rFonts w:ascii="Times New Roman" w:eastAsia="Calibri" w:hAnsi="Times New Roman" w:cs="Times New Roman"/>
          <w:b/>
          <w:sz w:val="24"/>
          <w:szCs w:val="24"/>
          <w:lang w:val="sr-Latn-CS"/>
        </w:rPr>
        <w:t>%</w:t>
      </w:r>
      <w:r w:rsidR="009C2483" w:rsidRPr="007F6B08">
        <w:rPr>
          <w:rFonts w:ascii="Times New Roman" w:eastAsia="Calibri" w:hAnsi="Times New Roman" w:cs="Times New Roman"/>
          <w:sz w:val="24"/>
          <w:szCs w:val="24"/>
          <w:lang w:val="sr-Latn-CS"/>
        </w:rPr>
        <w:t>.</w:t>
      </w:r>
    </w:p>
    <w:p w14:paraId="71BCED75" w14:textId="77777777" w:rsidR="00B37887" w:rsidRPr="007F6B08" w:rsidRDefault="00B37887" w:rsidP="00B37887">
      <w:pPr>
        <w:rPr>
          <w:rFonts w:ascii="Times New Roman" w:eastAsia="Calibri" w:hAnsi="Times New Roman" w:cs="Times New Roman"/>
          <w:b/>
          <w:sz w:val="24"/>
          <w:szCs w:val="24"/>
          <w:lang w:val="sr-Latn-CS"/>
        </w:rPr>
      </w:pPr>
    </w:p>
    <w:p w14:paraId="77EE9E2E" w14:textId="343D82A3" w:rsidR="00B37887" w:rsidRPr="007F6B08" w:rsidRDefault="00B37887" w:rsidP="00B37887">
      <w:pPr>
        <w:rPr>
          <w:rFonts w:ascii="Times New Roman" w:eastAsia="Calibri" w:hAnsi="Times New Roman" w:cs="Times New Roman"/>
          <w:sz w:val="24"/>
          <w:szCs w:val="24"/>
          <w:lang w:val="sr-Latn-CS"/>
        </w:rPr>
      </w:pPr>
      <w:r w:rsidRPr="007F6B08">
        <w:rPr>
          <w:rFonts w:ascii="Times New Roman" w:eastAsia="Calibri" w:hAnsi="Times New Roman" w:cs="Times New Roman"/>
          <w:b/>
          <w:sz w:val="24"/>
          <w:szCs w:val="24"/>
          <w:lang w:val="sr-Latn-CS"/>
        </w:rPr>
        <w:t>Obaveze prema dobavljačima</w:t>
      </w:r>
      <w:r w:rsidRPr="007F6B08">
        <w:rPr>
          <w:rFonts w:ascii="Times New Roman" w:eastAsia="Calibri" w:hAnsi="Times New Roman" w:cs="Times New Roman"/>
          <w:sz w:val="24"/>
          <w:szCs w:val="24"/>
          <w:lang w:val="sr-Latn-CS"/>
        </w:rPr>
        <w:t xml:space="preserve"> na kraju ove poslovne godine  iznose </w:t>
      </w:r>
      <w:r w:rsidR="003D25C1" w:rsidRPr="007F6B08">
        <w:rPr>
          <w:rFonts w:ascii="Times New Roman" w:eastAsia="Calibri" w:hAnsi="Times New Roman" w:cs="Times New Roman"/>
          <w:b/>
          <w:sz w:val="24"/>
          <w:szCs w:val="24"/>
          <w:lang w:val="sr-Latn-CS"/>
        </w:rPr>
        <w:t>7.520</w:t>
      </w:r>
      <w:r w:rsidRPr="007F6B08">
        <w:rPr>
          <w:rFonts w:ascii="Times New Roman" w:eastAsia="Calibri" w:hAnsi="Times New Roman" w:cs="Times New Roman"/>
          <w:b/>
          <w:sz w:val="24"/>
          <w:szCs w:val="24"/>
          <w:lang w:val="sr-Latn-CS"/>
        </w:rPr>
        <w:t>€</w:t>
      </w:r>
      <w:r w:rsidR="003D25C1" w:rsidRPr="007F6B08">
        <w:rPr>
          <w:rFonts w:ascii="Times New Roman" w:eastAsia="Calibri" w:hAnsi="Times New Roman" w:cs="Times New Roman"/>
          <w:sz w:val="24"/>
          <w:szCs w:val="24"/>
          <w:lang w:val="sr-Latn-CS"/>
        </w:rPr>
        <w:t xml:space="preserve"> što je </w:t>
      </w:r>
      <w:r w:rsidR="003D25C1" w:rsidRPr="007F6B08">
        <w:rPr>
          <w:rFonts w:ascii="Times New Roman" w:eastAsia="Calibri" w:hAnsi="Times New Roman" w:cs="Times New Roman"/>
          <w:b/>
          <w:sz w:val="24"/>
          <w:szCs w:val="24"/>
          <w:lang w:val="sr-Latn-CS"/>
        </w:rPr>
        <w:t>više</w:t>
      </w:r>
      <w:r w:rsidRPr="007F6B08">
        <w:rPr>
          <w:rFonts w:ascii="Times New Roman" w:eastAsia="Calibri" w:hAnsi="Times New Roman" w:cs="Times New Roman"/>
          <w:sz w:val="24"/>
          <w:szCs w:val="24"/>
          <w:lang w:val="sr-Latn-CS"/>
        </w:rPr>
        <w:t xml:space="preserve"> nego na kraju prethodne godine.</w:t>
      </w:r>
    </w:p>
    <w:p w14:paraId="18375482" w14:textId="77777777" w:rsidR="00B37887" w:rsidRPr="007F6B08" w:rsidRDefault="00B37887" w:rsidP="00B37887">
      <w:pPr>
        <w:rPr>
          <w:rFonts w:ascii="Times New Roman" w:eastAsia="Calibri" w:hAnsi="Times New Roman" w:cs="Times New Roman"/>
          <w:sz w:val="24"/>
          <w:szCs w:val="24"/>
          <w:lang w:val="sr-Latn-CS"/>
        </w:rPr>
      </w:pPr>
    </w:p>
    <w:p w14:paraId="1DB1B434" w14:textId="35A047AD" w:rsidR="00B37887" w:rsidRPr="007F6B08" w:rsidRDefault="00B37887" w:rsidP="00B37887">
      <w:pPr>
        <w:rPr>
          <w:rFonts w:ascii="Times New Roman" w:eastAsia="Calibri" w:hAnsi="Times New Roman" w:cs="Times New Roman"/>
          <w:sz w:val="24"/>
          <w:szCs w:val="24"/>
          <w:lang w:val="es-ES"/>
        </w:rPr>
      </w:pPr>
      <w:r w:rsidRPr="007F6B08">
        <w:rPr>
          <w:rFonts w:ascii="Times New Roman" w:eastAsia="Calibri" w:hAnsi="Times New Roman" w:cs="Times New Roman"/>
          <w:b/>
          <w:sz w:val="24"/>
          <w:szCs w:val="24"/>
          <w:lang w:val="sr-Latn-CS"/>
        </w:rPr>
        <w:t xml:space="preserve">Pasivna vremenska razgraničenja </w:t>
      </w:r>
      <w:r w:rsidRPr="007F6B08">
        <w:rPr>
          <w:rFonts w:ascii="Times New Roman" w:eastAsia="Calibri" w:hAnsi="Times New Roman" w:cs="Times New Roman"/>
          <w:sz w:val="24"/>
          <w:szCs w:val="24"/>
          <w:lang w:val="sr-Latn-CS"/>
        </w:rPr>
        <w:t>su u</w:t>
      </w:r>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odnosu</w:t>
      </w:r>
      <w:proofErr w:type="spellEnd"/>
      <w:r w:rsidRPr="007F6B08">
        <w:rPr>
          <w:rFonts w:ascii="Times New Roman" w:eastAsia="Calibri" w:hAnsi="Times New Roman" w:cs="Times New Roman"/>
          <w:sz w:val="24"/>
          <w:szCs w:val="24"/>
          <w:lang w:val="es-ES"/>
        </w:rPr>
        <w:t xml:space="preserve"> </w:t>
      </w:r>
      <w:proofErr w:type="spellStart"/>
      <w:r w:rsidRPr="007F6B08">
        <w:rPr>
          <w:rFonts w:ascii="Times New Roman" w:eastAsia="Calibri" w:hAnsi="Times New Roman" w:cs="Times New Roman"/>
          <w:sz w:val="24"/>
          <w:szCs w:val="24"/>
          <w:lang w:val="es-ES"/>
        </w:rPr>
        <w:t>na</w:t>
      </w:r>
      <w:proofErr w:type="spellEnd"/>
      <w:r w:rsidRPr="007F6B08">
        <w:rPr>
          <w:rFonts w:ascii="Times New Roman" w:eastAsia="Calibri" w:hAnsi="Times New Roman" w:cs="Times New Roman"/>
          <w:sz w:val="24"/>
          <w:szCs w:val="24"/>
          <w:lang w:val="es-ES"/>
        </w:rPr>
        <w:t xml:space="preserve"> 202</w:t>
      </w:r>
      <w:r w:rsidR="003D25C1" w:rsidRPr="007F6B08">
        <w:rPr>
          <w:rFonts w:ascii="Times New Roman" w:eastAsia="Calibri" w:hAnsi="Times New Roman" w:cs="Times New Roman"/>
          <w:sz w:val="24"/>
          <w:szCs w:val="24"/>
          <w:lang w:val="es-ES"/>
        </w:rPr>
        <w:t>1-</w:t>
      </w:r>
      <w:r w:rsidRPr="007F6B08">
        <w:rPr>
          <w:rFonts w:ascii="Times New Roman" w:eastAsia="Calibri" w:hAnsi="Times New Roman" w:cs="Times New Roman"/>
          <w:sz w:val="24"/>
          <w:szCs w:val="24"/>
          <w:lang w:val="es-ES"/>
        </w:rPr>
        <w:t xml:space="preserve">u </w:t>
      </w:r>
      <w:proofErr w:type="spellStart"/>
      <w:r w:rsidRPr="007F6B08">
        <w:rPr>
          <w:rFonts w:ascii="Times New Roman" w:eastAsia="Calibri" w:hAnsi="Times New Roman" w:cs="Times New Roman"/>
          <w:b/>
          <w:sz w:val="24"/>
          <w:szCs w:val="24"/>
          <w:lang w:val="es-ES"/>
        </w:rPr>
        <w:t>veća</w:t>
      </w:r>
      <w:proofErr w:type="spellEnd"/>
      <w:r w:rsidRPr="007F6B08">
        <w:rPr>
          <w:rFonts w:ascii="Times New Roman" w:eastAsia="Calibri" w:hAnsi="Times New Roman" w:cs="Times New Roman"/>
          <w:b/>
          <w:sz w:val="24"/>
          <w:szCs w:val="24"/>
          <w:lang w:val="es-ES"/>
        </w:rPr>
        <w:t xml:space="preserve"> </w:t>
      </w:r>
      <w:proofErr w:type="spellStart"/>
      <w:r w:rsidRPr="007F6B08">
        <w:rPr>
          <w:rFonts w:ascii="Times New Roman" w:eastAsia="Calibri" w:hAnsi="Times New Roman" w:cs="Times New Roman"/>
          <w:b/>
          <w:sz w:val="24"/>
          <w:szCs w:val="24"/>
          <w:lang w:val="es-ES"/>
        </w:rPr>
        <w:t>za</w:t>
      </w:r>
      <w:proofErr w:type="spellEnd"/>
      <w:r w:rsidRPr="007F6B08">
        <w:rPr>
          <w:rFonts w:ascii="Times New Roman" w:eastAsia="Calibri" w:hAnsi="Times New Roman" w:cs="Times New Roman"/>
          <w:b/>
          <w:sz w:val="24"/>
          <w:szCs w:val="24"/>
          <w:lang w:val="es-ES"/>
        </w:rPr>
        <w:t xml:space="preserve"> </w:t>
      </w:r>
      <w:r w:rsidR="007045ED" w:rsidRPr="007F6B08">
        <w:rPr>
          <w:rFonts w:ascii="Times New Roman" w:eastAsia="Calibri" w:hAnsi="Times New Roman" w:cs="Times New Roman"/>
          <w:b/>
          <w:sz w:val="24"/>
          <w:szCs w:val="24"/>
          <w:lang w:val="es-ES"/>
        </w:rPr>
        <w:t>33</w:t>
      </w:r>
      <w:r w:rsidRPr="007F6B08">
        <w:rPr>
          <w:rFonts w:ascii="Times New Roman" w:eastAsia="Calibri" w:hAnsi="Times New Roman" w:cs="Times New Roman"/>
          <w:b/>
          <w:sz w:val="24"/>
          <w:szCs w:val="24"/>
          <w:lang w:val="es-ES"/>
        </w:rPr>
        <w:t>,</w:t>
      </w:r>
      <w:r w:rsidR="007045ED" w:rsidRPr="007F6B08">
        <w:rPr>
          <w:rFonts w:ascii="Times New Roman" w:eastAsia="Calibri" w:hAnsi="Times New Roman" w:cs="Times New Roman"/>
          <w:b/>
          <w:sz w:val="24"/>
          <w:szCs w:val="24"/>
          <w:lang w:val="es-ES"/>
        </w:rPr>
        <w:t>55</w:t>
      </w:r>
      <w:r w:rsidRPr="007F6B08">
        <w:rPr>
          <w:rFonts w:ascii="Times New Roman" w:eastAsia="Calibri" w:hAnsi="Times New Roman" w:cs="Times New Roman"/>
          <w:b/>
          <w:sz w:val="24"/>
          <w:szCs w:val="24"/>
          <w:lang w:val="es-ES"/>
        </w:rPr>
        <w:t>%.</w:t>
      </w:r>
      <w:r w:rsidRPr="007F6B08">
        <w:rPr>
          <w:rFonts w:ascii="Times New Roman" w:eastAsia="Calibri" w:hAnsi="Times New Roman" w:cs="Times New Roman"/>
          <w:sz w:val="24"/>
          <w:szCs w:val="24"/>
          <w:lang w:val="es-ES"/>
        </w:rPr>
        <w:t xml:space="preserve">   </w:t>
      </w:r>
    </w:p>
    <w:p w14:paraId="455AF27A" w14:textId="77777777" w:rsidR="00B37887" w:rsidRPr="007F6B08" w:rsidRDefault="00B37887" w:rsidP="00B37887">
      <w:pPr>
        <w:rPr>
          <w:rFonts w:ascii="Times New Roman" w:eastAsia="Calibri" w:hAnsi="Times New Roman" w:cs="Times New Roman"/>
          <w:sz w:val="24"/>
          <w:szCs w:val="24"/>
          <w:lang w:val="es-ES"/>
        </w:rPr>
      </w:pPr>
    </w:p>
    <w:p w14:paraId="559D9165" w14:textId="620A2F64" w:rsidR="005F5939" w:rsidRPr="007F6B08" w:rsidRDefault="00B37887" w:rsidP="00FF219B">
      <w:pPr>
        <w:rPr>
          <w:rFonts w:ascii="Times New Roman" w:eastAsia="Calibri" w:hAnsi="Times New Roman" w:cs="Times New Roman"/>
          <w:b/>
          <w:sz w:val="24"/>
          <w:lang w:val="en-US"/>
        </w:rPr>
      </w:pPr>
      <w:proofErr w:type="spellStart"/>
      <w:r w:rsidRPr="007F6B08">
        <w:rPr>
          <w:rFonts w:ascii="Times New Roman" w:eastAsia="Calibri" w:hAnsi="Times New Roman" w:cs="Times New Roman"/>
          <w:sz w:val="24"/>
          <w:lang w:val="en-US"/>
        </w:rPr>
        <w:t>Obavez</w:t>
      </w:r>
      <w:r w:rsidR="00FD6589" w:rsidRPr="007F6B08">
        <w:rPr>
          <w:rFonts w:ascii="Times New Roman" w:eastAsia="Calibri" w:hAnsi="Times New Roman" w:cs="Times New Roman"/>
          <w:sz w:val="24"/>
          <w:lang w:val="en-US"/>
        </w:rPr>
        <w:t>a</w:t>
      </w:r>
      <w:proofErr w:type="spellEnd"/>
      <w:r w:rsidRPr="007F6B08">
        <w:rPr>
          <w:rFonts w:ascii="Times New Roman" w:eastAsia="Calibri" w:hAnsi="Times New Roman" w:cs="Times New Roman"/>
          <w:sz w:val="24"/>
          <w:lang w:val="en-US"/>
        </w:rPr>
        <w:t xml:space="preserve"> po </w:t>
      </w:r>
      <w:proofErr w:type="spellStart"/>
      <w:r w:rsidRPr="007F6B08">
        <w:rPr>
          <w:rFonts w:ascii="Times New Roman" w:eastAsia="Calibri" w:hAnsi="Times New Roman" w:cs="Times New Roman"/>
          <w:sz w:val="24"/>
          <w:lang w:val="en-US"/>
        </w:rPr>
        <w:t>osnovu</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poreza</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na</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dobit</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na</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kraju</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ove</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godine</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odnosno</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na</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kraju</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ovog</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obračunskog</w:t>
      </w:r>
      <w:proofErr w:type="spellEnd"/>
      <w:r w:rsidRPr="007F6B08">
        <w:rPr>
          <w:rFonts w:ascii="Times New Roman" w:eastAsia="Calibri" w:hAnsi="Times New Roman" w:cs="Times New Roman"/>
          <w:sz w:val="24"/>
          <w:lang w:val="en-US"/>
        </w:rPr>
        <w:t xml:space="preserve"> </w:t>
      </w:r>
      <w:proofErr w:type="spellStart"/>
      <w:r w:rsidRPr="007F6B08">
        <w:rPr>
          <w:rFonts w:ascii="Times New Roman" w:eastAsia="Calibri" w:hAnsi="Times New Roman" w:cs="Times New Roman"/>
          <w:sz w:val="24"/>
          <w:lang w:val="en-US"/>
        </w:rPr>
        <w:t>perioda</w:t>
      </w:r>
      <w:proofErr w:type="spellEnd"/>
      <w:r w:rsidRPr="007F6B08">
        <w:rPr>
          <w:rFonts w:ascii="Times New Roman" w:eastAsia="Calibri" w:hAnsi="Times New Roman" w:cs="Times New Roman"/>
          <w:sz w:val="24"/>
          <w:lang w:val="en-US"/>
        </w:rPr>
        <w:t xml:space="preserve"> </w:t>
      </w:r>
      <w:proofErr w:type="spellStart"/>
      <w:r w:rsidR="00FD6589" w:rsidRPr="007F6B08">
        <w:rPr>
          <w:rFonts w:ascii="Times New Roman" w:eastAsia="Calibri" w:hAnsi="Times New Roman" w:cs="Times New Roman"/>
          <w:sz w:val="24"/>
          <w:lang w:val="en-US"/>
        </w:rPr>
        <w:t>iznosi</w:t>
      </w:r>
      <w:proofErr w:type="spellEnd"/>
      <w:r w:rsidRPr="007F6B08">
        <w:rPr>
          <w:rFonts w:ascii="Times New Roman" w:eastAsia="Calibri" w:hAnsi="Times New Roman" w:cs="Times New Roman"/>
          <w:sz w:val="24"/>
          <w:lang w:val="en-US"/>
        </w:rPr>
        <w:t xml:space="preserve"> </w:t>
      </w:r>
      <w:r w:rsidR="007045ED" w:rsidRPr="007F6B08">
        <w:rPr>
          <w:rFonts w:ascii="Times New Roman" w:eastAsia="Calibri" w:hAnsi="Times New Roman" w:cs="Times New Roman"/>
          <w:sz w:val="24"/>
          <w:lang w:val="en-US"/>
        </w:rPr>
        <w:t>40</w:t>
      </w:r>
      <w:r w:rsidR="00FD6589" w:rsidRPr="007F6B08">
        <w:rPr>
          <w:rFonts w:ascii="Times New Roman" w:eastAsia="Calibri" w:hAnsi="Times New Roman" w:cs="Times New Roman"/>
          <w:sz w:val="24"/>
          <w:lang w:val="en-US"/>
        </w:rPr>
        <w:t>.</w:t>
      </w:r>
      <w:r w:rsidR="007045ED" w:rsidRPr="007F6B08">
        <w:rPr>
          <w:rFonts w:ascii="Times New Roman" w:eastAsia="Calibri" w:hAnsi="Times New Roman" w:cs="Times New Roman"/>
          <w:sz w:val="24"/>
          <w:lang w:val="en-US"/>
        </w:rPr>
        <w:t>538</w:t>
      </w:r>
      <w:proofErr w:type="gramStart"/>
      <w:r w:rsidRPr="007F6B08">
        <w:rPr>
          <w:rFonts w:ascii="Times New Roman" w:eastAsia="Calibri" w:hAnsi="Times New Roman" w:cs="Times New Roman"/>
          <w:sz w:val="24"/>
          <w:lang w:val="en-US"/>
        </w:rPr>
        <w:t>€ ,</w:t>
      </w:r>
      <w:proofErr w:type="spellStart"/>
      <w:r w:rsidRPr="007F6B08">
        <w:rPr>
          <w:rFonts w:ascii="Times New Roman" w:eastAsia="Calibri" w:hAnsi="Times New Roman" w:cs="Times New Roman"/>
          <w:sz w:val="24"/>
          <w:lang w:val="en-US"/>
        </w:rPr>
        <w:t>koliko</w:t>
      </w:r>
      <w:proofErr w:type="spellEnd"/>
      <w:proofErr w:type="gramEnd"/>
      <w:r w:rsidRPr="007F6B08">
        <w:rPr>
          <w:rFonts w:ascii="Times New Roman" w:eastAsia="Calibri" w:hAnsi="Times New Roman" w:cs="Times New Roman"/>
          <w:sz w:val="24"/>
          <w:lang w:val="en-US"/>
        </w:rPr>
        <w:t xml:space="preserve"> </w:t>
      </w:r>
      <w:proofErr w:type="spellStart"/>
      <w:r w:rsidR="00FD6589" w:rsidRPr="007F6B08">
        <w:rPr>
          <w:rFonts w:ascii="Times New Roman" w:eastAsia="Calibri" w:hAnsi="Times New Roman" w:cs="Times New Roman"/>
          <w:sz w:val="24"/>
          <w:lang w:val="en-US"/>
        </w:rPr>
        <w:t>iznosi</w:t>
      </w:r>
      <w:proofErr w:type="spellEnd"/>
      <w:r w:rsidRPr="007F6B08">
        <w:rPr>
          <w:rFonts w:ascii="Times New Roman" w:eastAsia="Calibri" w:hAnsi="Times New Roman" w:cs="Times New Roman"/>
          <w:sz w:val="24"/>
          <w:lang w:val="en-US"/>
        </w:rPr>
        <w:t xml:space="preserve"> i </w:t>
      </w:r>
      <w:proofErr w:type="spellStart"/>
      <w:r w:rsidRPr="007F6B08">
        <w:rPr>
          <w:rFonts w:ascii="Times New Roman" w:eastAsia="Calibri" w:hAnsi="Times New Roman" w:cs="Times New Roman"/>
          <w:b/>
          <w:sz w:val="24"/>
          <w:lang w:val="en-US"/>
        </w:rPr>
        <w:t>poreski</w:t>
      </w:r>
      <w:proofErr w:type="spellEnd"/>
      <w:r w:rsidRPr="007F6B08">
        <w:rPr>
          <w:rFonts w:ascii="Times New Roman" w:eastAsia="Calibri" w:hAnsi="Times New Roman" w:cs="Times New Roman"/>
          <w:b/>
          <w:sz w:val="24"/>
          <w:lang w:val="en-US"/>
        </w:rPr>
        <w:t xml:space="preserve"> </w:t>
      </w:r>
      <w:proofErr w:type="spellStart"/>
      <w:r w:rsidRPr="007F6B08">
        <w:rPr>
          <w:rFonts w:ascii="Times New Roman" w:eastAsia="Calibri" w:hAnsi="Times New Roman" w:cs="Times New Roman"/>
          <w:b/>
          <w:sz w:val="24"/>
          <w:lang w:val="en-US"/>
        </w:rPr>
        <w:t>rashod</w:t>
      </w:r>
      <w:proofErr w:type="spellEnd"/>
      <w:r w:rsidRPr="007F6B08">
        <w:rPr>
          <w:rFonts w:ascii="Times New Roman" w:eastAsia="Calibri" w:hAnsi="Times New Roman" w:cs="Times New Roman"/>
          <w:b/>
          <w:sz w:val="24"/>
          <w:lang w:val="en-US"/>
        </w:rPr>
        <w:t xml:space="preserve"> </w:t>
      </w:r>
      <w:proofErr w:type="spellStart"/>
      <w:r w:rsidRPr="007F6B08">
        <w:rPr>
          <w:rFonts w:ascii="Times New Roman" w:eastAsia="Calibri" w:hAnsi="Times New Roman" w:cs="Times New Roman"/>
          <w:b/>
          <w:sz w:val="24"/>
          <w:lang w:val="en-US"/>
        </w:rPr>
        <w:t>perioda</w:t>
      </w:r>
      <w:proofErr w:type="spellEnd"/>
      <w:r w:rsidRPr="007F6B08">
        <w:rPr>
          <w:rFonts w:ascii="Times New Roman" w:eastAsia="Calibri" w:hAnsi="Times New Roman" w:cs="Times New Roman"/>
          <w:b/>
          <w:sz w:val="24"/>
          <w:lang w:val="en-US"/>
        </w:rPr>
        <w:t>.</w:t>
      </w:r>
    </w:p>
    <w:p w14:paraId="474E6E35" w14:textId="77777777" w:rsidR="007F6B08" w:rsidRDefault="007F6B08" w:rsidP="00AD5828">
      <w:pPr>
        <w:rPr>
          <w:rFonts w:ascii="Times New Roman" w:hAnsi="Times New Roman" w:cs="Times New Roman"/>
          <w:sz w:val="24"/>
          <w:szCs w:val="24"/>
          <w:lang w:val="en-US"/>
        </w:rPr>
      </w:pPr>
    </w:p>
    <w:p w14:paraId="1B742460" w14:textId="14CD65D3" w:rsidR="00AD5828" w:rsidRPr="002B5111" w:rsidRDefault="00307949" w:rsidP="00AD5828">
      <w:pPr>
        <w:rPr>
          <w:rFonts w:ascii="Times New Roman" w:hAnsi="Times New Roman" w:cs="Times New Roman"/>
          <w:sz w:val="24"/>
          <w:szCs w:val="24"/>
          <w:lang w:val="en-US"/>
        </w:rPr>
      </w:pPr>
      <w:proofErr w:type="spellStart"/>
      <w:r w:rsidRPr="002B5111">
        <w:rPr>
          <w:rFonts w:ascii="Times New Roman" w:hAnsi="Times New Roman" w:cs="Times New Roman"/>
          <w:sz w:val="24"/>
          <w:szCs w:val="24"/>
          <w:lang w:val="en-US"/>
        </w:rPr>
        <w:t>Bilans</w:t>
      </w:r>
      <w:proofErr w:type="spellEnd"/>
      <w:r w:rsidRPr="002B5111">
        <w:rPr>
          <w:rFonts w:ascii="Times New Roman" w:hAnsi="Times New Roman" w:cs="Times New Roman"/>
          <w:sz w:val="24"/>
          <w:szCs w:val="24"/>
          <w:lang w:val="en-US"/>
        </w:rPr>
        <w:t xml:space="preserve"> </w:t>
      </w:r>
      <w:proofErr w:type="spellStart"/>
      <w:r w:rsidRPr="002B5111">
        <w:rPr>
          <w:rFonts w:ascii="Times New Roman" w:hAnsi="Times New Roman" w:cs="Times New Roman"/>
          <w:sz w:val="24"/>
          <w:szCs w:val="24"/>
          <w:lang w:val="en-US"/>
        </w:rPr>
        <w:t>uspjeha</w:t>
      </w:r>
      <w:proofErr w:type="spellEnd"/>
      <w:r w:rsidRPr="002B5111">
        <w:rPr>
          <w:rFonts w:ascii="Times New Roman" w:hAnsi="Times New Roman" w:cs="Times New Roman"/>
          <w:sz w:val="24"/>
          <w:szCs w:val="24"/>
          <w:lang w:val="en-US"/>
        </w:rPr>
        <w:t xml:space="preserve"> AD “Marina” Bar za </w:t>
      </w:r>
      <w:proofErr w:type="spellStart"/>
      <w:r w:rsidRPr="002B5111">
        <w:rPr>
          <w:rFonts w:ascii="Times New Roman" w:hAnsi="Times New Roman" w:cs="Times New Roman"/>
          <w:sz w:val="24"/>
          <w:szCs w:val="24"/>
          <w:lang w:val="en-US"/>
        </w:rPr>
        <w:t>obračunski</w:t>
      </w:r>
      <w:proofErr w:type="spellEnd"/>
      <w:r w:rsidRPr="002B5111">
        <w:rPr>
          <w:rFonts w:ascii="Times New Roman" w:hAnsi="Times New Roman" w:cs="Times New Roman"/>
          <w:sz w:val="24"/>
          <w:szCs w:val="24"/>
          <w:lang w:val="en-US"/>
        </w:rPr>
        <w:t xml:space="preserve"> period </w:t>
      </w:r>
      <w:proofErr w:type="spellStart"/>
      <w:r w:rsidRPr="002B5111">
        <w:rPr>
          <w:rFonts w:ascii="Times New Roman" w:hAnsi="Times New Roman" w:cs="Times New Roman"/>
          <w:sz w:val="24"/>
          <w:szCs w:val="24"/>
          <w:lang w:val="en-US"/>
        </w:rPr>
        <w:t>od</w:t>
      </w:r>
      <w:proofErr w:type="spellEnd"/>
      <w:r w:rsidRPr="002B5111">
        <w:rPr>
          <w:rFonts w:ascii="Times New Roman" w:hAnsi="Times New Roman" w:cs="Times New Roman"/>
          <w:sz w:val="24"/>
          <w:szCs w:val="24"/>
          <w:lang w:val="en-US"/>
        </w:rPr>
        <w:t xml:space="preserve"> 1.1.20</w:t>
      </w:r>
      <w:r w:rsidR="00E02853" w:rsidRPr="002B5111">
        <w:rPr>
          <w:rFonts w:ascii="Times New Roman" w:hAnsi="Times New Roman" w:cs="Times New Roman"/>
          <w:sz w:val="24"/>
          <w:szCs w:val="24"/>
          <w:lang w:val="en-US"/>
        </w:rPr>
        <w:t>2</w:t>
      </w:r>
      <w:r w:rsidR="00D0044D">
        <w:rPr>
          <w:rFonts w:ascii="Times New Roman" w:hAnsi="Times New Roman" w:cs="Times New Roman"/>
          <w:sz w:val="24"/>
          <w:szCs w:val="24"/>
          <w:lang w:val="en-US"/>
        </w:rPr>
        <w:t>2</w:t>
      </w:r>
      <w:r w:rsidRPr="002B5111">
        <w:rPr>
          <w:rFonts w:ascii="Times New Roman" w:hAnsi="Times New Roman" w:cs="Times New Roman"/>
          <w:sz w:val="24"/>
          <w:szCs w:val="24"/>
          <w:lang w:val="en-US"/>
        </w:rPr>
        <w:t>. do 31.12.20</w:t>
      </w:r>
      <w:r w:rsidR="00D0044D">
        <w:rPr>
          <w:rFonts w:ascii="Times New Roman" w:hAnsi="Times New Roman" w:cs="Times New Roman"/>
          <w:sz w:val="24"/>
          <w:szCs w:val="24"/>
          <w:lang w:val="en-US"/>
        </w:rPr>
        <w:t>22</w:t>
      </w:r>
      <w:r w:rsidRPr="002B5111">
        <w:rPr>
          <w:rFonts w:ascii="Times New Roman" w:hAnsi="Times New Roman" w:cs="Times New Roman"/>
          <w:sz w:val="24"/>
          <w:szCs w:val="24"/>
          <w:lang w:val="en-US"/>
        </w:rPr>
        <w:t xml:space="preserve">. </w:t>
      </w:r>
      <w:bookmarkStart w:id="13" w:name="_Hlk99025381"/>
      <w:proofErr w:type="spellStart"/>
      <w:r w:rsidRPr="002B5111">
        <w:rPr>
          <w:rFonts w:ascii="Times New Roman" w:hAnsi="Times New Roman" w:cs="Times New Roman"/>
          <w:sz w:val="24"/>
          <w:szCs w:val="24"/>
          <w:lang w:val="en-US"/>
        </w:rPr>
        <w:t>dat</w:t>
      </w:r>
      <w:proofErr w:type="spellEnd"/>
      <w:r w:rsidRPr="002B5111">
        <w:rPr>
          <w:rFonts w:ascii="Times New Roman" w:hAnsi="Times New Roman" w:cs="Times New Roman"/>
          <w:sz w:val="24"/>
          <w:szCs w:val="24"/>
          <w:lang w:val="en-US"/>
        </w:rPr>
        <w:t xml:space="preserve"> je </w:t>
      </w:r>
      <w:proofErr w:type="spellStart"/>
      <w:r w:rsidRPr="002B5111">
        <w:rPr>
          <w:rFonts w:ascii="Times New Roman" w:hAnsi="Times New Roman" w:cs="Times New Roman"/>
          <w:sz w:val="24"/>
          <w:szCs w:val="24"/>
          <w:lang w:val="en-US"/>
        </w:rPr>
        <w:t>sledećom</w:t>
      </w:r>
      <w:proofErr w:type="spellEnd"/>
      <w:r w:rsidRPr="002B5111">
        <w:rPr>
          <w:rFonts w:ascii="Times New Roman" w:hAnsi="Times New Roman" w:cs="Times New Roman"/>
          <w:sz w:val="24"/>
          <w:szCs w:val="24"/>
          <w:lang w:val="en-US"/>
        </w:rPr>
        <w:t xml:space="preserve"> </w:t>
      </w:r>
      <w:proofErr w:type="spellStart"/>
      <w:r w:rsidRPr="002B5111">
        <w:rPr>
          <w:rFonts w:ascii="Times New Roman" w:hAnsi="Times New Roman" w:cs="Times New Roman"/>
          <w:sz w:val="24"/>
          <w:szCs w:val="24"/>
          <w:lang w:val="en-US"/>
        </w:rPr>
        <w:t>tabelom</w:t>
      </w:r>
      <w:proofErr w:type="spellEnd"/>
      <w:r w:rsidRPr="002B5111">
        <w:rPr>
          <w:rFonts w:ascii="Times New Roman" w:hAnsi="Times New Roman" w:cs="Times New Roman"/>
          <w:sz w:val="24"/>
          <w:szCs w:val="24"/>
          <w:lang w:val="en-US"/>
        </w:rPr>
        <w:t>:</w:t>
      </w:r>
    </w:p>
    <w:bookmarkEnd w:id="13"/>
    <w:p w14:paraId="1727C68A" w14:textId="4125D2F3" w:rsidR="00FD6589" w:rsidRDefault="00FD6589" w:rsidP="00AD5828">
      <w:pPr>
        <w:rPr>
          <w:rFonts w:ascii="Times New Roman" w:hAnsi="Times New Roman" w:cs="Times New Roman"/>
          <w:sz w:val="24"/>
          <w:szCs w:val="24"/>
          <w:lang w:val="en-US"/>
        </w:rPr>
      </w:pPr>
    </w:p>
    <w:p w14:paraId="2BD46457" w14:textId="02CF2B4C" w:rsidR="00443B6F" w:rsidRDefault="00766DD3" w:rsidP="00AD5828">
      <w:pPr>
        <w:rPr>
          <w:rFonts w:ascii="Times New Roman" w:hAnsi="Times New Roman" w:cs="Times New Roman"/>
          <w:sz w:val="24"/>
          <w:szCs w:val="24"/>
          <w:lang w:val="en-US"/>
        </w:rPr>
      </w:pPr>
      <w:proofErr w:type="spellStart"/>
      <w:r w:rsidRPr="002B5111">
        <w:rPr>
          <w:rFonts w:ascii="Times New Roman" w:hAnsi="Times New Roman" w:cs="Times New Roman"/>
          <w:sz w:val="24"/>
          <w:szCs w:val="24"/>
          <w:lang w:val="en-US"/>
        </w:rPr>
        <w:lastRenderedPageBreak/>
        <w:t>Tabela</w:t>
      </w:r>
      <w:proofErr w:type="spellEnd"/>
      <w:r w:rsidRPr="002B5111">
        <w:rPr>
          <w:rFonts w:ascii="Times New Roman" w:hAnsi="Times New Roman" w:cs="Times New Roman"/>
          <w:sz w:val="24"/>
          <w:szCs w:val="24"/>
          <w:lang w:val="en-US"/>
        </w:rPr>
        <w:t xml:space="preserve"> br. 3: </w:t>
      </w:r>
      <w:proofErr w:type="spellStart"/>
      <w:r w:rsidRPr="002B5111">
        <w:rPr>
          <w:rFonts w:ascii="Times New Roman" w:hAnsi="Times New Roman" w:cs="Times New Roman"/>
          <w:sz w:val="24"/>
          <w:szCs w:val="24"/>
          <w:lang w:val="en-US"/>
        </w:rPr>
        <w:t>Bilans</w:t>
      </w:r>
      <w:proofErr w:type="spellEnd"/>
      <w:r w:rsidRPr="002B5111">
        <w:rPr>
          <w:rFonts w:ascii="Times New Roman" w:hAnsi="Times New Roman" w:cs="Times New Roman"/>
          <w:sz w:val="24"/>
          <w:szCs w:val="24"/>
          <w:lang w:val="en-US"/>
        </w:rPr>
        <w:t xml:space="preserve"> </w:t>
      </w:r>
      <w:proofErr w:type="spellStart"/>
      <w:r w:rsidRPr="002B5111">
        <w:rPr>
          <w:rFonts w:ascii="Times New Roman" w:hAnsi="Times New Roman" w:cs="Times New Roman"/>
          <w:sz w:val="24"/>
          <w:szCs w:val="24"/>
          <w:lang w:val="en-US"/>
        </w:rPr>
        <w:t>uspjeha</w:t>
      </w:r>
      <w:proofErr w:type="spellEnd"/>
      <w:r w:rsidRPr="002B5111">
        <w:rPr>
          <w:rFonts w:ascii="Times New Roman" w:hAnsi="Times New Roman" w:cs="Times New Roman"/>
          <w:sz w:val="24"/>
          <w:szCs w:val="24"/>
          <w:lang w:val="en-US"/>
        </w:rPr>
        <w:t xml:space="preserve"> AD “Marina” Bar za period </w:t>
      </w:r>
      <w:proofErr w:type="spellStart"/>
      <w:r w:rsidRPr="002B5111">
        <w:rPr>
          <w:rFonts w:ascii="Times New Roman" w:hAnsi="Times New Roman" w:cs="Times New Roman"/>
          <w:sz w:val="24"/>
          <w:szCs w:val="24"/>
          <w:lang w:val="en-US"/>
        </w:rPr>
        <w:t>od</w:t>
      </w:r>
      <w:proofErr w:type="spellEnd"/>
      <w:r w:rsidRPr="002B5111">
        <w:rPr>
          <w:rFonts w:ascii="Times New Roman" w:hAnsi="Times New Roman" w:cs="Times New Roman"/>
          <w:sz w:val="24"/>
          <w:szCs w:val="24"/>
          <w:lang w:val="en-US"/>
        </w:rPr>
        <w:t xml:space="preserve"> </w:t>
      </w:r>
      <w:r w:rsidR="00F419D7" w:rsidRPr="002B5111">
        <w:rPr>
          <w:rFonts w:ascii="Times New Roman" w:hAnsi="Times New Roman" w:cs="Times New Roman"/>
          <w:sz w:val="24"/>
          <w:szCs w:val="24"/>
          <w:lang w:val="en-US"/>
        </w:rPr>
        <w:t>0</w:t>
      </w:r>
      <w:r w:rsidRPr="002B5111">
        <w:rPr>
          <w:rFonts w:ascii="Times New Roman" w:hAnsi="Times New Roman" w:cs="Times New Roman"/>
          <w:sz w:val="24"/>
          <w:szCs w:val="24"/>
          <w:lang w:val="en-US"/>
        </w:rPr>
        <w:t>1.</w:t>
      </w:r>
      <w:r w:rsidR="00F419D7" w:rsidRPr="002B5111">
        <w:rPr>
          <w:rFonts w:ascii="Times New Roman" w:hAnsi="Times New Roman" w:cs="Times New Roman"/>
          <w:sz w:val="24"/>
          <w:szCs w:val="24"/>
          <w:lang w:val="en-US"/>
        </w:rPr>
        <w:t>0</w:t>
      </w:r>
      <w:r w:rsidR="00327E0D" w:rsidRPr="002B5111">
        <w:rPr>
          <w:rFonts w:ascii="Times New Roman" w:hAnsi="Times New Roman" w:cs="Times New Roman"/>
          <w:sz w:val="24"/>
          <w:szCs w:val="24"/>
          <w:lang w:val="en-US"/>
        </w:rPr>
        <w:t>1.202</w:t>
      </w:r>
      <w:r w:rsidR="00D0044D">
        <w:rPr>
          <w:rFonts w:ascii="Times New Roman" w:hAnsi="Times New Roman" w:cs="Times New Roman"/>
          <w:sz w:val="24"/>
          <w:szCs w:val="24"/>
          <w:lang w:val="en-US"/>
        </w:rPr>
        <w:t>2</w:t>
      </w:r>
      <w:r w:rsidR="00831212" w:rsidRPr="002B5111">
        <w:rPr>
          <w:rFonts w:ascii="Times New Roman" w:hAnsi="Times New Roman" w:cs="Times New Roman"/>
          <w:sz w:val="24"/>
          <w:szCs w:val="24"/>
          <w:lang w:val="en-US"/>
        </w:rPr>
        <w:t>. do 31.12.202</w:t>
      </w:r>
      <w:r w:rsidR="00D0044D">
        <w:rPr>
          <w:rFonts w:ascii="Times New Roman" w:hAnsi="Times New Roman" w:cs="Times New Roman"/>
          <w:sz w:val="24"/>
          <w:szCs w:val="24"/>
          <w:lang w:val="en-US"/>
        </w:rPr>
        <w:t>2</w:t>
      </w:r>
      <w:r w:rsidR="00831212" w:rsidRPr="002B5111">
        <w:rPr>
          <w:rFonts w:ascii="Times New Roman" w:hAnsi="Times New Roman" w:cs="Times New Roman"/>
          <w:sz w:val="24"/>
          <w:szCs w:val="24"/>
          <w:lang w:val="en-US"/>
        </w:rPr>
        <w:t>.</w:t>
      </w:r>
    </w:p>
    <w:p w14:paraId="2EC2F444" w14:textId="77777777" w:rsidR="009B6A4C" w:rsidRPr="007F6B08" w:rsidRDefault="009B6A4C" w:rsidP="00AD5828">
      <w:pPr>
        <w:rPr>
          <w:rFonts w:ascii="Times New Roman" w:hAnsi="Times New Roman" w:cs="Times New Roman"/>
          <w:sz w:val="24"/>
          <w:szCs w:val="24"/>
          <w:lang w:val="en-US"/>
        </w:rPr>
      </w:pPr>
    </w:p>
    <w:tbl>
      <w:tblPr>
        <w:tblW w:w="9529" w:type="dxa"/>
        <w:tblInd w:w="-5" w:type="dxa"/>
        <w:tblLayout w:type="fixed"/>
        <w:tblLook w:val="04A0" w:firstRow="1" w:lastRow="0" w:firstColumn="1" w:lastColumn="0" w:noHBand="0" w:noVBand="1"/>
      </w:tblPr>
      <w:tblGrid>
        <w:gridCol w:w="5481"/>
        <w:gridCol w:w="1105"/>
        <w:gridCol w:w="1520"/>
        <w:gridCol w:w="1423"/>
      </w:tblGrid>
      <w:tr w:rsidR="007F6B08" w:rsidRPr="007F6B08" w14:paraId="2F13017E" w14:textId="77777777" w:rsidTr="002A15F3">
        <w:trPr>
          <w:trHeight w:val="135"/>
        </w:trPr>
        <w:tc>
          <w:tcPr>
            <w:tcW w:w="5481" w:type="dxa"/>
            <w:vMerge w:val="restart"/>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5AF25CA1" w14:textId="77777777" w:rsidR="00831212" w:rsidRPr="007F6B08" w:rsidRDefault="00831212" w:rsidP="006E1DE6">
            <w:pPr>
              <w:jc w:val="center"/>
              <w:rPr>
                <w:rFonts w:ascii="Arial" w:hAnsi="Arial" w:cs="Arial"/>
                <w:sz w:val="20"/>
                <w:szCs w:val="20"/>
                <w:lang w:val="sr-Latn-ME" w:eastAsia="sr-Latn-ME"/>
              </w:rPr>
            </w:pPr>
            <w:r w:rsidRPr="007F6B08">
              <w:rPr>
                <w:rFonts w:ascii="Arial" w:hAnsi="Arial" w:cs="Arial"/>
                <w:sz w:val="20"/>
                <w:szCs w:val="20"/>
                <w:lang w:val="sr-Latn-ME" w:eastAsia="sr-Latn-ME"/>
              </w:rPr>
              <w:t>POZICIJA</w:t>
            </w:r>
          </w:p>
        </w:tc>
        <w:tc>
          <w:tcPr>
            <w:tcW w:w="1105" w:type="dxa"/>
            <w:vMerge w:val="restart"/>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1ED86E7F" w14:textId="77777777" w:rsidR="00831212" w:rsidRPr="007F6B08" w:rsidRDefault="00831212" w:rsidP="006E1DE6">
            <w:pPr>
              <w:jc w:val="center"/>
              <w:rPr>
                <w:rFonts w:ascii="Arial" w:hAnsi="Arial" w:cs="Arial"/>
                <w:sz w:val="20"/>
                <w:szCs w:val="20"/>
                <w:lang w:val="sr-Latn-ME" w:eastAsia="sr-Latn-ME"/>
              </w:rPr>
            </w:pPr>
            <w:r w:rsidRPr="007F6B08">
              <w:rPr>
                <w:rFonts w:ascii="Arial" w:hAnsi="Arial" w:cs="Arial"/>
                <w:sz w:val="20"/>
                <w:szCs w:val="20"/>
                <w:lang w:val="sr-Latn-ME" w:eastAsia="sr-Latn-ME"/>
              </w:rPr>
              <w:t>Redni broj</w:t>
            </w:r>
          </w:p>
        </w:tc>
        <w:tc>
          <w:tcPr>
            <w:tcW w:w="2943" w:type="dxa"/>
            <w:gridSpan w:val="2"/>
            <w:tcBorders>
              <w:top w:val="single" w:sz="4" w:space="0" w:color="auto"/>
              <w:left w:val="nil"/>
              <w:bottom w:val="single" w:sz="4" w:space="0" w:color="auto"/>
              <w:right w:val="single" w:sz="4" w:space="0" w:color="000000"/>
            </w:tcBorders>
            <w:shd w:val="clear" w:color="auto" w:fill="95B3D7" w:themeFill="accent1" w:themeFillTint="99"/>
            <w:vAlign w:val="center"/>
            <w:hideMark/>
          </w:tcPr>
          <w:p w14:paraId="41EFFEE9" w14:textId="77777777" w:rsidR="00831212" w:rsidRPr="007F6B08" w:rsidRDefault="00831212" w:rsidP="006E1DE6">
            <w:pPr>
              <w:jc w:val="center"/>
              <w:rPr>
                <w:rFonts w:ascii="Arial" w:hAnsi="Arial" w:cs="Arial"/>
                <w:sz w:val="20"/>
                <w:szCs w:val="20"/>
                <w:lang w:val="sr-Latn-ME" w:eastAsia="sr-Latn-ME"/>
              </w:rPr>
            </w:pPr>
            <w:r w:rsidRPr="007F6B08">
              <w:rPr>
                <w:rFonts w:ascii="Arial" w:hAnsi="Arial" w:cs="Arial"/>
                <w:sz w:val="20"/>
                <w:szCs w:val="20"/>
                <w:lang w:val="sr-Latn-ME" w:eastAsia="sr-Latn-ME"/>
              </w:rPr>
              <w:t>Iznos</w:t>
            </w:r>
          </w:p>
        </w:tc>
      </w:tr>
      <w:tr w:rsidR="007F6B08" w:rsidRPr="007F6B08" w14:paraId="4DE5BBD2" w14:textId="77777777" w:rsidTr="002A15F3">
        <w:trPr>
          <w:trHeight w:val="509"/>
        </w:trPr>
        <w:tc>
          <w:tcPr>
            <w:tcW w:w="5481"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072D183E" w14:textId="77777777" w:rsidR="00831212" w:rsidRPr="007F6B08" w:rsidRDefault="00831212" w:rsidP="006E1DE6">
            <w:pPr>
              <w:rPr>
                <w:rFonts w:ascii="Arial" w:hAnsi="Arial" w:cs="Arial"/>
                <w:sz w:val="20"/>
                <w:szCs w:val="20"/>
                <w:lang w:val="sr-Latn-ME" w:eastAsia="sr-Latn-ME"/>
              </w:rPr>
            </w:pPr>
          </w:p>
        </w:tc>
        <w:tc>
          <w:tcPr>
            <w:tcW w:w="1105"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6807B15A" w14:textId="77777777" w:rsidR="00831212" w:rsidRPr="007F6B08" w:rsidRDefault="00831212" w:rsidP="006E1DE6">
            <w:pPr>
              <w:rPr>
                <w:rFonts w:ascii="Arial" w:hAnsi="Arial" w:cs="Arial"/>
                <w:sz w:val="20"/>
                <w:szCs w:val="20"/>
                <w:lang w:val="sr-Latn-ME" w:eastAsia="sr-Latn-ME"/>
              </w:rPr>
            </w:pPr>
          </w:p>
        </w:tc>
        <w:tc>
          <w:tcPr>
            <w:tcW w:w="1520" w:type="dxa"/>
            <w:vMerge w:val="restart"/>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290F9D36" w14:textId="77777777" w:rsidR="00831212" w:rsidRPr="007F6B08" w:rsidRDefault="00831212" w:rsidP="006E1DE6">
            <w:pPr>
              <w:jc w:val="center"/>
              <w:rPr>
                <w:rFonts w:ascii="Arial" w:hAnsi="Arial" w:cs="Arial"/>
                <w:sz w:val="20"/>
                <w:szCs w:val="20"/>
                <w:lang w:val="sr-Latn-ME" w:eastAsia="sr-Latn-ME"/>
              </w:rPr>
            </w:pPr>
            <w:r w:rsidRPr="007F6B08">
              <w:rPr>
                <w:rFonts w:ascii="Arial" w:hAnsi="Arial" w:cs="Arial"/>
                <w:sz w:val="20"/>
                <w:szCs w:val="20"/>
                <w:lang w:val="sr-Latn-ME" w:eastAsia="sr-Latn-ME"/>
              </w:rPr>
              <w:t>Tekuća</w:t>
            </w:r>
          </w:p>
          <w:p w14:paraId="4A32CDA7" w14:textId="376B78B8" w:rsidR="00831212" w:rsidRPr="007F6B08" w:rsidRDefault="00831212"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202</w:t>
            </w:r>
            <w:r w:rsidR="00D0044D" w:rsidRPr="007F6B08">
              <w:rPr>
                <w:rFonts w:ascii="Arial" w:hAnsi="Arial" w:cs="Arial"/>
                <w:sz w:val="20"/>
                <w:szCs w:val="20"/>
                <w:lang w:val="sr-Latn-ME" w:eastAsia="sr-Latn-ME"/>
              </w:rPr>
              <w:t>2</w:t>
            </w:r>
            <w:r w:rsidRPr="007F6B08">
              <w:rPr>
                <w:rFonts w:ascii="Arial" w:hAnsi="Arial" w:cs="Arial"/>
                <w:sz w:val="20"/>
                <w:szCs w:val="20"/>
                <w:lang w:val="sr-Latn-ME" w:eastAsia="sr-Latn-ME"/>
              </w:rPr>
              <w:t>. godina</w:t>
            </w:r>
          </w:p>
        </w:tc>
        <w:tc>
          <w:tcPr>
            <w:tcW w:w="1422" w:type="dxa"/>
            <w:vMerge w:val="restart"/>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1A085D08" w14:textId="1AE619E9" w:rsidR="00831212" w:rsidRPr="007F6B08" w:rsidRDefault="00831212"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Prethodna 202</w:t>
            </w:r>
            <w:r w:rsidR="00D0044D" w:rsidRPr="007F6B08">
              <w:rPr>
                <w:rFonts w:ascii="Arial" w:hAnsi="Arial" w:cs="Arial"/>
                <w:sz w:val="20"/>
                <w:szCs w:val="20"/>
                <w:lang w:val="sr-Latn-ME" w:eastAsia="sr-Latn-ME"/>
              </w:rPr>
              <w:t>1</w:t>
            </w:r>
            <w:r w:rsidRPr="007F6B08">
              <w:rPr>
                <w:rFonts w:ascii="Arial" w:hAnsi="Arial" w:cs="Arial"/>
                <w:sz w:val="20"/>
                <w:szCs w:val="20"/>
                <w:lang w:val="sr-Latn-ME" w:eastAsia="sr-Latn-ME"/>
              </w:rPr>
              <w:t>. godina</w:t>
            </w:r>
          </w:p>
        </w:tc>
      </w:tr>
      <w:tr w:rsidR="007F6B08" w:rsidRPr="007F6B08" w14:paraId="5334ABBA" w14:textId="77777777" w:rsidTr="002A15F3">
        <w:trPr>
          <w:trHeight w:val="509"/>
        </w:trPr>
        <w:tc>
          <w:tcPr>
            <w:tcW w:w="5481"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01633ECF" w14:textId="77777777" w:rsidR="00831212" w:rsidRPr="007F6B08" w:rsidRDefault="00831212" w:rsidP="006E1DE6">
            <w:pPr>
              <w:rPr>
                <w:rFonts w:ascii="Arial" w:hAnsi="Arial" w:cs="Arial"/>
                <w:sz w:val="20"/>
                <w:szCs w:val="20"/>
                <w:lang w:val="sr-Latn-ME" w:eastAsia="sr-Latn-ME"/>
              </w:rPr>
            </w:pPr>
          </w:p>
        </w:tc>
        <w:tc>
          <w:tcPr>
            <w:tcW w:w="1105" w:type="dxa"/>
            <w:vMerge/>
            <w:tcBorders>
              <w:top w:val="single" w:sz="4" w:space="0" w:color="auto"/>
              <w:left w:val="single" w:sz="4" w:space="0" w:color="auto"/>
              <w:bottom w:val="single" w:sz="4" w:space="0" w:color="000000"/>
              <w:right w:val="single" w:sz="4" w:space="0" w:color="auto"/>
            </w:tcBorders>
            <w:shd w:val="clear" w:color="auto" w:fill="95B3D7" w:themeFill="accent1" w:themeFillTint="99"/>
            <w:vAlign w:val="center"/>
            <w:hideMark/>
          </w:tcPr>
          <w:p w14:paraId="576D44AB" w14:textId="77777777" w:rsidR="00831212" w:rsidRPr="007F6B08" w:rsidRDefault="00831212" w:rsidP="006E1DE6">
            <w:pPr>
              <w:rPr>
                <w:rFonts w:ascii="Arial" w:hAnsi="Arial" w:cs="Arial"/>
                <w:sz w:val="20"/>
                <w:szCs w:val="20"/>
                <w:lang w:val="sr-Latn-ME" w:eastAsia="sr-Latn-ME"/>
              </w:rPr>
            </w:pPr>
          </w:p>
        </w:tc>
        <w:tc>
          <w:tcPr>
            <w:tcW w:w="1520" w:type="dxa"/>
            <w:vMerge/>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3BF49E6C" w14:textId="77777777" w:rsidR="00831212" w:rsidRPr="007F6B08" w:rsidRDefault="00831212" w:rsidP="006E1DE6">
            <w:pPr>
              <w:rPr>
                <w:rFonts w:ascii="Arial" w:hAnsi="Arial" w:cs="Arial"/>
                <w:sz w:val="20"/>
                <w:szCs w:val="20"/>
                <w:lang w:val="sr-Latn-ME" w:eastAsia="sr-Latn-ME"/>
              </w:rPr>
            </w:pPr>
          </w:p>
        </w:tc>
        <w:tc>
          <w:tcPr>
            <w:tcW w:w="1422" w:type="dxa"/>
            <w:vMerge/>
            <w:tcBorders>
              <w:top w:val="nil"/>
              <w:left w:val="single" w:sz="4" w:space="0" w:color="auto"/>
              <w:bottom w:val="single" w:sz="4" w:space="0" w:color="000000"/>
              <w:right w:val="single" w:sz="4" w:space="0" w:color="auto"/>
            </w:tcBorders>
            <w:shd w:val="clear" w:color="auto" w:fill="95B3D7" w:themeFill="accent1" w:themeFillTint="99"/>
            <w:vAlign w:val="center"/>
            <w:hideMark/>
          </w:tcPr>
          <w:p w14:paraId="326E796A" w14:textId="77777777" w:rsidR="00831212" w:rsidRPr="007F6B08" w:rsidRDefault="00831212" w:rsidP="006E1DE6">
            <w:pPr>
              <w:rPr>
                <w:rFonts w:ascii="Arial" w:hAnsi="Arial" w:cs="Arial"/>
                <w:sz w:val="20"/>
                <w:szCs w:val="20"/>
                <w:lang w:val="sr-Latn-ME" w:eastAsia="sr-Latn-ME"/>
              </w:rPr>
            </w:pPr>
          </w:p>
        </w:tc>
      </w:tr>
      <w:tr w:rsidR="007F6B08" w:rsidRPr="007F6B08" w14:paraId="59F57224"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6357C928"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 Prihodi od prodaje-neto prihod</w:t>
            </w:r>
          </w:p>
        </w:tc>
        <w:tc>
          <w:tcPr>
            <w:tcW w:w="1105" w:type="dxa"/>
            <w:tcBorders>
              <w:top w:val="nil"/>
              <w:left w:val="nil"/>
              <w:bottom w:val="single" w:sz="4" w:space="0" w:color="auto"/>
              <w:right w:val="single" w:sz="4" w:space="0" w:color="auto"/>
            </w:tcBorders>
            <w:shd w:val="clear" w:color="auto" w:fill="auto"/>
            <w:noWrap/>
            <w:vAlign w:val="center"/>
            <w:hideMark/>
          </w:tcPr>
          <w:p w14:paraId="39CCE93F"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201</w:t>
            </w:r>
          </w:p>
        </w:tc>
        <w:tc>
          <w:tcPr>
            <w:tcW w:w="1520" w:type="dxa"/>
            <w:tcBorders>
              <w:top w:val="nil"/>
              <w:left w:val="nil"/>
              <w:bottom w:val="single" w:sz="4" w:space="0" w:color="auto"/>
              <w:right w:val="single" w:sz="4" w:space="0" w:color="auto"/>
            </w:tcBorders>
            <w:shd w:val="clear" w:color="auto" w:fill="auto"/>
            <w:noWrap/>
            <w:vAlign w:val="center"/>
            <w:hideMark/>
          </w:tcPr>
          <w:p w14:paraId="42959F33" w14:textId="37184448"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1.002.967</w:t>
            </w:r>
          </w:p>
        </w:tc>
        <w:tc>
          <w:tcPr>
            <w:tcW w:w="1422" w:type="dxa"/>
            <w:tcBorders>
              <w:top w:val="nil"/>
              <w:left w:val="nil"/>
              <w:bottom w:val="single" w:sz="4" w:space="0" w:color="auto"/>
              <w:right w:val="single" w:sz="4" w:space="0" w:color="auto"/>
            </w:tcBorders>
            <w:shd w:val="clear" w:color="auto" w:fill="auto"/>
            <w:noWrap/>
            <w:vAlign w:val="center"/>
            <w:hideMark/>
          </w:tcPr>
          <w:p w14:paraId="010939A7" w14:textId="6AD892EF"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943.034</w:t>
            </w:r>
          </w:p>
        </w:tc>
      </w:tr>
      <w:tr w:rsidR="007F6B08" w:rsidRPr="007F6B08" w14:paraId="4AB0B07E"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3828AAF1"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2. Promjena vrijednosti zaliha gotovih proizvoda inedovršene proizvodnje</w:t>
            </w:r>
          </w:p>
        </w:tc>
        <w:tc>
          <w:tcPr>
            <w:tcW w:w="1105" w:type="dxa"/>
            <w:tcBorders>
              <w:top w:val="nil"/>
              <w:left w:val="nil"/>
              <w:bottom w:val="single" w:sz="4" w:space="0" w:color="auto"/>
              <w:right w:val="single" w:sz="4" w:space="0" w:color="auto"/>
            </w:tcBorders>
            <w:shd w:val="clear" w:color="auto" w:fill="auto"/>
            <w:noWrap/>
            <w:vAlign w:val="center"/>
            <w:hideMark/>
          </w:tcPr>
          <w:p w14:paraId="0B32B905"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202</w:t>
            </w:r>
          </w:p>
        </w:tc>
        <w:tc>
          <w:tcPr>
            <w:tcW w:w="1520" w:type="dxa"/>
            <w:tcBorders>
              <w:top w:val="nil"/>
              <w:left w:val="nil"/>
              <w:bottom w:val="single" w:sz="4" w:space="0" w:color="auto"/>
              <w:right w:val="single" w:sz="4" w:space="0" w:color="auto"/>
            </w:tcBorders>
            <w:shd w:val="clear" w:color="auto" w:fill="auto"/>
            <w:noWrap/>
            <w:vAlign w:val="center"/>
            <w:hideMark/>
          </w:tcPr>
          <w:p w14:paraId="31C2DEF0" w14:textId="78F22203" w:rsidR="00D0044D" w:rsidRPr="007F6B08" w:rsidRDefault="00D0044D" w:rsidP="00D0044D">
            <w:pPr>
              <w:jc w:val="center"/>
              <w:rPr>
                <w:rFonts w:ascii="Arial" w:hAnsi="Arial" w:cs="Arial"/>
                <w:b/>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hideMark/>
          </w:tcPr>
          <w:p w14:paraId="1BEF698B" w14:textId="1189CA9F" w:rsidR="00D0044D" w:rsidRPr="007F6B08" w:rsidRDefault="00D0044D" w:rsidP="00D0044D">
            <w:pPr>
              <w:jc w:val="center"/>
              <w:rPr>
                <w:rFonts w:ascii="Arial" w:hAnsi="Arial" w:cs="Arial"/>
                <w:b/>
                <w:sz w:val="20"/>
                <w:szCs w:val="20"/>
                <w:lang w:val="sr-Latn-ME" w:eastAsia="sr-Latn-ME"/>
              </w:rPr>
            </w:pPr>
          </w:p>
        </w:tc>
      </w:tr>
      <w:tr w:rsidR="007F6B08" w:rsidRPr="007F6B08" w14:paraId="65CA83D2"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776FB80C"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3. Prihodi od aktiviranja učinaka i robe</w:t>
            </w:r>
          </w:p>
        </w:tc>
        <w:tc>
          <w:tcPr>
            <w:tcW w:w="1105" w:type="dxa"/>
            <w:tcBorders>
              <w:top w:val="nil"/>
              <w:left w:val="nil"/>
              <w:bottom w:val="single" w:sz="4" w:space="0" w:color="auto"/>
              <w:right w:val="single" w:sz="4" w:space="0" w:color="auto"/>
            </w:tcBorders>
            <w:shd w:val="clear" w:color="auto" w:fill="auto"/>
            <w:noWrap/>
            <w:vAlign w:val="center"/>
            <w:hideMark/>
          </w:tcPr>
          <w:p w14:paraId="13F4A23E"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203</w:t>
            </w:r>
          </w:p>
        </w:tc>
        <w:tc>
          <w:tcPr>
            <w:tcW w:w="1520" w:type="dxa"/>
            <w:tcBorders>
              <w:top w:val="nil"/>
              <w:left w:val="nil"/>
              <w:bottom w:val="single" w:sz="4" w:space="0" w:color="auto"/>
              <w:right w:val="single" w:sz="4" w:space="0" w:color="auto"/>
            </w:tcBorders>
            <w:shd w:val="clear" w:color="auto" w:fill="auto"/>
            <w:noWrap/>
            <w:vAlign w:val="center"/>
            <w:hideMark/>
          </w:tcPr>
          <w:p w14:paraId="5B513F53" w14:textId="7C0FC413" w:rsidR="00D0044D" w:rsidRPr="007F6B08" w:rsidRDefault="00D0044D" w:rsidP="00D0044D">
            <w:pPr>
              <w:jc w:val="center"/>
              <w:rPr>
                <w:rFonts w:ascii="Arial" w:hAnsi="Arial" w:cs="Arial"/>
                <w:b/>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hideMark/>
          </w:tcPr>
          <w:p w14:paraId="56F73C20" w14:textId="6E2EE989" w:rsidR="00D0044D" w:rsidRPr="007F6B08" w:rsidRDefault="00D0044D" w:rsidP="00D0044D">
            <w:pPr>
              <w:jc w:val="center"/>
              <w:rPr>
                <w:rFonts w:ascii="Arial" w:hAnsi="Arial" w:cs="Arial"/>
                <w:b/>
                <w:sz w:val="20"/>
                <w:szCs w:val="20"/>
                <w:lang w:val="sr-Latn-ME" w:eastAsia="sr-Latn-ME"/>
              </w:rPr>
            </w:pPr>
          </w:p>
        </w:tc>
      </w:tr>
      <w:tr w:rsidR="007F6B08" w:rsidRPr="007F6B08" w14:paraId="2A77B2B6"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252FF438"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4. Ostali prihodi iz poslovanja(205 do 207)</w:t>
            </w:r>
          </w:p>
        </w:tc>
        <w:tc>
          <w:tcPr>
            <w:tcW w:w="1105" w:type="dxa"/>
            <w:tcBorders>
              <w:top w:val="nil"/>
              <w:left w:val="nil"/>
              <w:bottom w:val="single" w:sz="4" w:space="0" w:color="auto"/>
              <w:right w:val="single" w:sz="4" w:space="0" w:color="auto"/>
            </w:tcBorders>
            <w:shd w:val="clear" w:color="auto" w:fill="auto"/>
            <w:noWrap/>
            <w:vAlign w:val="center"/>
            <w:hideMark/>
          </w:tcPr>
          <w:p w14:paraId="3BB8D585"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204</w:t>
            </w:r>
          </w:p>
        </w:tc>
        <w:tc>
          <w:tcPr>
            <w:tcW w:w="1520" w:type="dxa"/>
            <w:tcBorders>
              <w:top w:val="nil"/>
              <w:left w:val="nil"/>
              <w:bottom w:val="single" w:sz="4" w:space="0" w:color="auto"/>
              <w:right w:val="single" w:sz="4" w:space="0" w:color="auto"/>
            </w:tcBorders>
            <w:shd w:val="clear" w:color="auto" w:fill="auto"/>
            <w:noWrap/>
            <w:vAlign w:val="center"/>
            <w:hideMark/>
          </w:tcPr>
          <w:p w14:paraId="188FEF42" w14:textId="76841EF5"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339.073</w:t>
            </w:r>
          </w:p>
        </w:tc>
        <w:tc>
          <w:tcPr>
            <w:tcW w:w="1422" w:type="dxa"/>
            <w:tcBorders>
              <w:top w:val="nil"/>
              <w:left w:val="nil"/>
              <w:bottom w:val="single" w:sz="4" w:space="0" w:color="auto"/>
              <w:right w:val="single" w:sz="4" w:space="0" w:color="auto"/>
            </w:tcBorders>
            <w:shd w:val="clear" w:color="auto" w:fill="auto"/>
            <w:noWrap/>
            <w:vAlign w:val="center"/>
            <w:hideMark/>
          </w:tcPr>
          <w:p w14:paraId="64DA6C40" w14:textId="69785E7B"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279.911</w:t>
            </w:r>
          </w:p>
        </w:tc>
      </w:tr>
      <w:tr w:rsidR="007F6B08" w:rsidRPr="007F6B08" w14:paraId="4C7354F7"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4D0FB354"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a) Ostali poslovni prihodi</w:t>
            </w:r>
          </w:p>
        </w:tc>
        <w:tc>
          <w:tcPr>
            <w:tcW w:w="1105" w:type="dxa"/>
            <w:tcBorders>
              <w:top w:val="nil"/>
              <w:left w:val="nil"/>
              <w:bottom w:val="single" w:sz="4" w:space="0" w:color="auto"/>
              <w:right w:val="single" w:sz="4" w:space="0" w:color="auto"/>
            </w:tcBorders>
            <w:shd w:val="clear" w:color="auto" w:fill="auto"/>
            <w:noWrap/>
            <w:vAlign w:val="center"/>
            <w:hideMark/>
          </w:tcPr>
          <w:p w14:paraId="6E5F74BB"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205</w:t>
            </w:r>
          </w:p>
        </w:tc>
        <w:tc>
          <w:tcPr>
            <w:tcW w:w="1520" w:type="dxa"/>
            <w:tcBorders>
              <w:top w:val="nil"/>
              <w:left w:val="nil"/>
              <w:bottom w:val="single" w:sz="4" w:space="0" w:color="auto"/>
              <w:right w:val="single" w:sz="4" w:space="0" w:color="auto"/>
            </w:tcBorders>
            <w:shd w:val="clear" w:color="auto" w:fill="auto"/>
            <w:noWrap/>
            <w:vAlign w:val="center"/>
            <w:hideMark/>
          </w:tcPr>
          <w:p w14:paraId="3A2BF83A" w14:textId="688CA95C"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281.437</w:t>
            </w:r>
          </w:p>
        </w:tc>
        <w:tc>
          <w:tcPr>
            <w:tcW w:w="1422" w:type="dxa"/>
            <w:tcBorders>
              <w:top w:val="nil"/>
              <w:left w:val="nil"/>
              <w:bottom w:val="single" w:sz="4" w:space="0" w:color="auto"/>
              <w:right w:val="single" w:sz="4" w:space="0" w:color="auto"/>
            </w:tcBorders>
            <w:shd w:val="clear" w:color="auto" w:fill="auto"/>
            <w:noWrap/>
            <w:vAlign w:val="center"/>
            <w:hideMark/>
          </w:tcPr>
          <w:p w14:paraId="43DE9127" w14:textId="69A875C1"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250.431</w:t>
            </w:r>
          </w:p>
        </w:tc>
      </w:tr>
      <w:tr w:rsidR="007F6B08" w:rsidRPr="007F6B08" w14:paraId="6AC2AAF2"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7F8F72B9"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b) Ostali prihodi iz poslovanja</w:t>
            </w:r>
          </w:p>
        </w:tc>
        <w:tc>
          <w:tcPr>
            <w:tcW w:w="1105" w:type="dxa"/>
            <w:tcBorders>
              <w:top w:val="nil"/>
              <w:left w:val="nil"/>
              <w:bottom w:val="single" w:sz="4" w:space="0" w:color="auto"/>
              <w:right w:val="single" w:sz="4" w:space="0" w:color="auto"/>
            </w:tcBorders>
            <w:shd w:val="clear" w:color="auto" w:fill="auto"/>
            <w:noWrap/>
            <w:vAlign w:val="center"/>
          </w:tcPr>
          <w:p w14:paraId="3D313219"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206</w:t>
            </w:r>
          </w:p>
        </w:tc>
        <w:tc>
          <w:tcPr>
            <w:tcW w:w="1520" w:type="dxa"/>
            <w:tcBorders>
              <w:top w:val="nil"/>
              <w:left w:val="nil"/>
              <w:bottom w:val="single" w:sz="4" w:space="0" w:color="auto"/>
              <w:right w:val="single" w:sz="4" w:space="0" w:color="auto"/>
            </w:tcBorders>
            <w:shd w:val="clear" w:color="auto" w:fill="auto"/>
            <w:noWrap/>
            <w:vAlign w:val="center"/>
          </w:tcPr>
          <w:p w14:paraId="0ED0D1C2" w14:textId="3007A25A"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57.636</w:t>
            </w:r>
          </w:p>
        </w:tc>
        <w:tc>
          <w:tcPr>
            <w:tcW w:w="1422" w:type="dxa"/>
            <w:tcBorders>
              <w:top w:val="nil"/>
              <w:left w:val="nil"/>
              <w:bottom w:val="single" w:sz="4" w:space="0" w:color="auto"/>
              <w:right w:val="single" w:sz="4" w:space="0" w:color="auto"/>
            </w:tcBorders>
            <w:shd w:val="clear" w:color="auto" w:fill="auto"/>
            <w:noWrap/>
            <w:vAlign w:val="center"/>
          </w:tcPr>
          <w:p w14:paraId="7C0BC648" w14:textId="4E2F0E8F"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29.480</w:t>
            </w:r>
          </w:p>
        </w:tc>
      </w:tr>
      <w:tr w:rsidR="007F6B08" w:rsidRPr="007F6B08" w14:paraId="56EB790C"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4924EA3E"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c) Prihodi po osnovu vrijednosnog usklađivanja imovine</w:t>
            </w:r>
          </w:p>
        </w:tc>
        <w:tc>
          <w:tcPr>
            <w:tcW w:w="1105" w:type="dxa"/>
            <w:tcBorders>
              <w:top w:val="nil"/>
              <w:left w:val="nil"/>
              <w:bottom w:val="single" w:sz="4" w:space="0" w:color="auto"/>
              <w:right w:val="single" w:sz="4" w:space="0" w:color="auto"/>
            </w:tcBorders>
            <w:shd w:val="clear" w:color="auto" w:fill="auto"/>
            <w:noWrap/>
            <w:vAlign w:val="center"/>
          </w:tcPr>
          <w:p w14:paraId="283B2EAE"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207</w:t>
            </w:r>
          </w:p>
        </w:tc>
        <w:tc>
          <w:tcPr>
            <w:tcW w:w="1520" w:type="dxa"/>
            <w:tcBorders>
              <w:top w:val="nil"/>
              <w:left w:val="nil"/>
              <w:bottom w:val="single" w:sz="4" w:space="0" w:color="auto"/>
              <w:right w:val="single" w:sz="4" w:space="0" w:color="auto"/>
            </w:tcBorders>
            <w:shd w:val="clear" w:color="auto" w:fill="auto"/>
            <w:noWrap/>
            <w:vAlign w:val="center"/>
          </w:tcPr>
          <w:p w14:paraId="58833EC1" w14:textId="77777777" w:rsidR="00D0044D" w:rsidRPr="007F6B08" w:rsidRDefault="00D0044D" w:rsidP="00D0044D">
            <w:pPr>
              <w:jc w:val="center"/>
              <w:rPr>
                <w:rFonts w:ascii="Arial" w:hAnsi="Arial" w:cs="Arial"/>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tcPr>
          <w:p w14:paraId="3E0B69ED" w14:textId="77777777" w:rsidR="00D0044D" w:rsidRPr="007F6B08" w:rsidRDefault="00D0044D" w:rsidP="00D0044D">
            <w:pPr>
              <w:jc w:val="center"/>
              <w:rPr>
                <w:rFonts w:ascii="Arial" w:hAnsi="Arial" w:cs="Arial"/>
                <w:sz w:val="20"/>
                <w:szCs w:val="20"/>
                <w:lang w:val="sr-Latn-ME" w:eastAsia="sr-Latn-ME"/>
              </w:rPr>
            </w:pPr>
          </w:p>
        </w:tc>
      </w:tr>
      <w:tr w:rsidR="007F6B08" w:rsidRPr="007F6B08" w14:paraId="53359D2A"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228F93EF" w14:textId="2D595D2E"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5. Troškovi poslovanja(209+210+210a)</w:t>
            </w:r>
          </w:p>
        </w:tc>
        <w:tc>
          <w:tcPr>
            <w:tcW w:w="1105" w:type="dxa"/>
            <w:tcBorders>
              <w:top w:val="nil"/>
              <w:left w:val="nil"/>
              <w:bottom w:val="single" w:sz="4" w:space="0" w:color="auto"/>
              <w:right w:val="single" w:sz="4" w:space="0" w:color="auto"/>
            </w:tcBorders>
            <w:shd w:val="clear" w:color="auto" w:fill="auto"/>
            <w:noWrap/>
            <w:vAlign w:val="center"/>
            <w:hideMark/>
          </w:tcPr>
          <w:p w14:paraId="792AF1BE"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208</w:t>
            </w:r>
          </w:p>
        </w:tc>
        <w:tc>
          <w:tcPr>
            <w:tcW w:w="1520" w:type="dxa"/>
            <w:tcBorders>
              <w:top w:val="nil"/>
              <w:left w:val="nil"/>
              <w:bottom w:val="single" w:sz="4" w:space="0" w:color="auto"/>
              <w:right w:val="single" w:sz="4" w:space="0" w:color="auto"/>
            </w:tcBorders>
            <w:shd w:val="clear" w:color="auto" w:fill="auto"/>
            <w:noWrap/>
            <w:vAlign w:val="center"/>
            <w:hideMark/>
          </w:tcPr>
          <w:p w14:paraId="4359B7EE" w14:textId="649F5F49" w:rsidR="00D0044D" w:rsidRPr="007F6B08" w:rsidRDefault="007045E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262.516</w:t>
            </w:r>
          </w:p>
        </w:tc>
        <w:tc>
          <w:tcPr>
            <w:tcW w:w="1422" w:type="dxa"/>
            <w:tcBorders>
              <w:top w:val="nil"/>
              <w:left w:val="nil"/>
              <w:bottom w:val="single" w:sz="4" w:space="0" w:color="auto"/>
              <w:right w:val="single" w:sz="4" w:space="0" w:color="auto"/>
            </w:tcBorders>
            <w:shd w:val="clear" w:color="auto" w:fill="auto"/>
            <w:noWrap/>
            <w:vAlign w:val="center"/>
            <w:hideMark/>
          </w:tcPr>
          <w:p w14:paraId="63F1ED9D" w14:textId="1F2BE329"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228.072</w:t>
            </w:r>
          </w:p>
        </w:tc>
      </w:tr>
      <w:tr w:rsidR="007F6B08" w:rsidRPr="007F6B08" w14:paraId="039F77F3"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4ADB3B22"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a) Nabavna vrijednost prodate robe i troškovi materijala</w:t>
            </w:r>
          </w:p>
        </w:tc>
        <w:tc>
          <w:tcPr>
            <w:tcW w:w="1105" w:type="dxa"/>
            <w:tcBorders>
              <w:top w:val="nil"/>
              <w:left w:val="nil"/>
              <w:bottom w:val="single" w:sz="4" w:space="0" w:color="auto"/>
              <w:right w:val="single" w:sz="4" w:space="0" w:color="auto"/>
            </w:tcBorders>
            <w:shd w:val="clear" w:color="auto" w:fill="auto"/>
            <w:noWrap/>
            <w:vAlign w:val="center"/>
            <w:hideMark/>
          </w:tcPr>
          <w:p w14:paraId="57787040"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209</w:t>
            </w:r>
          </w:p>
        </w:tc>
        <w:tc>
          <w:tcPr>
            <w:tcW w:w="1520" w:type="dxa"/>
            <w:tcBorders>
              <w:top w:val="nil"/>
              <w:left w:val="nil"/>
              <w:bottom w:val="single" w:sz="4" w:space="0" w:color="auto"/>
              <w:right w:val="single" w:sz="4" w:space="0" w:color="auto"/>
            </w:tcBorders>
            <w:shd w:val="clear" w:color="auto" w:fill="auto"/>
            <w:noWrap/>
            <w:vAlign w:val="center"/>
            <w:hideMark/>
          </w:tcPr>
          <w:p w14:paraId="70F22D5E" w14:textId="545E7735"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40.967</w:t>
            </w:r>
          </w:p>
        </w:tc>
        <w:tc>
          <w:tcPr>
            <w:tcW w:w="1422" w:type="dxa"/>
            <w:tcBorders>
              <w:top w:val="nil"/>
              <w:left w:val="nil"/>
              <w:bottom w:val="single" w:sz="4" w:space="0" w:color="auto"/>
              <w:right w:val="single" w:sz="4" w:space="0" w:color="auto"/>
            </w:tcBorders>
            <w:shd w:val="clear" w:color="auto" w:fill="auto"/>
            <w:noWrap/>
            <w:vAlign w:val="center"/>
            <w:hideMark/>
          </w:tcPr>
          <w:p w14:paraId="15C36251" w14:textId="7D571B6B"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36.697</w:t>
            </w:r>
          </w:p>
        </w:tc>
      </w:tr>
      <w:tr w:rsidR="007F6B08" w:rsidRPr="007F6B08" w14:paraId="7FC24D52" w14:textId="77777777" w:rsidTr="002A15F3">
        <w:trPr>
          <w:trHeight w:val="135"/>
        </w:trPr>
        <w:tc>
          <w:tcPr>
            <w:tcW w:w="54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C95370" w14:textId="1DEE3698"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b) Ostali troškovi poslovanja(rezervisanja i ostali poslovni rashodi)</w:t>
            </w:r>
          </w:p>
        </w:tc>
        <w:tc>
          <w:tcPr>
            <w:tcW w:w="1105" w:type="dxa"/>
            <w:tcBorders>
              <w:top w:val="single" w:sz="4" w:space="0" w:color="auto"/>
              <w:left w:val="nil"/>
              <w:bottom w:val="single" w:sz="4" w:space="0" w:color="auto"/>
              <w:right w:val="single" w:sz="4" w:space="0" w:color="auto"/>
            </w:tcBorders>
            <w:shd w:val="clear" w:color="auto" w:fill="auto"/>
            <w:noWrap/>
            <w:vAlign w:val="center"/>
            <w:hideMark/>
          </w:tcPr>
          <w:p w14:paraId="21929EF8"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210</w:t>
            </w:r>
          </w:p>
        </w:tc>
        <w:tc>
          <w:tcPr>
            <w:tcW w:w="1520" w:type="dxa"/>
            <w:tcBorders>
              <w:top w:val="single" w:sz="4" w:space="0" w:color="auto"/>
              <w:left w:val="nil"/>
              <w:bottom w:val="single" w:sz="4" w:space="0" w:color="auto"/>
              <w:right w:val="single" w:sz="4" w:space="0" w:color="auto"/>
            </w:tcBorders>
            <w:shd w:val="clear" w:color="auto" w:fill="auto"/>
            <w:noWrap/>
            <w:vAlign w:val="center"/>
            <w:hideMark/>
          </w:tcPr>
          <w:p w14:paraId="635B80F9" w14:textId="21A33FE7" w:rsidR="00D0044D" w:rsidRPr="007F6B08" w:rsidRDefault="007045E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161.473</w:t>
            </w:r>
          </w:p>
        </w:tc>
        <w:tc>
          <w:tcPr>
            <w:tcW w:w="1422" w:type="dxa"/>
            <w:tcBorders>
              <w:top w:val="single" w:sz="4" w:space="0" w:color="auto"/>
              <w:left w:val="nil"/>
              <w:bottom w:val="single" w:sz="4" w:space="0" w:color="auto"/>
              <w:right w:val="single" w:sz="4" w:space="0" w:color="auto"/>
            </w:tcBorders>
            <w:shd w:val="clear" w:color="auto" w:fill="auto"/>
            <w:noWrap/>
            <w:vAlign w:val="center"/>
            <w:hideMark/>
          </w:tcPr>
          <w:p w14:paraId="486FB011" w14:textId="1F1D3B7B"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125.524</w:t>
            </w:r>
          </w:p>
        </w:tc>
      </w:tr>
      <w:tr w:rsidR="007F6B08" w:rsidRPr="007F6B08" w14:paraId="07470413" w14:textId="77777777" w:rsidTr="002A15F3">
        <w:trPr>
          <w:trHeight w:val="135"/>
        </w:trPr>
        <w:tc>
          <w:tcPr>
            <w:tcW w:w="5481" w:type="dxa"/>
            <w:tcBorders>
              <w:top w:val="single" w:sz="4" w:space="0" w:color="auto"/>
              <w:left w:val="single" w:sz="4" w:space="0" w:color="auto"/>
              <w:bottom w:val="single" w:sz="4" w:space="0" w:color="auto"/>
              <w:right w:val="single" w:sz="4" w:space="0" w:color="auto"/>
            </w:tcBorders>
            <w:shd w:val="clear" w:color="auto" w:fill="auto"/>
            <w:vAlign w:val="center"/>
          </w:tcPr>
          <w:p w14:paraId="039AE633" w14:textId="1DA7F2A8"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c) Amortizacija</w:t>
            </w:r>
          </w:p>
        </w:tc>
        <w:tc>
          <w:tcPr>
            <w:tcW w:w="1105" w:type="dxa"/>
            <w:tcBorders>
              <w:top w:val="single" w:sz="4" w:space="0" w:color="auto"/>
              <w:left w:val="nil"/>
              <w:bottom w:val="single" w:sz="4" w:space="0" w:color="auto"/>
              <w:right w:val="single" w:sz="4" w:space="0" w:color="auto"/>
            </w:tcBorders>
            <w:shd w:val="clear" w:color="auto" w:fill="auto"/>
            <w:noWrap/>
            <w:vAlign w:val="center"/>
          </w:tcPr>
          <w:p w14:paraId="687DECD2" w14:textId="4F14EA6D"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210a</w:t>
            </w:r>
          </w:p>
        </w:tc>
        <w:tc>
          <w:tcPr>
            <w:tcW w:w="1520" w:type="dxa"/>
            <w:tcBorders>
              <w:top w:val="single" w:sz="4" w:space="0" w:color="auto"/>
              <w:left w:val="nil"/>
              <w:bottom w:val="single" w:sz="4" w:space="0" w:color="auto"/>
              <w:right w:val="single" w:sz="4" w:space="0" w:color="auto"/>
            </w:tcBorders>
            <w:shd w:val="clear" w:color="auto" w:fill="auto"/>
            <w:noWrap/>
            <w:vAlign w:val="center"/>
          </w:tcPr>
          <w:p w14:paraId="41F31A44" w14:textId="2972FE66"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60.076</w:t>
            </w:r>
          </w:p>
        </w:tc>
        <w:tc>
          <w:tcPr>
            <w:tcW w:w="1422" w:type="dxa"/>
            <w:tcBorders>
              <w:top w:val="single" w:sz="4" w:space="0" w:color="auto"/>
              <w:left w:val="nil"/>
              <w:bottom w:val="single" w:sz="4" w:space="0" w:color="auto"/>
              <w:right w:val="single" w:sz="4" w:space="0" w:color="auto"/>
            </w:tcBorders>
            <w:shd w:val="clear" w:color="auto" w:fill="auto"/>
            <w:noWrap/>
            <w:vAlign w:val="center"/>
          </w:tcPr>
          <w:p w14:paraId="264384B6" w14:textId="20828EEF"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65.851</w:t>
            </w:r>
          </w:p>
        </w:tc>
      </w:tr>
      <w:tr w:rsidR="007F6B08" w:rsidRPr="007F6B08" w14:paraId="339F4B75"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5C1D3820"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6. Troškovi zarada, naknada zarada i ostali lični rashodi(212+213)</w:t>
            </w:r>
          </w:p>
        </w:tc>
        <w:tc>
          <w:tcPr>
            <w:tcW w:w="1105" w:type="dxa"/>
            <w:tcBorders>
              <w:top w:val="nil"/>
              <w:left w:val="nil"/>
              <w:bottom w:val="single" w:sz="4" w:space="0" w:color="auto"/>
              <w:right w:val="single" w:sz="4" w:space="0" w:color="auto"/>
            </w:tcBorders>
            <w:shd w:val="clear" w:color="auto" w:fill="auto"/>
            <w:noWrap/>
            <w:vAlign w:val="center"/>
            <w:hideMark/>
          </w:tcPr>
          <w:p w14:paraId="67FF0ED8"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211</w:t>
            </w:r>
          </w:p>
        </w:tc>
        <w:tc>
          <w:tcPr>
            <w:tcW w:w="1520" w:type="dxa"/>
            <w:tcBorders>
              <w:top w:val="nil"/>
              <w:left w:val="nil"/>
              <w:bottom w:val="single" w:sz="4" w:space="0" w:color="auto"/>
              <w:right w:val="single" w:sz="4" w:space="0" w:color="auto"/>
            </w:tcBorders>
            <w:shd w:val="clear" w:color="auto" w:fill="auto"/>
            <w:noWrap/>
            <w:vAlign w:val="center"/>
            <w:hideMark/>
          </w:tcPr>
          <w:p w14:paraId="1CC360F2" w14:textId="3FB2B3F8"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620.034</w:t>
            </w:r>
          </w:p>
        </w:tc>
        <w:tc>
          <w:tcPr>
            <w:tcW w:w="1422" w:type="dxa"/>
            <w:tcBorders>
              <w:top w:val="nil"/>
              <w:left w:val="nil"/>
              <w:bottom w:val="single" w:sz="4" w:space="0" w:color="auto"/>
              <w:right w:val="single" w:sz="4" w:space="0" w:color="auto"/>
            </w:tcBorders>
            <w:shd w:val="clear" w:color="auto" w:fill="auto"/>
            <w:noWrap/>
            <w:vAlign w:val="center"/>
            <w:hideMark/>
          </w:tcPr>
          <w:p w14:paraId="0E6AD5F8" w14:textId="0C319BEE"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630.228</w:t>
            </w:r>
          </w:p>
        </w:tc>
      </w:tr>
      <w:tr w:rsidR="007F6B08" w:rsidRPr="007F6B08" w14:paraId="443BCD39"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011EA279"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a) Neto troškovi zarada, naknada zarada i lični rashodi</w:t>
            </w:r>
          </w:p>
        </w:tc>
        <w:tc>
          <w:tcPr>
            <w:tcW w:w="1105" w:type="dxa"/>
            <w:tcBorders>
              <w:top w:val="nil"/>
              <w:left w:val="nil"/>
              <w:bottom w:val="single" w:sz="4" w:space="0" w:color="auto"/>
              <w:right w:val="single" w:sz="4" w:space="0" w:color="auto"/>
            </w:tcBorders>
            <w:shd w:val="clear" w:color="auto" w:fill="auto"/>
            <w:noWrap/>
            <w:vAlign w:val="center"/>
            <w:hideMark/>
          </w:tcPr>
          <w:p w14:paraId="0F4B9CB4"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212</w:t>
            </w:r>
          </w:p>
        </w:tc>
        <w:tc>
          <w:tcPr>
            <w:tcW w:w="1520" w:type="dxa"/>
            <w:tcBorders>
              <w:top w:val="nil"/>
              <w:left w:val="nil"/>
              <w:bottom w:val="single" w:sz="4" w:space="0" w:color="auto"/>
              <w:right w:val="single" w:sz="4" w:space="0" w:color="auto"/>
            </w:tcBorders>
            <w:shd w:val="clear" w:color="auto" w:fill="auto"/>
            <w:noWrap/>
            <w:vAlign w:val="center"/>
            <w:hideMark/>
          </w:tcPr>
          <w:p w14:paraId="16D3E0DD" w14:textId="5589040B"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458.880</w:t>
            </w:r>
          </w:p>
        </w:tc>
        <w:tc>
          <w:tcPr>
            <w:tcW w:w="1422" w:type="dxa"/>
            <w:tcBorders>
              <w:top w:val="nil"/>
              <w:left w:val="nil"/>
              <w:bottom w:val="single" w:sz="4" w:space="0" w:color="auto"/>
              <w:right w:val="single" w:sz="4" w:space="0" w:color="auto"/>
            </w:tcBorders>
            <w:shd w:val="clear" w:color="auto" w:fill="auto"/>
            <w:noWrap/>
            <w:vAlign w:val="center"/>
            <w:hideMark/>
          </w:tcPr>
          <w:p w14:paraId="59664A43" w14:textId="0281D2E3"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394.053</w:t>
            </w:r>
          </w:p>
        </w:tc>
      </w:tr>
      <w:tr w:rsidR="007F6B08" w:rsidRPr="007F6B08" w14:paraId="36335142"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453CD83A"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b) Troškovi poreza i doprinosa(214 do 216)</w:t>
            </w:r>
          </w:p>
        </w:tc>
        <w:tc>
          <w:tcPr>
            <w:tcW w:w="1105" w:type="dxa"/>
            <w:tcBorders>
              <w:top w:val="nil"/>
              <w:left w:val="nil"/>
              <w:bottom w:val="single" w:sz="4" w:space="0" w:color="auto"/>
              <w:right w:val="single" w:sz="4" w:space="0" w:color="auto"/>
            </w:tcBorders>
            <w:shd w:val="clear" w:color="auto" w:fill="auto"/>
            <w:noWrap/>
            <w:vAlign w:val="center"/>
          </w:tcPr>
          <w:p w14:paraId="4A3FFEB7"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213</w:t>
            </w:r>
          </w:p>
        </w:tc>
        <w:tc>
          <w:tcPr>
            <w:tcW w:w="1520" w:type="dxa"/>
            <w:tcBorders>
              <w:top w:val="nil"/>
              <w:left w:val="nil"/>
              <w:bottom w:val="single" w:sz="4" w:space="0" w:color="auto"/>
              <w:right w:val="single" w:sz="4" w:space="0" w:color="auto"/>
            </w:tcBorders>
            <w:shd w:val="clear" w:color="auto" w:fill="auto"/>
            <w:noWrap/>
            <w:vAlign w:val="center"/>
          </w:tcPr>
          <w:p w14:paraId="7DACB0EF" w14:textId="3BD40971"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161.154</w:t>
            </w:r>
          </w:p>
        </w:tc>
        <w:tc>
          <w:tcPr>
            <w:tcW w:w="1422" w:type="dxa"/>
            <w:tcBorders>
              <w:top w:val="nil"/>
              <w:left w:val="nil"/>
              <w:bottom w:val="single" w:sz="4" w:space="0" w:color="auto"/>
              <w:right w:val="single" w:sz="4" w:space="0" w:color="auto"/>
            </w:tcBorders>
            <w:shd w:val="clear" w:color="auto" w:fill="auto"/>
            <w:noWrap/>
            <w:vAlign w:val="center"/>
          </w:tcPr>
          <w:p w14:paraId="650CC6CB" w14:textId="689EA879"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236.175</w:t>
            </w:r>
          </w:p>
        </w:tc>
      </w:tr>
      <w:tr w:rsidR="007F6B08" w:rsidRPr="007F6B08" w14:paraId="49C42F0F"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69C11FF3"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 xml:space="preserve">  1/Troškovi poreza</w:t>
            </w:r>
          </w:p>
        </w:tc>
        <w:tc>
          <w:tcPr>
            <w:tcW w:w="1105" w:type="dxa"/>
            <w:tcBorders>
              <w:top w:val="nil"/>
              <w:left w:val="nil"/>
              <w:bottom w:val="single" w:sz="4" w:space="0" w:color="auto"/>
              <w:right w:val="single" w:sz="4" w:space="0" w:color="auto"/>
            </w:tcBorders>
            <w:shd w:val="clear" w:color="auto" w:fill="auto"/>
            <w:noWrap/>
            <w:vAlign w:val="center"/>
          </w:tcPr>
          <w:p w14:paraId="30F3985A"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214</w:t>
            </w:r>
          </w:p>
        </w:tc>
        <w:tc>
          <w:tcPr>
            <w:tcW w:w="1520" w:type="dxa"/>
            <w:tcBorders>
              <w:top w:val="nil"/>
              <w:left w:val="nil"/>
              <w:bottom w:val="single" w:sz="4" w:space="0" w:color="auto"/>
              <w:right w:val="single" w:sz="4" w:space="0" w:color="auto"/>
            </w:tcBorders>
            <w:shd w:val="clear" w:color="auto" w:fill="auto"/>
            <w:noWrap/>
            <w:vAlign w:val="center"/>
          </w:tcPr>
          <w:p w14:paraId="086FEC49" w14:textId="2E8B8D82"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34.780</w:t>
            </w:r>
          </w:p>
        </w:tc>
        <w:tc>
          <w:tcPr>
            <w:tcW w:w="1422" w:type="dxa"/>
            <w:tcBorders>
              <w:top w:val="nil"/>
              <w:left w:val="nil"/>
              <w:bottom w:val="single" w:sz="4" w:space="0" w:color="auto"/>
              <w:right w:val="single" w:sz="4" w:space="0" w:color="auto"/>
            </w:tcBorders>
            <w:shd w:val="clear" w:color="auto" w:fill="auto"/>
            <w:noWrap/>
            <w:vAlign w:val="center"/>
          </w:tcPr>
          <w:p w14:paraId="48C85DD2" w14:textId="30001B7C"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50.600</w:t>
            </w:r>
          </w:p>
        </w:tc>
      </w:tr>
      <w:tr w:rsidR="007F6B08" w:rsidRPr="007F6B08" w14:paraId="7F70F3C3"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064E3043"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 xml:space="preserve">  2/Troškovi doprinosa za penzije</w:t>
            </w:r>
          </w:p>
        </w:tc>
        <w:tc>
          <w:tcPr>
            <w:tcW w:w="1105" w:type="dxa"/>
            <w:tcBorders>
              <w:top w:val="nil"/>
              <w:left w:val="nil"/>
              <w:bottom w:val="single" w:sz="4" w:space="0" w:color="auto"/>
              <w:right w:val="single" w:sz="4" w:space="0" w:color="auto"/>
            </w:tcBorders>
            <w:shd w:val="clear" w:color="auto" w:fill="auto"/>
            <w:noWrap/>
            <w:vAlign w:val="center"/>
          </w:tcPr>
          <w:p w14:paraId="009E3DB4"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215</w:t>
            </w:r>
          </w:p>
        </w:tc>
        <w:tc>
          <w:tcPr>
            <w:tcW w:w="1520" w:type="dxa"/>
            <w:tcBorders>
              <w:top w:val="nil"/>
              <w:left w:val="nil"/>
              <w:bottom w:val="single" w:sz="4" w:space="0" w:color="auto"/>
              <w:right w:val="single" w:sz="4" w:space="0" w:color="auto"/>
            </w:tcBorders>
            <w:shd w:val="clear" w:color="auto" w:fill="auto"/>
            <w:noWrap/>
            <w:vAlign w:val="center"/>
          </w:tcPr>
          <w:p w14:paraId="301883CB" w14:textId="09F6CF36"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108.064</w:t>
            </w:r>
          </w:p>
        </w:tc>
        <w:tc>
          <w:tcPr>
            <w:tcW w:w="1422" w:type="dxa"/>
            <w:tcBorders>
              <w:top w:val="nil"/>
              <w:left w:val="nil"/>
              <w:bottom w:val="single" w:sz="4" w:space="0" w:color="auto"/>
              <w:right w:val="single" w:sz="4" w:space="0" w:color="auto"/>
            </w:tcBorders>
            <w:shd w:val="clear" w:color="auto" w:fill="auto"/>
            <w:noWrap/>
            <w:vAlign w:val="center"/>
          </w:tcPr>
          <w:p w14:paraId="3784DF22" w14:textId="08E67FA8"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111.023</w:t>
            </w:r>
          </w:p>
        </w:tc>
      </w:tr>
      <w:tr w:rsidR="007F6B08" w:rsidRPr="007F6B08" w14:paraId="142B3240"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2B448CEE"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 xml:space="preserve">  3/Troškovi doprinosa</w:t>
            </w:r>
          </w:p>
        </w:tc>
        <w:tc>
          <w:tcPr>
            <w:tcW w:w="1105" w:type="dxa"/>
            <w:tcBorders>
              <w:top w:val="nil"/>
              <w:left w:val="nil"/>
              <w:bottom w:val="single" w:sz="4" w:space="0" w:color="auto"/>
              <w:right w:val="single" w:sz="4" w:space="0" w:color="auto"/>
            </w:tcBorders>
            <w:shd w:val="clear" w:color="auto" w:fill="auto"/>
            <w:noWrap/>
            <w:vAlign w:val="center"/>
          </w:tcPr>
          <w:p w14:paraId="7FDF617F"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216</w:t>
            </w:r>
          </w:p>
        </w:tc>
        <w:tc>
          <w:tcPr>
            <w:tcW w:w="1520" w:type="dxa"/>
            <w:tcBorders>
              <w:top w:val="nil"/>
              <w:left w:val="nil"/>
              <w:bottom w:val="single" w:sz="4" w:space="0" w:color="auto"/>
              <w:right w:val="single" w:sz="4" w:space="0" w:color="auto"/>
            </w:tcBorders>
            <w:shd w:val="clear" w:color="auto" w:fill="auto"/>
            <w:noWrap/>
            <w:vAlign w:val="center"/>
          </w:tcPr>
          <w:p w14:paraId="6529A0BB" w14:textId="711D9AAB"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18.310</w:t>
            </w:r>
          </w:p>
        </w:tc>
        <w:tc>
          <w:tcPr>
            <w:tcW w:w="1422" w:type="dxa"/>
            <w:tcBorders>
              <w:top w:val="nil"/>
              <w:left w:val="nil"/>
              <w:bottom w:val="single" w:sz="4" w:space="0" w:color="auto"/>
              <w:right w:val="single" w:sz="4" w:space="0" w:color="auto"/>
            </w:tcBorders>
            <w:shd w:val="clear" w:color="auto" w:fill="auto"/>
            <w:noWrap/>
            <w:vAlign w:val="center"/>
          </w:tcPr>
          <w:p w14:paraId="09080818" w14:textId="0346883A"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74.552</w:t>
            </w:r>
          </w:p>
        </w:tc>
      </w:tr>
      <w:tr w:rsidR="007F6B08" w:rsidRPr="007F6B08" w14:paraId="3452541E"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58337732"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7. Rashodi po osnovu vrijednosnog usklađivanja imovine(osim finansijske)</w:t>
            </w:r>
          </w:p>
        </w:tc>
        <w:tc>
          <w:tcPr>
            <w:tcW w:w="1105" w:type="dxa"/>
            <w:tcBorders>
              <w:top w:val="nil"/>
              <w:left w:val="nil"/>
              <w:bottom w:val="single" w:sz="4" w:space="0" w:color="auto"/>
              <w:right w:val="single" w:sz="4" w:space="0" w:color="auto"/>
            </w:tcBorders>
            <w:shd w:val="clear" w:color="auto" w:fill="auto"/>
            <w:noWrap/>
            <w:vAlign w:val="center"/>
          </w:tcPr>
          <w:p w14:paraId="4970B0F9"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217</w:t>
            </w:r>
          </w:p>
        </w:tc>
        <w:tc>
          <w:tcPr>
            <w:tcW w:w="1520" w:type="dxa"/>
            <w:tcBorders>
              <w:top w:val="nil"/>
              <w:left w:val="nil"/>
              <w:bottom w:val="single" w:sz="4" w:space="0" w:color="auto"/>
              <w:right w:val="single" w:sz="4" w:space="0" w:color="auto"/>
            </w:tcBorders>
            <w:shd w:val="clear" w:color="auto" w:fill="auto"/>
            <w:noWrap/>
            <w:vAlign w:val="center"/>
          </w:tcPr>
          <w:p w14:paraId="1C8429ED" w14:textId="77777777" w:rsidR="00D0044D" w:rsidRPr="007F6B08" w:rsidRDefault="00D0044D" w:rsidP="00D0044D">
            <w:pPr>
              <w:jc w:val="center"/>
              <w:rPr>
                <w:rFonts w:ascii="Arial" w:hAnsi="Arial" w:cs="Arial"/>
                <w:b/>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tcPr>
          <w:p w14:paraId="154933BB" w14:textId="77777777" w:rsidR="00D0044D" w:rsidRPr="007F6B08" w:rsidRDefault="00D0044D" w:rsidP="00D0044D">
            <w:pPr>
              <w:jc w:val="center"/>
              <w:rPr>
                <w:rFonts w:ascii="Arial" w:hAnsi="Arial" w:cs="Arial"/>
                <w:b/>
                <w:sz w:val="20"/>
                <w:szCs w:val="20"/>
                <w:lang w:val="sr-Latn-ME" w:eastAsia="sr-Latn-ME"/>
              </w:rPr>
            </w:pPr>
          </w:p>
        </w:tc>
      </w:tr>
      <w:tr w:rsidR="007F6B08" w:rsidRPr="007F6B08" w14:paraId="310F0B1F"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tcPr>
          <w:p w14:paraId="5571CBCD"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8. Ostali rashodi iz poslovanja</w:t>
            </w:r>
          </w:p>
        </w:tc>
        <w:tc>
          <w:tcPr>
            <w:tcW w:w="1105" w:type="dxa"/>
            <w:tcBorders>
              <w:top w:val="nil"/>
              <w:left w:val="nil"/>
              <w:bottom w:val="single" w:sz="4" w:space="0" w:color="auto"/>
              <w:right w:val="single" w:sz="4" w:space="0" w:color="auto"/>
            </w:tcBorders>
            <w:shd w:val="clear" w:color="auto" w:fill="auto"/>
            <w:noWrap/>
            <w:vAlign w:val="center"/>
          </w:tcPr>
          <w:p w14:paraId="09A46D90"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220</w:t>
            </w:r>
          </w:p>
        </w:tc>
        <w:tc>
          <w:tcPr>
            <w:tcW w:w="1520" w:type="dxa"/>
            <w:tcBorders>
              <w:top w:val="nil"/>
              <w:left w:val="nil"/>
              <w:bottom w:val="single" w:sz="4" w:space="0" w:color="auto"/>
              <w:right w:val="single" w:sz="4" w:space="0" w:color="auto"/>
            </w:tcBorders>
            <w:shd w:val="clear" w:color="auto" w:fill="auto"/>
            <w:noWrap/>
            <w:vAlign w:val="center"/>
          </w:tcPr>
          <w:p w14:paraId="58426577" w14:textId="44053B0C"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2.432</w:t>
            </w:r>
          </w:p>
        </w:tc>
        <w:tc>
          <w:tcPr>
            <w:tcW w:w="1422" w:type="dxa"/>
            <w:tcBorders>
              <w:top w:val="nil"/>
              <w:left w:val="nil"/>
              <w:bottom w:val="single" w:sz="4" w:space="0" w:color="auto"/>
              <w:right w:val="single" w:sz="4" w:space="0" w:color="auto"/>
            </w:tcBorders>
            <w:shd w:val="clear" w:color="auto" w:fill="auto"/>
            <w:noWrap/>
            <w:vAlign w:val="center"/>
          </w:tcPr>
          <w:p w14:paraId="063B6E9C" w14:textId="3B87E889"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5.896</w:t>
            </w:r>
          </w:p>
        </w:tc>
      </w:tr>
      <w:tr w:rsidR="007F6B08" w:rsidRPr="007F6B08" w14:paraId="7C55A809"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292A83CC"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I POSLOVNI REZULTAT(201+202+203+204-208-211-217-220)</w:t>
            </w:r>
          </w:p>
        </w:tc>
        <w:tc>
          <w:tcPr>
            <w:tcW w:w="1105" w:type="dxa"/>
            <w:tcBorders>
              <w:top w:val="nil"/>
              <w:left w:val="nil"/>
              <w:bottom w:val="single" w:sz="4" w:space="0" w:color="auto"/>
              <w:right w:val="single" w:sz="4" w:space="0" w:color="auto"/>
            </w:tcBorders>
            <w:shd w:val="clear" w:color="auto" w:fill="FBD4B4" w:themeFill="accent6" w:themeFillTint="66"/>
            <w:noWrap/>
            <w:vAlign w:val="center"/>
            <w:hideMark/>
          </w:tcPr>
          <w:p w14:paraId="5F0EF349"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221</w:t>
            </w:r>
          </w:p>
        </w:tc>
        <w:tc>
          <w:tcPr>
            <w:tcW w:w="1520" w:type="dxa"/>
            <w:tcBorders>
              <w:top w:val="nil"/>
              <w:left w:val="nil"/>
              <w:bottom w:val="single" w:sz="4" w:space="0" w:color="auto"/>
              <w:right w:val="single" w:sz="4" w:space="0" w:color="auto"/>
            </w:tcBorders>
            <w:shd w:val="clear" w:color="auto" w:fill="FBD4B4" w:themeFill="accent6" w:themeFillTint="66"/>
            <w:noWrap/>
            <w:vAlign w:val="center"/>
            <w:hideMark/>
          </w:tcPr>
          <w:p w14:paraId="789BD184" w14:textId="50F8A40A" w:rsidR="00D0044D" w:rsidRPr="007F6B08" w:rsidRDefault="007045E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457.058</w:t>
            </w:r>
          </w:p>
        </w:tc>
        <w:tc>
          <w:tcPr>
            <w:tcW w:w="1422" w:type="dxa"/>
            <w:tcBorders>
              <w:top w:val="nil"/>
              <w:left w:val="nil"/>
              <w:bottom w:val="single" w:sz="4" w:space="0" w:color="auto"/>
              <w:right w:val="single" w:sz="4" w:space="0" w:color="auto"/>
            </w:tcBorders>
            <w:shd w:val="clear" w:color="auto" w:fill="FBD4B4" w:themeFill="accent6" w:themeFillTint="66"/>
            <w:noWrap/>
            <w:vAlign w:val="center"/>
            <w:hideMark/>
          </w:tcPr>
          <w:p w14:paraId="0CC1A7F9" w14:textId="144912A2" w:rsidR="00D0044D" w:rsidRPr="007F6B08" w:rsidRDefault="00D0044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358.749</w:t>
            </w:r>
          </w:p>
        </w:tc>
      </w:tr>
      <w:tr w:rsidR="007F6B08" w:rsidRPr="007F6B08" w14:paraId="19973E52"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7D1C6464"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9. Prihodi po osnovu učešća u kapitalu</w:t>
            </w:r>
          </w:p>
        </w:tc>
        <w:tc>
          <w:tcPr>
            <w:tcW w:w="1105" w:type="dxa"/>
            <w:tcBorders>
              <w:top w:val="nil"/>
              <w:left w:val="nil"/>
              <w:bottom w:val="single" w:sz="4" w:space="0" w:color="auto"/>
              <w:right w:val="single" w:sz="4" w:space="0" w:color="auto"/>
            </w:tcBorders>
            <w:shd w:val="clear" w:color="auto" w:fill="auto"/>
            <w:noWrap/>
            <w:vAlign w:val="center"/>
            <w:hideMark/>
          </w:tcPr>
          <w:p w14:paraId="45444BBC"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222</w:t>
            </w:r>
          </w:p>
        </w:tc>
        <w:tc>
          <w:tcPr>
            <w:tcW w:w="1520" w:type="dxa"/>
            <w:tcBorders>
              <w:top w:val="nil"/>
              <w:left w:val="nil"/>
              <w:bottom w:val="single" w:sz="4" w:space="0" w:color="auto"/>
              <w:right w:val="single" w:sz="4" w:space="0" w:color="auto"/>
            </w:tcBorders>
            <w:shd w:val="clear" w:color="auto" w:fill="auto"/>
            <w:noWrap/>
            <w:vAlign w:val="center"/>
            <w:hideMark/>
          </w:tcPr>
          <w:p w14:paraId="53CC9686" w14:textId="77777777" w:rsidR="00D0044D" w:rsidRPr="007F6B08" w:rsidRDefault="00D0044D" w:rsidP="00D0044D">
            <w:pPr>
              <w:jc w:val="center"/>
              <w:rPr>
                <w:rFonts w:ascii="Arial" w:hAnsi="Arial" w:cs="Arial"/>
                <w:b/>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hideMark/>
          </w:tcPr>
          <w:p w14:paraId="6AB76B2B" w14:textId="77777777" w:rsidR="00D0044D" w:rsidRPr="007F6B08" w:rsidRDefault="00D0044D" w:rsidP="00D0044D">
            <w:pPr>
              <w:jc w:val="center"/>
              <w:rPr>
                <w:rFonts w:ascii="Arial" w:hAnsi="Arial" w:cs="Arial"/>
                <w:b/>
                <w:sz w:val="20"/>
                <w:szCs w:val="20"/>
                <w:lang w:val="sr-Latn-ME" w:eastAsia="sr-Latn-ME"/>
              </w:rPr>
            </w:pPr>
          </w:p>
        </w:tc>
      </w:tr>
      <w:tr w:rsidR="007F6B08" w:rsidRPr="007F6B08" w14:paraId="7DDEF6B2"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5A3E8044"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10. Prihodi od ostalih finansijskih ulaganja i zajmova(kamate, kursne razlike i efekti ugovorene zaštite)</w:t>
            </w:r>
          </w:p>
        </w:tc>
        <w:tc>
          <w:tcPr>
            <w:tcW w:w="1105" w:type="dxa"/>
            <w:tcBorders>
              <w:top w:val="nil"/>
              <w:left w:val="nil"/>
              <w:bottom w:val="single" w:sz="4" w:space="0" w:color="auto"/>
              <w:right w:val="single" w:sz="4" w:space="0" w:color="auto"/>
            </w:tcBorders>
            <w:shd w:val="clear" w:color="auto" w:fill="auto"/>
            <w:noWrap/>
            <w:vAlign w:val="center"/>
            <w:hideMark/>
          </w:tcPr>
          <w:p w14:paraId="2ACB9E8D"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226</w:t>
            </w:r>
          </w:p>
        </w:tc>
        <w:tc>
          <w:tcPr>
            <w:tcW w:w="1520" w:type="dxa"/>
            <w:tcBorders>
              <w:top w:val="nil"/>
              <w:left w:val="nil"/>
              <w:bottom w:val="single" w:sz="4" w:space="0" w:color="auto"/>
              <w:right w:val="single" w:sz="4" w:space="0" w:color="auto"/>
            </w:tcBorders>
            <w:shd w:val="clear" w:color="auto" w:fill="auto"/>
            <w:noWrap/>
            <w:vAlign w:val="center"/>
            <w:hideMark/>
          </w:tcPr>
          <w:p w14:paraId="4D1263D1" w14:textId="39F0A076"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5.981</w:t>
            </w:r>
          </w:p>
        </w:tc>
        <w:tc>
          <w:tcPr>
            <w:tcW w:w="1422" w:type="dxa"/>
            <w:tcBorders>
              <w:top w:val="nil"/>
              <w:left w:val="nil"/>
              <w:bottom w:val="single" w:sz="4" w:space="0" w:color="auto"/>
              <w:right w:val="single" w:sz="4" w:space="0" w:color="auto"/>
            </w:tcBorders>
            <w:shd w:val="clear" w:color="auto" w:fill="auto"/>
            <w:noWrap/>
            <w:vAlign w:val="center"/>
            <w:hideMark/>
          </w:tcPr>
          <w:p w14:paraId="558C2E74" w14:textId="461050DD"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4.481</w:t>
            </w:r>
          </w:p>
        </w:tc>
      </w:tr>
      <w:tr w:rsidR="007F6B08" w:rsidRPr="007F6B08" w14:paraId="2AA40B23"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6DAB13B5"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11. Ostali prihodi po osnovu kamata, kursnih razlika i drugih efekata ugovorene zaštite</w:t>
            </w:r>
          </w:p>
        </w:tc>
        <w:tc>
          <w:tcPr>
            <w:tcW w:w="1105" w:type="dxa"/>
            <w:tcBorders>
              <w:top w:val="nil"/>
              <w:left w:val="nil"/>
              <w:bottom w:val="single" w:sz="4" w:space="0" w:color="auto"/>
              <w:right w:val="single" w:sz="4" w:space="0" w:color="auto"/>
            </w:tcBorders>
            <w:shd w:val="clear" w:color="auto" w:fill="auto"/>
            <w:noWrap/>
            <w:vAlign w:val="center"/>
            <w:hideMark/>
          </w:tcPr>
          <w:p w14:paraId="571FE922"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230</w:t>
            </w:r>
          </w:p>
        </w:tc>
        <w:tc>
          <w:tcPr>
            <w:tcW w:w="1520" w:type="dxa"/>
            <w:tcBorders>
              <w:top w:val="nil"/>
              <w:left w:val="nil"/>
              <w:bottom w:val="single" w:sz="4" w:space="0" w:color="auto"/>
              <w:right w:val="single" w:sz="4" w:space="0" w:color="auto"/>
            </w:tcBorders>
            <w:shd w:val="clear" w:color="auto" w:fill="auto"/>
            <w:noWrap/>
            <w:vAlign w:val="center"/>
            <w:hideMark/>
          </w:tcPr>
          <w:p w14:paraId="6B72239F" w14:textId="77777777" w:rsidR="00D0044D" w:rsidRPr="007F6B08" w:rsidRDefault="00D0044D" w:rsidP="00D0044D">
            <w:pPr>
              <w:jc w:val="center"/>
              <w:rPr>
                <w:rFonts w:ascii="Arial" w:hAnsi="Arial" w:cs="Arial"/>
                <w:b/>
                <w:bCs/>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hideMark/>
          </w:tcPr>
          <w:p w14:paraId="14CD7F94" w14:textId="77777777" w:rsidR="00D0044D" w:rsidRPr="007F6B08" w:rsidRDefault="00D0044D" w:rsidP="00D0044D">
            <w:pPr>
              <w:jc w:val="center"/>
              <w:rPr>
                <w:rFonts w:ascii="Arial" w:hAnsi="Arial" w:cs="Arial"/>
                <w:b/>
                <w:bCs/>
                <w:sz w:val="20"/>
                <w:szCs w:val="20"/>
                <w:lang w:val="sr-Latn-ME" w:eastAsia="sr-Latn-ME"/>
              </w:rPr>
            </w:pPr>
          </w:p>
        </w:tc>
      </w:tr>
      <w:tr w:rsidR="007F6B08" w:rsidRPr="007F6B08" w14:paraId="744130B6"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724C044B"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12. Vrijednosno usklađivanje kratkoročnih finansijskih sredstava i finansijskih ulaganja koji su dio obrtne imovine</w:t>
            </w:r>
          </w:p>
        </w:tc>
        <w:tc>
          <w:tcPr>
            <w:tcW w:w="1105" w:type="dxa"/>
            <w:tcBorders>
              <w:top w:val="nil"/>
              <w:left w:val="nil"/>
              <w:bottom w:val="single" w:sz="4" w:space="0" w:color="auto"/>
              <w:right w:val="single" w:sz="4" w:space="0" w:color="auto"/>
            </w:tcBorders>
            <w:shd w:val="clear" w:color="auto" w:fill="auto"/>
            <w:noWrap/>
            <w:vAlign w:val="center"/>
            <w:hideMark/>
          </w:tcPr>
          <w:p w14:paraId="694DB57E"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234</w:t>
            </w:r>
          </w:p>
        </w:tc>
        <w:tc>
          <w:tcPr>
            <w:tcW w:w="1520" w:type="dxa"/>
            <w:tcBorders>
              <w:top w:val="nil"/>
              <w:left w:val="nil"/>
              <w:bottom w:val="single" w:sz="4" w:space="0" w:color="auto"/>
              <w:right w:val="single" w:sz="4" w:space="0" w:color="auto"/>
            </w:tcBorders>
            <w:shd w:val="clear" w:color="auto" w:fill="auto"/>
            <w:noWrap/>
            <w:vAlign w:val="center"/>
            <w:hideMark/>
          </w:tcPr>
          <w:p w14:paraId="4680FD22" w14:textId="694F102A"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(84.686)</w:t>
            </w:r>
          </w:p>
        </w:tc>
        <w:tc>
          <w:tcPr>
            <w:tcW w:w="1422" w:type="dxa"/>
            <w:tcBorders>
              <w:top w:val="nil"/>
              <w:left w:val="nil"/>
              <w:bottom w:val="single" w:sz="4" w:space="0" w:color="auto"/>
              <w:right w:val="single" w:sz="4" w:space="0" w:color="auto"/>
            </w:tcBorders>
            <w:shd w:val="clear" w:color="auto" w:fill="auto"/>
            <w:noWrap/>
            <w:vAlign w:val="center"/>
            <w:hideMark/>
          </w:tcPr>
          <w:p w14:paraId="5D7BDFAF" w14:textId="0B76652C"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(38.713)</w:t>
            </w:r>
          </w:p>
        </w:tc>
      </w:tr>
      <w:tr w:rsidR="007F6B08" w:rsidRPr="007F6B08" w14:paraId="4D8D860D"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03F6A4CA"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13. Rashodi po osnovu kamata, kursnih razlika i drugih efekata ugovorene zaštite</w:t>
            </w:r>
          </w:p>
        </w:tc>
        <w:tc>
          <w:tcPr>
            <w:tcW w:w="1105" w:type="dxa"/>
            <w:tcBorders>
              <w:top w:val="nil"/>
              <w:left w:val="nil"/>
              <w:bottom w:val="single" w:sz="4" w:space="0" w:color="auto"/>
              <w:right w:val="single" w:sz="4" w:space="0" w:color="auto"/>
            </w:tcBorders>
            <w:shd w:val="clear" w:color="auto" w:fill="auto"/>
            <w:noWrap/>
            <w:vAlign w:val="center"/>
            <w:hideMark/>
          </w:tcPr>
          <w:p w14:paraId="281C97CD"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237</w:t>
            </w:r>
          </w:p>
        </w:tc>
        <w:tc>
          <w:tcPr>
            <w:tcW w:w="1520" w:type="dxa"/>
            <w:tcBorders>
              <w:top w:val="nil"/>
              <w:left w:val="nil"/>
              <w:bottom w:val="single" w:sz="4" w:space="0" w:color="auto"/>
              <w:right w:val="single" w:sz="4" w:space="0" w:color="auto"/>
            </w:tcBorders>
            <w:shd w:val="clear" w:color="auto" w:fill="auto"/>
            <w:noWrap/>
            <w:vAlign w:val="center"/>
            <w:hideMark/>
          </w:tcPr>
          <w:p w14:paraId="3089F5A5" w14:textId="4810159E"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4</w:t>
            </w:r>
          </w:p>
        </w:tc>
        <w:tc>
          <w:tcPr>
            <w:tcW w:w="1422" w:type="dxa"/>
            <w:tcBorders>
              <w:top w:val="nil"/>
              <w:left w:val="nil"/>
              <w:bottom w:val="single" w:sz="4" w:space="0" w:color="auto"/>
              <w:right w:val="single" w:sz="4" w:space="0" w:color="auto"/>
            </w:tcBorders>
            <w:shd w:val="clear" w:color="auto" w:fill="auto"/>
            <w:noWrap/>
            <w:vAlign w:val="center"/>
            <w:hideMark/>
          </w:tcPr>
          <w:p w14:paraId="37A19994" w14:textId="111C944D"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19</w:t>
            </w:r>
          </w:p>
        </w:tc>
      </w:tr>
      <w:tr w:rsidR="007F6B08" w:rsidRPr="007F6B08" w14:paraId="654F9EA6"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495C7EE8"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II FINANSIJSKI REZULTAT(222+226+230+234-237)</w:t>
            </w:r>
          </w:p>
        </w:tc>
        <w:tc>
          <w:tcPr>
            <w:tcW w:w="1105" w:type="dxa"/>
            <w:tcBorders>
              <w:top w:val="nil"/>
              <w:left w:val="nil"/>
              <w:bottom w:val="single" w:sz="4" w:space="0" w:color="auto"/>
              <w:right w:val="single" w:sz="4" w:space="0" w:color="auto"/>
            </w:tcBorders>
            <w:shd w:val="clear" w:color="auto" w:fill="FBD4B4" w:themeFill="accent6" w:themeFillTint="66"/>
            <w:noWrap/>
            <w:vAlign w:val="center"/>
            <w:hideMark/>
          </w:tcPr>
          <w:p w14:paraId="7C7D707B"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241</w:t>
            </w:r>
          </w:p>
        </w:tc>
        <w:tc>
          <w:tcPr>
            <w:tcW w:w="1520" w:type="dxa"/>
            <w:tcBorders>
              <w:top w:val="nil"/>
              <w:left w:val="nil"/>
              <w:bottom w:val="single" w:sz="4" w:space="0" w:color="auto"/>
              <w:right w:val="single" w:sz="4" w:space="0" w:color="auto"/>
            </w:tcBorders>
            <w:shd w:val="clear" w:color="auto" w:fill="FBD4B4" w:themeFill="accent6" w:themeFillTint="66"/>
            <w:noWrap/>
            <w:vAlign w:val="center"/>
            <w:hideMark/>
          </w:tcPr>
          <w:p w14:paraId="08B64C40" w14:textId="74108050" w:rsidR="00D0044D" w:rsidRPr="007F6B08" w:rsidRDefault="00D0044D" w:rsidP="007C10C8">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w:t>
            </w:r>
            <w:r w:rsidR="007C10C8" w:rsidRPr="007F6B08">
              <w:rPr>
                <w:rFonts w:ascii="Arial" w:hAnsi="Arial" w:cs="Arial"/>
                <w:b/>
                <w:bCs/>
                <w:sz w:val="20"/>
                <w:szCs w:val="20"/>
                <w:lang w:val="sr-Latn-ME" w:eastAsia="sr-Latn-ME"/>
              </w:rPr>
              <w:t>78</w:t>
            </w:r>
            <w:r w:rsidRPr="007F6B08">
              <w:rPr>
                <w:rFonts w:ascii="Arial" w:hAnsi="Arial" w:cs="Arial"/>
                <w:b/>
                <w:bCs/>
                <w:sz w:val="20"/>
                <w:szCs w:val="20"/>
                <w:lang w:val="sr-Latn-ME" w:eastAsia="sr-Latn-ME"/>
              </w:rPr>
              <w:t>.</w:t>
            </w:r>
            <w:r w:rsidR="007C10C8" w:rsidRPr="007F6B08">
              <w:rPr>
                <w:rFonts w:ascii="Arial" w:hAnsi="Arial" w:cs="Arial"/>
                <w:b/>
                <w:bCs/>
                <w:sz w:val="20"/>
                <w:szCs w:val="20"/>
                <w:lang w:val="sr-Latn-ME" w:eastAsia="sr-Latn-ME"/>
              </w:rPr>
              <w:t>709</w:t>
            </w:r>
            <w:r w:rsidRPr="007F6B08">
              <w:rPr>
                <w:rFonts w:ascii="Arial" w:hAnsi="Arial" w:cs="Arial"/>
                <w:b/>
                <w:bCs/>
                <w:sz w:val="20"/>
                <w:szCs w:val="20"/>
                <w:lang w:val="sr-Latn-ME" w:eastAsia="sr-Latn-ME"/>
              </w:rPr>
              <w:t>)</w:t>
            </w:r>
          </w:p>
        </w:tc>
        <w:tc>
          <w:tcPr>
            <w:tcW w:w="1422" w:type="dxa"/>
            <w:tcBorders>
              <w:top w:val="nil"/>
              <w:left w:val="nil"/>
              <w:bottom w:val="single" w:sz="4" w:space="0" w:color="auto"/>
              <w:right w:val="single" w:sz="4" w:space="0" w:color="auto"/>
            </w:tcBorders>
            <w:shd w:val="clear" w:color="auto" w:fill="FBD4B4" w:themeFill="accent6" w:themeFillTint="66"/>
            <w:noWrap/>
            <w:vAlign w:val="center"/>
            <w:hideMark/>
          </w:tcPr>
          <w:p w14:paraId="5497F99B" w14:textId="032C8DBE" w:rsidR="00D0044D" w:rsidRPr="007F6B08" w:rsidRDefault="00D0044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(34.251)</w:t>
            </w:r>
          </w:p>
        </w:tc>
      </w:tr>
      <w:tr w:rsidR="007F6B08" w:rsidRPr="007F6B08" w14:paraId="350D7907"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3A86435C"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III REZULTAT IZ REDOVNOG POSLOVANJA  </w:t>
            </w:r>
            <w:r w:rsidRPr="007F6B08">
              <w:rPr>
                <w:rFonts w:ascii="Arial" w:hAnsi="Arial" w:cs="Arial"/>
                <w:b/>
                <w:bCs/>
                <w:sz w:val="20"/>
                <w:szCs w:val="20"/>
                <w:lang w:val="sr-Latn-ME" w:eastAsia="sr-Latn-ME"/>
              </w:rPr>
              <w:br/>
              <w:t>PRIJE OPOREZIVANJA (221+241)</w:t>
            </w:r>
          </w:p>
        </w:tc>
        <w:tc>
          <w:tcPr>
            <w:tcW w:w="1105" w:type="dxa"/>
            <w:tcBorders>
              <w:top w:val="nil"/>
              <w:left w:val="nil"/>
              <w:bottom w:val="single" w:sz="4" w:space="0" w:color="auto"/>
              <w:right w:val="single" w:sz="4" w:space="0" w:color="auto"/>
            </w:tcBorders>
            <w:shd w:val="clear" w:color="auto" w:fill="auto"/>
            <w:noWrap/>
            <w:vAlign w:val="center"/>
            <w:hideMark/>
          </w:tcPr>
          <w:p w14:paraId="4BD30054"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242</w:t>
            </w:r>
          </w:p>
        </w:tc>
        <w:tc>
          <w:tcPr>
            <w:tcW w:w="1520" w:type="dxa"/>
            <w:tcBorders>
              <w:top w:val="nil"/>
              <w:left w:val="nil"/>
              <w:bottom w:val="single" w:sz="4" w:space="0" w:color="auto"/>
              <w:right w:val="single" w:sz="4" w:space="0" w:color="auto"/>
            </w:tcBorders>
            <w:shd w:val="clear" w:color="auto" w:fill="auto"/>
            <w:noWrap/>
            <w:vAlign w:val="center"/>
            <w:hideMark/>
          </w:tcPr>
          <w:p w14:paraId="0C8303A0" w14:textId="65820539" w:rsidR="00D0044D" w:rsidRPr="007F6B08" w:rsidRDefault="007045ED" w:rsidP="007045E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378</w:t>
            </w:r>
            <w:r w:rsidR="007C10C8" w:rsidRPr="007F6B08">
              <w:rPr>
                <w:rFonts w:ascii="Arial" w:hAnsi="Arial" w:cs="Arial"/>
                <w:b/>
                <w:bCs/>
                <w:sz w:val="20"/>
                <w:szCs w:val="20"/>
                <w:lang w:val="sr-Latn-ME" w:eastAsia="sr-Latn-ME"/>
              </w:rPr>
              <w:t>.8</w:t>
            </w:r>
            <w:r w:rsidRPr="007F6B08">
              <w:rPr>
                <w:rFonts w:ascii="Arial" w:hAnsi="Arial" w:cs="Arial"/>
                <w:b/>
                <w:bCs/>
                <w:sz w:val="20"/>
                <w:szCs w:val="20"/>
                <w:lang w:val="sr-Latn-ME" w:eastAsia="sr-Latn-ME"/>
              </w:rPr>
              <w:t>3</w:t>
            </w:r>
            <w:r w:rsidR="007C10C8" w:rsidRPr="007F6B08">
              <w:rPr>
                <w:rFonts w:ascii="Arial" w:hAnsi="Arial" w:cs="Arial"/>
                <w:b/>
                <w:bCs/>
                <w:sz w:val="20"/>
                <w:szCs w:val="20"/>
                <w:lang w:val="sr-Latn-ME" w:eastAsia="sr-Latn-ME"/>
              </w:rPr>
              <w:t>9</w:t>
            </w:r>
          </w:p>
        </w:tc>
        <w:tc>
          <w:tcPr>
            <w:tcW w:w="1422" w:type="dxa"/>
            <w:tcBorders>
              <w:top w:val="nil"/>
              <w:left w:val="nil"/>
              <w:bottom w:val="single" w:sz="4" w:space="0" w:color="auto"/>
              <w:right w:val="single" w:sz="4" w:space="0" w:color="auto"/>
            </w:tcBorders>
            <w:shd w:val="clear" w:color="auto" w:fill="auto"/>
            <w:noWrap/>
            <w:vAlign w:val="center"/>
            <w:hideMark/>
          </w:tcPr>
          <w:p w14:paraId="192ED77C" w14:textId="2B7FA7DD" w:rsidR="00D0044D" w:rsidRPr="007F6B08" w:rsidRDefault="00D0044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324.498</w:t>
            </w:r>
          </w:p>
        </w:tc>
      </w:tr>
      <w:tr w:rsidR="007F6B08" w:rsidRPr="007F6B08" w14:paraId="33E00CA9"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60E8D83C"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 xml:space="preserve">IV REZULTAT PRIJE OPOREZIVANJA </w:t>
            </w:r>
          </w:p>
        </w:tc>
        <w:tc>
          <w:tcPr>
            <w:tcW w:w="1105" w:type="dxa"/>
            <w:tcBorders>
              <w:top w:val="nil"/>
              <w:left w:val="nil"/>
              <w:bottom w:val="single" w:sz="4" w:space="0" w:color="auto"/>
              <w:right w:val="single" w:sz="4" w:space="0" w:color="auto"/>
            </w:tcBorders>
            <w:shd w:val="clear" w:color="auto" w:fill="FBD4B4" w:themeFill="accent6" w:themeFillTint="66"/>
            <w:noWrap/>
            <w:vAlign w:val="center"/>
            <w:hideMark/>
          </w:tcPr>
          <w:p w14:paraId="5FBC55B4"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244</w:t>
            </w:r>
          </w:p>
        </w:tc>
        <w:tc>
          <w:tcPr>
            <w:tcW w:w="1520" w:type="dxa"/>
            <w:tcBorders>
              <w:top w:val="nil"/>
              <w:left w:val="nil"/>
              <w:bottom w:val="single" w:sz="4" w:space="0" w:color="auto"/>
              <w:right w:val="single" w:sz="4" w:space="0" w:color="auto"/>
            </w:tcBorders>
            <w:shd w:val="clear" w:color="auto" w:fill="FBD4B4" w:themeFill="accent6" w:themeFillTint="66"/>
            <w:noWrap/>
            <w:vAlign w:val="center"/>
            <w:hideMark/>
          </w:tcPr>
          <w:p w14:paraId="055EEC00" w14:textId="4E2287D9" w:rsidR="00D0044D" w:rsidRPr="007F6B08" w:rsidRDefault="007045E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378.3</w:t>
            </w:r>
            <w:r w:rsidR="007C10C8" w:rsidRPr="007F6B08">
              <w:rPr>
                <w:rFonts w:ascii="Arial" w:hAnsi="Arial" w:cs="Arial"/>
                <w:b/>
                <w:bCs/>
                <w:sz w:val="20"/>
                <w:szCs w:val="20"/>
                <w:lang w:val="sr-Latn-ME" w:eastAsia="sr-Latn-ME"/>
              </w:rPr>
              <w:t>49</w:t>
            </w:r>
          </w:p>
        </w:tc>
        <w:tc>
          <w:tcPr>
            <w:tcW w:w="1422" w:type="dxa"/>
            <w:tcBorders>
              <w:top w:val="nil"/>
              <w:left w:val="nil"/>
              <w:bottom w:val="single" w:sz="4" w:space="0" w:color="auto"/>
              <w:right w:val="single" w:sz="4" w:space="0" w:color="auto"/>
            </w:tcBorders>
            <w:shd w:val="clear" w:color="auto" w:fill="FBD4B4" w:themeFill="accent6" w:themeFillTint="66"/>
            <w:noWrap/>
            <w:vAlign w:val="center"/>
            <w:hideMark/>
          </w:tcPr>
          <w:p w14:paraId="25908236" w14:textId="4B423DFF" w:rsidR="00D0044D" w:rsidRPr="007F6B08" w:rsidRDefault="00D0044D" w:rsidP="00D0044D">
            <w:pPr>
              <w:jc w:val="center"/>
              <w:rPr>
                <w:rFonts w:ascii="Arial" w:hAnsi="Arial" w:cs="Arial"/>
                <w:b/>
                <w:bCs/>
                <w:sz w:val="20"/>
                <w:szCs w:val="20"/>
                <w:lang w:val="sr-Latn-ME" w:eastAsia="sr-Latn-ME"/>
              </w:rPr>
            </w:pPr>
            <w:r w:rsidRPr="007F6B08">
              <w:rPr>
                <w:rFonts w:ascii="Arial" w:hAnsi="Arial" w:cs="Arial"/>
                <w:b/>
                <w:bCs/>
                <w:sz w:val="20"/>
                <w:szCs w:val="20"/>
                <w:lang w:val="sr-Latn-ME" w:eastAsia="sr-Latn-ME"/>
              </w:rPr>
              <w:t>324.498</w:t>
            </w:r>
          </w:p>
        </w:tc>
      </w:tr>
      <w:tr w:rsidR="007F6B08" w:rsidRPr="007F6B08" w14:paraId="157ED731" w14:textId="77777777" w:rsidTr="002A15F3">
        <w:trPr>
          <w:trHeight w:val="220"/>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35528E54"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14. Poreski rashod perioda(246+247)</w:t>
            </w:r>
          </w:p>
        </w:tc>
        <w:tc>
          <w:tcPr>
            <w:tcW w:w="1105" w:type="dxa"/>
            <w:tcBorders>
              <w:top w:val="nil"/>
              <w:left w:val="nil"/>
              <w:bottom w:val="single" w:sz="4" w:space="0" w:color="auto"/>
              <w:right w:val="single" w:sz="4" w:space="0" w:color="auto"/>
            </w:tcBorders>
            <w:shd w:val="clear" w:color="auto" w:fill="auto"/>
            <w:noWrap/>
            <w:vAlign w:val="center"/>
            <w:hideMark/>
          </w:tcPr>
          <w:p w14:paraId="3B2B0BAD"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245</w:t>
            </w:r>
          </w:p>
        </w:tc>
        <w:tc>
          <w:tcPr>
            <w:tcW w:w="1520" w:type="dxa"/>
            <w:tcBorders>
              <w:top w:val="nil"/>
              <w:left w:val="nil"/>
              <w:bottom w:val="single" w:sz="4" w:space="0" w:color="auto"/>
              <w:right w:val="single" w:sz="4" w:space="0" w:color="auto"/>
            </w:tcBorders>
            <w:shd w:val="clear" w:color="auto" w:fill="auto"/>
            <w:noWrap/>
            <w:vAlign w:val="center"/>
            <w:hideMark/>
          </w:tcPr>
          <w:p w14:paraId="28BA1790" w14:textId="25C60A35" w:rsidR="00D0044D" w:rsidRPr="007F6B08" w:rsidRDefault="007045E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40.538</w:t>
            </w:r>
          </w:p>
        </w:tc>
        <w:tc>
          <w:tcPr>
            <w:tcW w:w="1422" w:type="dxa"/>
            <w:tcBorders>
              <w:top w:val="nil"/>
              <w:left w:val="nil"/>
              <w:bottom w:val="single" w:sz="4" w:space="0" w:color="auto"/>
              <w:right w:val="single" w:sz="4" w:space="0" w:color="auto"/>
            </w:tcBorders>
            <w:shd w:val="clear" w:color="auto" w:fill="auto"/>
            <w:noWrap/>
            <w:vAlign w:val="center"/>
            <w:hideMark/>
          </w:tcPr>
          <w:p w14:paraId="0626B1C7" w14:textId="1258EC05"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28.179</w:t>
            </w:r>
          </w:p>
        </w:tc>
      </w:tr>
      <w:tr w:rsidR="007F6B08" w:rsidRPr="007F6B08" w14:paraId="2A96F6AC" w14:textId="77777777" w:rsidTr="002A15F3">
        <w:trPr>
          <w:trHeight w:val="140"/>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3E12399C"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1. Tekući porez na dobit</w:t>
            </w:r>
          </w:p>
        </w:tc>
        <w:tc>
          <w:tcPr>
            <w:tcW w:w="1105" w:type="dxa"/>
            <w:tcBorders>
              <w:top w:val="nil"/>
              <w:left w:val="nil"/>
              <w:bottom w:val="single" w:sz="4" w:space="0" w:color="auto"/>
              <w:right w:val="single" w:sz="4" w:space="0" w:color="auto"/>
            </w:tcBorders>
            <w:shd w:val="clear" w:color="auto" w:fill="auto"/>
            <w:noWrap/>
            <w:vAlign w:val="center"/>
            <w:hideMark/>
          </w:tcPr>
          <w:p w14:paraId="5C38E219"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246</w:t>
            </w:r>
          </w:p>
        </w:tc>
        <w:tc>
          <w:tcPr>
            <w:tcW w:w="1520" w:type="dxa"/>
            <w:tcBorders>
              <w:top w:val="nil"/>
              <w:left w:val="nil"/>
              <w:bottom w:val="single" w:sz="4" w:space="0" w:color="auto"/>
              <w:right w:val="single" w:sz="4" w:space="0" w:color="auto"/>
            </w:tcBorders>
            <w:shd w:val="clear" w:color="auto" w:fill="auto"/>
            <w:noWrap/>
            <w:vAlign w:val="center"/>
            <w:hideMark/>
          </w:tcPr>
          <w:p w14:paraId="6DDD474C" w14:textId="65FFB611" w:rsidR="00D0044D" w:rsidRPr="007F6B08" w:rsidRDefault="007045E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40.538</w:t>
            </w:r>
          </w:p>
        </w:tc>
        <w:tc>
          <w:tcPr>
            <w:tcW w:w="1422" w:type="dxa"/>
            <w:tcBorders>
              <w:top w:val="nil"/>
              <w:left w:val="nil"/>
              <w:bottom w:val="single" w:sz="4" w:space="0" w:color="auto"/>
              <w:right w:val="single" w:sz="4" w:space="0" w:color="auto"/>
            </w:tcBorders>
            <w:shd w:val="clear" w:color="auto" w:fill="auto"/>
            <w:noWrap/>
            <w:vAlign w:val="center"/>
            <w:hideMark/>
          </w:tcPr>
          <w:p w14:paraId="5D052CDD" w14:textId="1313DFA6"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28.179</w:t>
            </w:r>
          </w:p>
        </w:tc>
      </w:tr>
      <w:tr w:rsidR="007F6B08" w:rsidRPr="007F6B08" w14:paraId="2B98B4D4" w14:textId="77777777" w:rsidTr="002A15F3">
        <w:trPr>
          <w:trHeight w:val="150"/>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7C81FCE5" w14:textId="77777777" w:rsidR="00D0044D" w:rsidRPr="007F6B08" w:rsidRDefault="00D0044D" w:rsidP="00D0044D">
            <w:pPr>
              <w:jc w:val="left"/>
              <w:rPr>
                <w:rFonts w:ascii="Arial" w:hAnsi="Arial" w:cs="Arial"/>
                <w:sz w:val="20"/>
                <w:szCs w:val="20"/>
                <w:lang w:val="sr-Latn-ME" w:eastAsia="sr-Latn-ME"/>
              </w:rPr>
            </w:pPr>
            <w:r w:rsidRPr="007F6B08">
              <w:rPr>
                <w:rFonts w:ascii="Arial" w:hAnsi="Arial" w:cs="Arial"/>
                <w:sz w:val="20"/>
                <w:szCs w:val="20"/>
                <w:lang w:val="sr-Latn-ME" w:eastAsia="sr-Latn-ME"/>
              </w:rPr>
              <w:t>2. Odloženi poreski rashodi ili prihodi perioda</w:t>
            </w:r>
          </w:p>
        </w:tc>
        <w:tc>
          <w:tcPr>
            <w:tcW w:w="1105" w:type="dxa"/>
            <w:tcBorders>
              <w:top w:val="nil"/>
              <w:left w:val="nil"/>
              <w:bottom w:val="single" w:sz="4" w:space="0" w:color="auto"/>
              <w:right w:val="single" w:sz="4" w:space="0" w:color="auto"/>
            </w:tcBorders>
            <w:shd w:val="clear" w:color="auto" w:fill="auto"/>
            <w:noWrap/>
            <w:vAlign w:val="center"/>
            <w:hideMark/>
          </w:tcPr>
          <w:p w14:paraId="21CFEA49"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247</w:t>
            </w:r>
          </w:p>
        </w:tc>
        <w:tc>
          <w:tcPr>
            <w:tcW w:w="1520" w:type="dxa"/>
            <w:tcBorders>
              <w:top w:val="nil"/>
              <w:left w:val="nil"/>
              <w:bottom w:val="single" w:sz="4" w:space="0" w:color="auto"/>
              <w:right w:val="single" w:sz="4" w:space="0" w:color="auto"/>
            </w:tcBorders>
            <w:shd w:val="clear" w:color="auto" w:fill="auto"/>
            <w:noWrap/>
            <w:vAlign w:val="center"/>
            <w:hideMark/>
          </w:tcPr>
          <w:p w14:paraId="1729F73E" w14:textId="74C72BC9" w:rsidR="00D0044D" w:rsidRPr="007F6B08" w:rsidRDefault="00D0044D" w:rsidP="00D0044D">
            <w:pPr>
              <w:jc w:val="center"/>
              <w:rPr>
                <w:rFonts w:ascii="Arial" w:hAnsi="Arial" w:cs="Arial"/>
                <w:sz w:val="20"/>
                <w:szCs w:val="20"/>
                <w:lang w:val="sr-Latn-ME" w:eastAsia="sr-Latn-ME"/>
              </w:rPr>
            </w:pPr>
          </w:p>
        </w:tc>
        <w:tc>
          <w:tcPr>
            <w:tcW w:w="1422" w:type="dxa"/>
            <w:tcBorders>
              <w:top w:val="nil"/>
              <w:left w:val="nil"/>
              <w:bottom w:val="single" w:sz="4" w:space="0" w:color="auto"/>
              <w:right w:val="single" w:sz="4" w:space="0" w:color="auto"/>
            </w:tcBorders>
            <w:shd w:val="clear" w:color="auto" w:fill="auto"/>
            <w:noWrap/>
            <w:vAlign w:val="center"/>
            <w:hideMark/>
          </w:tcPr>
          <w:p w14:paraId="3FFEC357" w14:textId="7C77AADC" w:rsidR="00D0044D" w:rsidRPr="007F6B08" w:rsidRDefault="00D0044D" w:rsidP="00D0044D">
            <w:pPr>
              <w:jc w:val="center"/>
              <w:rPr>
                <w:rFonts w:ascii="Arial" w:hAnsi="Arial" w:cs="Arial"/>
                <w:sz w:val="20"/>
                <w:szCs w:val="20"/>
                <w:lang w:val="sr-Latn-ME" w:eastAsia="sr-Latn-ME"/>
              </w:rPr>
            </w:pPr>
          </w:p>
        </w:tc>
      </w:tr>
      <w:tr w:rsidR="007F6B08" w:rsidRPr="007F6B08" w14:paraId="2B5F91DF" w14:textId="77777777" w:rsidTr="002A15F3">
        <w:trPr>
          <w:trHeight w:val="271"/>
        </w:trPr>
        <w:tc>
          <w:tcPr>
            <w:tcW w:w="5481" w:type="dxa"/>
            <w:tcBorders>
              <w:top w:val="nil"/>
              <w:left w:val="single" w:sz="4" w:space="0" w:color="auto"/>
              <w:bottom w:val="single" w:sz="4" w:space="0" w:color="auto"/>
              <w:right w:val="single" w:sz="4" w:space="0" w:color="auto"/>
            </w:tcBorders>
            <w:shd w:val="clear" w:color="auto" w:fill="auto"/>
            <w:vAlign w:val="center"/>
            <w:hideMark/>
          </w:tcPr>
          <w:p w14:paraId="1C5DE2CA"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15. Dobitak ili gubitak nakon oporezivanja(244-245)</w:t>
            </w:r>
          </w:p>
        </w:tc>
        <w:tc>
          <w:tcPr>
            <w:tcW w:w="1105" w:type="dxa"/>
            <w:tcBorders>
              <w:top w:val="nil"/>
              <w:left w:val="nil"/>
              <w:bottom w:val="single" w:sz="4" w:space="0" w:color="auto"/>
              <w:right w:val="single" w:sz="4" w:space="0" w:color="auto"/>
            </w:tcBorders>
            <w:shd w:val="clear" w:color="auto" w:fill="auto"/>
            <w:noWrap/>
            <w:vAlign w:val="center"/>
            <w:hideMark/>
          </w:tcPr>
          <w:p w14:paraId="58D21495"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248</w:t>
            </w:r>
          </w:p>
        </w:tc>
        <w:tc>
          <w:tcPr>
            <w:tcW w:w="1520" w:type="dxa"/>
            <w:tcBorders>
              <w:top w:val="nil"/>
              <w:left w:val="nil"/>
              <w:bottom w:val="single" w:sz="4" w:space="0" w:color="auto"/>
              <w:right w:val="single" w:sz="4" w:space="0" w:color="auto"/>
            </w:tcBorders>
            <w:shd w:val="clear" w:color="auto" w:fill="auto"/>
            <w:noWrap/>
            <w:vAlign w:val="center"/>
            <w:hideMark/>
          </w:tcPr>
          <w:p w14:paraId="71294B17" w14:textId="223ABE61" w:rsidR="00D0044D" w:rsidRPr="007F6B08" w:rsidRDefault="007045ED" w:rsidP="007045ED">
            <w:pPr>
              <w:jc w:val="center"/>
              <w:rPr>
                <w:rFonts w:ascii="Arial" w:hAnsi="Arial" w:cs="Arial"/>
                <w:b/>
                <w:sz w:val="20"/>
                <w:szCs w:val="20"/>
                <w:lang w:val="sr-Latn-ME" w:eastAsia="sr-Latn-ME"/>
              </w:rPr>
            </w:pPr>
            <w:r w:rsidRPr="007F6B08">
              <w:rPr>
                <w:rFonts w:ascii="Arial" w:hAnsi="Arial" w:cs="Arial"/>
                <w:b/>
                <w:sz w:val="20"/>
                <w:szCs w:val="20"/>
                <w:lang w:val="sr-Latn-ME" w:eastAsia="sr-Latn-ME"/>
              </w:rPr>
              <w:t>337</w:t>
            </w:r>
            <w:r w:rsidR="007C10C8" w:rsidRPr="007F6B08">
              <w:rPr>
                <w:rFonts w:ascii="Arial" w:hAnsi="Arial" w:cs="Arial"/>
                <w:b/>
                <w:sz w:val="20"/>
                <w:szCs w:val="20"/>
                <w:lang w:val="sr-Latn-ME" w:eastAsia="sr-Latn-ME"/>
              </w:rPr>
              <w:t>.</w:t>
            </w:r>
            <w:r w:rsidRPr="007F6B08">
              <w:rPr>
                <w:rFonts w:ascii="Arial" w:hAnsi="Arial" w:cs="Arial"/>
                <w:b/>
                <w:sz w:val="20"/>
                <w:szCs w:val="20"/>
                <w:lang w:val="sr-Latn-ME" w:eastAsia="sr-Latn-ME"/>
              </w:rPr>
              <w:t>81</w:t>
            </w:r>
            <w:r w:rsidR="007C10C8" w:rsidRPr="007F6B08">
              <w:rPr>
                <w:rFonts w:ascii="Arial" w:hAnsi="Arial" w:cs="Arial"/>
                <w:b/>
                <w:sz w:val="20"/>
                <w:szCs w:val="20"/>
                <w:lang w:val="sr-Latn-ME" w:eastAsia="sr-Latn-ME"/>
              </w:rPr>
              <w:t>1</w:t>
            </w:r>
          </w:p>
        </w:tc>
        <w:tc>
          <w:tcPr>
            <w:tcW w:w="1422" w:type="dxa"/>
            <w:tcBorders>
              <w:top w:val="nil"/>
              <w:left w:val="nil"/>
              <w:bottom w:val="single" w:sz="4" w:space="0" w:color="auto"/>
              <w:right w:val="single" w:sz="4" w:space="0" w:color="auto"/>
            </w:tcBorders>
            <w:shd w:val="clear" w:color="auto" w:fill="auto"/>
            <w:noWrap/>
            <w:vAlign w:val="center"/>
            <w:hideMark/>
          </w:tcPr>
          <w:p w14:paraId="5832AE8F" w14:textId="32FA72C1"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296.319</w:t>
            </w:r>
          </w:p>
        </w:tc>
      </w:tr>
      <w:tr w:rsidR="007F6B08" w:rsidRPr="007F6B08" w14:paraId="2A059A85" w14:textId="77777777" w:rsidTr="002A15F3">
        <w:trPr>
          <w:trHeight w:val="135"/>
        </w:trPr>
        <w:tc>
          <w:tcPr>
            <w:tcW w:w="5481" w:type="dxa"/>
            <w:tcBorders>
              <w:top w:val="nil"/>
              <w:left w:val="single" w:sz="4" w:space="0" w:color="auto"/>
              <w:bottom w:val="single" w:sz="4" w:space="0" w:color="auto"/>
              <w:right w:val="single" w:sz="4" w:space="0" w:color="auto"/>
            </w:tcBorders>
            <w:shd w:val="clear" w:color="auto" w:fill="FBD4B4" w:themeFill="accent6" w:themeFillTint="66"/>
            <w:vAlign w:val="center"/>
            <w:hideMark/>
          </w:tcPr>
          <w:p w14:paraId="0C6BDD66" w14:textId="77777777" w:rsidR="00D0044D" w:rsidRPr="007F6B08" w:rsidRDefault="00D0044D" w:rsidP="00D0044D">
            <w:pPr>
              <w:jc w:val="left"/>
              <w:rPr>
                <w:rFonts w:ascii="Arial" w:hAnsi="Arial" w:cs="Arial"/>
                <w:b/>
                <w:bCs/>
                <w:sz w:val="20"/>
                <w:szCs w:val="20"/>
                <w:lang w:val="sr-Latn-ME" w:eastAsia="sr-Latn-ME"/>
              </w:rPr>
            </w:pPr>
            <w:r w:rsidRPr="007F6B08">
              <w:rPr>
                <w:rFonts w:ascii="Arial" w:hAnsi="Arial" w:cs="Arial"/>
                <w:b/>
                <w:bCs/>
                <w:sz w:val="20"/>
                <w:szCs w:val="20"/>
                <w:lang w:val="sr-Latn-ME" w:eastAsia="sr-Latn-ME"/>
              </w:rPr>
              <w:t>V NETO SVEOBUHVATNI REZULTAT </w:t>
            </w:r>
          </w:p>
        </w:tc>
        <w:tc>
          <w:tcPr>
            <w:tcW w:w="1105" w:type="dxa"/>
            <w:tcBorders>
              <w:top w:val="nil"/>
              <w:left w:val="nil"/>
              <w:bottom w:val="single" w:sz="4" w:space="0" w:color="auto"/>
              <w:right w:val="single" w:sz="4" w:space="0" w:color="auto"/>
            </w:tcBorders>
            <w:shd w:val="clear" w:color="auto" w:fill="FBD4B4" w:themeFill="accent6" w:themeFillTint="66"/>
            <w:noWrap/>
            <w:vAlign w:val="center"/>
            <w:hideMark/>
          </w:tcPr>
          <w:p w14:paraId="21194D2D" w14:textId="77777777" w:rsidR="00D0044D" w:rsidRPr="007F6B08" w:rsidRDefault="00D0044D" w:rsidP="00D0044D">
            <w:pPr>
              <w:jc w:val="center"/>
              <w:rPr>
                <w:rFonts w:ascii="Arial" w:hAnsi="Arial" w:cs="Arial"/>
                <w:sz w:val="20"/>
                <w:szCs w:val="20"/>
                <w:lang w:val="sr-Latn-ME" w:eastAsia="sr-Latn-ME"/>
              </w:rPr>
            </w:pPr>
            <w:r w:rsidRPr="007F6B08">
              <w:rPr>
                <w:rFonts w:ascii="Arial" w:hAnsi="Arial" w:cs="Arial"/>
                <w:sz w:val="20"/>
                <w:szCs w:val="20"/>
                <w:lang w:val="sr-Latn-ME" w:eastAsia="sr-Latn-ME"/>
              </w:rPr>
              <w:t> </w:t>
            </w:r>
          </w:p>
        </w:tc>
        <w:tc>
          <w:tcPr>
            <w:tcW w:w="1520" w:type="dxa"/>
            <w:tcBorders>
              <w:top w:val="nil"/>
              <w:left w:val="nil"/>
              <w:bottom w:val="single" w:sz="4" w:space="0" w:color="auto"/>
              <w:right w:val="single" w:sz="4" w:space="0" w:color="auto"/>
            </w:tcBorders>
            <w:shd w:val="clear" w:color="auto" w:fill="FBD4B4" w:themeFill="accent6" w:themeFillTint="66"/>
            <w:noWrap/>
            <w:vAlign w:val="center"/>
            <w:hideMark/>
          </w:tcPr>
          <w:p w14:paraId="7387BD80" w14:textId="0F66B6DE" w:rsidR="00D0044D" w:rsidRPr="007F6B08" w:rsidRDefault="007045E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337.811</w:t>
            </w:r>
          </w:p>
        </w:tc>
        <w:tc>
          <w:tcPr>
            <w:tcW w:w="1422" w:type="dxa"/>
            <w:tcBorders>
              <w:top w:val="nil"/>
              <w:left w:val="nil"/>
              <w:bottom w:val="single" w:sz="4" w:space="0" w:color="auto"/>
              <w:right w:val="single" w:sz="4" w:space="0" w:color="auto"/>
            </w:tcBorders>
            <w:shd w:val="clear" w:color="auto" w:fill="FBD4B4" w:themeFill="accent6" w:themeFillTint="66"/>
            <w:noWrap/>
            <w:vAlign w:val="center"/>
            <w:hideMark/>
          </w:tcPr>
          <w:p w14:paraId="397DCBF0" w14:textId="258F2AA7" w:rsidR="00D0044D" w:rsidRPr="007F6B08" w:rsidRDefault="00D0044D" w:rsidP="00D0044D">
            <w:pPr>
              <w:jc w:val="center"/>
              <w:rPr>
                <w:rFonts w:ascii="Arial" w:hAnsi="Arial" w:cs="Arial"/>
                <w:b/>
                <w:sz w:val="20"/>
                <w:szCs w:val="20"/>
                <w:lang w:val="sr-Latn-ME" w:eastAsia="sr-Latn-ME"/>
              </w:rPr>
            </w:pPr>
            <w:r w:rsidRPr="007F6B08">
              <w:rPr>
                <w:rFonts w:ascii="Arial" w:hAnsi="Arial" w:cs="Arial"/>
                <w:b/>
                <w:sz w:val="20"/>
                <w:szCs w:val="20"/>
                <w:lang w:val="sr-Latn-ME" w:eastAsia="sr-Latn-ME"/>
              </w:rPr>
              <w:t>296.319</w:t>
            </w:r>
          </w:p>
        </w:tc>
      </w:tr>
    </w:tbl>
    <w:p w14:paraId="0507F57B" w14:textId="00B56949" w:rsidR="00307949" w:rsidRPr="007F6B08" w:rsidRDefault="00307949" w:rsidP="00AB54D9">
      <w:pPr>
        <w:rPr>
          <w:rFonts w:ascii="Times New Roman" w:hAnsi="Times New Roman" w:cs="Times New Roman"/>
          <w:sz w:val="24"/>
          <w:szCs w:val="24"/>
          <w:lang w:val="en-US"/>
        </w:rPr>
      </w:pPr>
    </w:p>
    <w:p w14:paraId="1B0DE4CD" w14:textId="686A46D2" w:rsidR="00B165CD" w:rsidRPr="007F6B08" w:rsidRDefault="00B165CD" w:rsidP="00B165CD">
      <w:pPr>
        <w:shd w:val="clear" w:color="auto" w:fill="C6D9F1" w:themeFill="text2" w:themeFillTint="33"/>
        <w:rPr>
          <w:rFonts w:ascii="Times New Roman" w:hAnsi="Times New Roman" w:cs="Times New Roman"/>
          <w:sz w:val="24"/>
          <w:szCs w:val="24"/>
          <w:shd w:val="clear" w:color="auto" w:fill="DBE5F1"/>
          <w:lang w:val="es-ES"/>
        </w:rPr>
      </w:pPr>
      <w:proofErr w:type="spellStart"/>
      <w:r w:rsidRPr="007F6B08">
        <w:rPr>
          <w:rFonts w:ascii="Times New Roman" w:hAnsi="Times New Roman" w:cs="Times New Roman"/>
          <w:sz w:val="24"/>
          <w:szCs w:val="24"/>
          <w:shd w:val="clear" w:color="auto" w:fill="C6D9F1" w:themeFill="text2" w:themeFillTint="33"/>
          <w:lang w:val="es-ES"/>
        </w:rPr>
        <w:lastRenderedPageBreak/>
        <w:t>Komentar</w:t>
      </w:r>
      <w:proofErr w:type="spellEnd"/>
      <w:r w:rsidRPr="007F6B08">
        <w:rPr>
          <w:rFonts w:ascii="Times New Roman" w:hAnsi="Times New Roman" w:cs="Times New Roman"/>
          <w:sz w:val="24"/>
          <w:szCs w:val="24"/>
          <w:shd w:val="clear" w:color="auto" w:fill="C6D9F1" w:themeFill="text2" w:themeFillTint="33"/>
          <w:lang w:val="es-ES"/>
        </w:rPr>
        <w:t xml:space="preserve"> </w:t>
      </w:r>
      <w:proofErr w:type="spellStart"/>
      <w:r w:rsidRPr="007F6B08">
        <w:rPr>
          <w:rFonts w:ascii="Times New Roman" w:hAnsi="Times New Roman" w:cs="Times New Roman"/>
          <w:sz w:val="24"/>
          <w:szCs w:val="24"/>
          <w:shd w:val="clear" w:color="auto" w:fill="C6D9F1" w:themeFill="text2" w:themeFillTint="33"/>
          <w:lang w:val="es-ES"/>
        </w:rPr>
        <w:t>pojedinih</w:t>
      </w:r>
      <w:proofErr w:type="spellEnd"/>
      <w:r w:rsidRPr="007F6B08">
        <w:rPr>
          <w:rFonts w:ascii="Times New Roman" w:hAnsi="Times New Roman" w:cs="Times New Roman"/>
          <w:sz w:val="24"/>
          <w:szCs w:val="24"/>
          <w:shd w:val="clear" w:color="auto" w:fill="C6D9F1" w:themeFill="text2" w:themeFillTint="33"/>
          <w:lang w:val="sr-Latn-CS"/>
        </w:rPr>
        <w:t xml:space="preserve"> kategorija/pozicija</w:t>
      </w:r>
      <w:r w:rsidR="003703FB" w:rsidRPr="007F6B08">
        <w:rPr>
          <w:rFonts w:ascii="Times New Roman" w:hAnsi="Times New Roman" w:cs="Times New Roman"/>
          <w:sz w:val="24"/>
          <w:szCs w:val="24"/>
          <w:shd w:val="clear" w:color="auto" w:fill="C6D9F1" w:themeFill="text2" w:themeFillTint="33"/>
          <w:lang w:val="sr-Latn-CS"/>
        </w:rPr>
        <w:t xml:space="preserve"> </w:t>
      </w:r>
      <w:r w:rsidRPr="007F6B08">
        <w:rPr>
          <w:rFonts w:ascii="Times New Roman" w:hAnsi="Times New Roman" w:cs="Times New Roman"/>
          <w:sz w:val="24"/>
          <w:szCs w:val="24"/>
          <w:shd w:val="clear" w:color="auto" w:fill="C6D9F1" w:themeFill="text2" w:themeFillTint="33"/>
          <w:lang w:val="sr-Latn-CS"/>
        </w:rPr>
        <w:t xml:space="preserve"> BILANSA USPJEHA u 202</w:t>
      </w:r>
      <w:r w:rsidR="007C10C8" w:rsidRPr="007F6B08">
        <w:rPr>
          <w:rFonts w:ascii="Times New Roman" w:hAnsi="Times New Roman" w:cs="Times New Roman"/>
          <w:sz w:val="24"/>
          <w:szCs w:val="24"/>
          <w:shd w:val="clear" w:color="auto" w:fill="C6D9F1" w:themeFill="text2" w:themeFillTint="33"/>
          <w:lang w:val="sr-Latn-CS"/>
        </w:rPr>
        <w:t>2</w:t>
      </w:r>
      <w:r w:rsidRPr="007F6B08">
        <w:rPr>
          <w:rFonts w:ascii="Times New Roman" w:hAnsi="Times New Roman" w:cs="Times New Roman"/>
          <w:sz w:val="24"/>
          <w:szCs w:val="24"/>
          <w:shd w:val="clear" w:color="auto" w:fill="C6D9F1" w:themeFill="text2" w:themeFillTint="33"/>
          <w:lang w:val="sr-Latn-CS"/>
        </w:rPr>
        <w:t>. godini</w:t>
      </w:r>
      <w:r w:rsidRPr="007F6B08">
        <w:rPr>
          <w:rFonts w:ascii="Times New Roman" w:hAnsi="Times New Roman" w:cs="Times New Roman"/>
          <w:sz w:val="24"/>
          <w:szCs w:val="24"/>
          <w:lang w:val="sr-Latn-CS"/>
        </w:rPr>
        <w:t xml:space="preserve"> u  poređenju sa 20</w:t>
      </w:r>
      <w:r w:rsidR="0093550F" w:rsidRPr="007F6B08">
        <w:rPr>
          <w:rFonts w:ascii="Times New Roman" w:hAnsi="Times New Roman" w:cs="Times New Roman"/>
          <w:sz w:val="24"/>
          <w:szCs w:val="24"/>
          <w:lang w:val="sr-Latn-CS"/>
        </w:rPr>
        <w:t>2</w:t>
      </w:r>
      <w:r w:rsidR="007C10C8" w:rsidRPr="007F6B08">
        <w:rPr>
          <w:rFonts w:ascii="Times New Roman" w:hAnsi="Times New Roman" w:cs="Times New Roman"/>
          <w:sz w:val="24"/>
          <w:szCs w:val="24"/>
          <w:lang w:val="sr-Latn-CS"/>
        </w:rPr>
        <w:t>1</w:t>
      </w:r>
      <w:r w:rsidRPr="007F6B08">
        <w:rPr>
          <w:rFonts w:ascii="Times New Roman" w:hAnsi="Times New Roman" w:cs="Times New Roman"/>
          <w:sz w:val="24"/>
          <w:szCs w:val="24"/>
          <w:lang w:val="sr-Latn-CS"/>
        </w:rPr>
        <w:t>. godinom je sledeći:</w:t>
      </w:r>
    </w:p>
    <w:p w14:paraId="7F0F462A" w14:textId="77777777" w:rsidR="00B165CD" w:rsidRPr="007F6B08" w:rsidRDefault="00B165CD" w:rsidP="00B165CD">
      <w:pPr>
        <w:rPr>
          <w:rFonts w:ascii="Times New Roman" w:hAnsi="Times New Roman" w:cs="Times New Roman"/>
          <w:sz w:val="24"/>
          <w:szCs w:val="24"/>
          <w:lang w:val="sr-Latn-CS"/>
        </w:rPr>
      </w:pPr>
    </w:p>
    <w:p w14:paraId="230B0453" w14:textId="12F5D04D"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b/>
          <w:sz w:val="24"/>
          <w:lang w:val="sr-Latn-CS"/>
        </w:rPr>
        <w:t>Prihodi od prodaje usluga</w:t>
      </w:r>
      <w:r w:rsidRPr="007F6B08">
        <w:rPr>
          <w:rFonts w:ascii="Times New Roman" w:hAnsi="Times New Roman" w:cs="Times New Roman"/>
          <w:sz w:val="24"/>
          <w:lang w:val="sr-Latn-CS"/>
        </w:rPr>
        <w:t xml:space="preserve"> čine: prihodi po osnovu korisćenja veza marine, prihodi od servisa i u odnosu na 202</w:t>
      </w:r>
      <w:r w:rsidR="0001653B" w:rsidRPr="007F6B08">
        <w:rPr>
          <w:rFonts w:ascii="Times New Roman" w:hAnsi="Times New Roman" w:cs="Times New Roman"/>
          <w:sz w:val="24"/>
          <w:lang w:val="sr-Latn-CS"/>
        </w:rPr>
        <w:t>1-</w:t>
      </w:r>
      <w:r w:rsidRPr="007F6B08">
        <w:rPr>
          <w:rFonts w:ascii="Times New Roman" w:hAnsi="Times New Roman" w:cs="Times New Roman"/>
          <w:sz w:val="24"/>
          <w:lang w:val="sr-Latn-CS"/>
        </w:rPr>
        <w:t xml:space="preserve">u godinu  su u ovom izvještajnom periodu </w:t>
      </w:r>
      <w:r w:rsidRPr="007F6B08">
        <w:rPr>
          <w:rFonts w:ascii="Times New Roman" w:hAnsi="Times New Roman" w:cs="Times New Roman"/>
          <w:b/>
          <w:sz w:val="24"/>
          <w:lang w:val="sr-Latn-CS"/>
        </w:rPr>
        <w:t xml:space="preserve">veći za </w:t>
      </w:r>
      <w:r w:rsidR="0001653B" w:rsidRPr="007F6B08">
        <w:rPr>
          <w:rFonts w:ascii="Times New Roman" w:hAnsi="Times New Roman" w:cs="Times New Roman"/>
          <w:b/>
          <w:sz w:val="24"/>
          <w:lang w:val="sr-Latn-CS"/>
        </w:rPr>
        <w:t>6</w:t>
      </w:r>
      <w:r w:rsidRPr="007F6B08">
        <w:rPr>
          <w:rFonts w:ascii="Times New Roman" w:hAnsi="Times New Roman" w:cs="Times New Roman"/>
          <w:b/>
          <w:sz w:val="24"/>
          <w:lang w:val="sr-Latn-CS"/>
        </w:rPr>
        <w:t>,</w:t>
      </w:r>
      <w:r w:rsidR="0001653B" w:rsidRPr="007F6B08">
        <w:rPr>
          <w:rFonts w:ascii="Times New Roman" w:hAnsi="Times New Roman" w:cs="Times New Roman"/>
          <w:b/>
          <w:sz w:val="24"/>
          <w:lang w:val="sr-Latn-CS"/>
        </w:rPr>
        <w:t>36</w:t>
      </w:r>
      <w:r w:rsidRPr="007F6B08">
        <w:rPr>
          <w:rFonts w:ascii="Times New Roman" w:hAnsi="Times New Roman" w:cs="Times New Roman"/>
          <w:b/>
          <w:sz w:val="24"/>
          <w:lang w:val="sr-Latn-CS"/>
        </w:rPr>
        <w:t>%.</w:t>
      </w:r>
      <w:r w:rsidRPr="007F6B08">
        <w:rPr>
          <w:rFonts w:ascii="Times New Roman" w:hAnsi="Times New Roman" w:cs="Times New Roman"/>
          <w:sz w:val="24"/>
          <w:lang w:val="sr-Latn-CS"/>
        </w:rPr>
        <w:t xml:space="preserve"> </w:t>
      </w:r>
    </w:p>
    <w:p w14:paraId="50E0F0B1" w14:textId="77777777" w:rsidR="00831212" w:rsidRPr="007F6B08" w:rsidRDefault="00831212" w:rsidP="00831212">
      <w:pPr>
        <w:rPr>
          <w:rFonts w:ascii="Times New Roman" w:hAnsi="Times New Roman" w:cs="Times New Roman"/>
          <w:sz w:val="24"/>
          <w:lang w:val="sr-Latn-CS"/>
        </w:rPr>
      </w:pPr>
    </w:p>
    <w:p w14:paraId="78B1B5D2" w14:textId="51CC9283" w:rsidR="00831212" w:rsidRPr="007F6B08" w:rsidRDefault="00831212" w:rsidP="00831212">
      <w:pPr>
        <w:rPr>
          <w:rFonts w:ascii="Times New Roman" w:hAnsi="Times New Roman" w:cs="Times New Roman"/>
          <w:b/>
          <w:sz w:val="24"/>
          <w:lang w:val="sr-Latn-CS"/>
        </w:rPr>
      </w:pPr>
      <w:r w:rsidRPr="007F6B08">
        <w:rPr>
          <w:rFonts w:ascii="Times New Roman" w:hAnsi="Times New Roman" w:cs="Times New Roman"/>
          <w:b/>
          <w:sz w:val="24"/>
          <w:lang w:val="sr-Latn-CS"/>
        </w:rPr>
        <w:t>Ostali prihodi iz poslovanja</w:t>
      </w:r>
      <w:r w:rsidRPr="007F6B08">
        <w:rPr>
          <w:rFonts w:ascii="Times New Roman" w:hAnsi="Times New Roman" w:cs="Times New Roman"/>
          <w:sz w:val="24"/>
          <w:lang w:val="sr-Latn-CS"/>
        </w:rPr>
        <w:t xml:space="preserve"> su prihodi po osnovu zakupnina i prihodi os</w:t>
      </w:r>
      <w:r w:rsidR="0093550F" w:rsidRPr="007F6B08">
        <w:rPr>
          <w:rFonts w:ascii="Times New Roman" w:hAnsi="Times New Roman" w:cs="Times New Roman"/>
          <w:sz w:val="24"/>
          <w:lang w:val="sr-Latn-CS"/>
        </w:rPr>
        <w:t>tvareni od usluga parkinga, kao i ostali prihodi.</w:t>
      </w:r>
      <w:r w:rsidRPr="007F6B08">
        <w:rPr>
          <w:rFonts w:ascii="Times New Roman" w:hAnsi="Times New Roman" w:cs="Times New Roman"/>
          <w:sz w:val="24"/>
          <w:lang w:val="sr-Latn-CS"/>
        </w:rPr>
        <w:t xml:space="preserve"> Oni su u odnosu na prethodnu godinu </w:t>
      </w:r>
      <w:r w:rsidRPr="007F6B08">
        <w:rPr>
          <w:rFonts w:ascii="Times New Roman" w:hAnsi="Times New Roman" w:cs="Times New Roman"/>
          <w:b/>
          <w:sz w:val="24"/>
          <w:lang w:val="sr-Latn-CS"/>
        </w:rPr>
        <w:t xml:space="preserve">veći za </w:t>
      </w:r>
      <w:r w:rsidR="0001653B" w:rsidRPr="007F6B08">
        <w:rPr>
          <w:rFonts w:ascii="Times New Roman" w:hAnsi="Times New Roman" w:cs="Times New Roman"/>
          <w:b/>
          <w:sz w:val="24"/>
          <w:lang w:val="sr-Latn-CS"/>
        </w:rPr>
        <w:t>21</w:t>
      </w:r>
      <w:r w:rsidRPr="007F6B08">
        <w:rPr>
          <w:rFonts w:ascii="Times New Roman" w:hAnsi="Times New Roman" w:cs="Times New Roman"/>
          <w:b/>
          <w:sz w:val="24"/>
          <w:lang w:val="sr-Latn-CS"/>
        </w:rPr>
        <w:t>,</w:t>
      </w:r>
      <w:r w:rsidR="0001653B" w:rsidRPr="007F6B08">
        <w:rPr>
          <w:rFonts w:ascii="Times New Roman" w:hAnsi="Times New Roman" w:cs="Times New Roman"/>
          <w:b/>
          <w:sz w:val="24"/>
          <w:lang w:val="sr-Latn-CS"/>
        </w:rPr>
        <w:t>14</w:t>
      </w:r>
      <w:r w:rsidRPr="007F6B08">
        <w:rPr>
          <w:rFonts w:ascii="Times New Roman" w:hAnsi="Times New Roman" w:cs="Times New Roman"/>
          <w:b/>
          <w:sz w:val="24"/>
          <w:lang w:val="sr-Latn-CS"/>
        </w:rPr>
        <w:t>%.</w:t>
      </w:r>
    </w:p>
    <w:p w14:paraId="607EA259" w14:textId="77777777" w:rsidR="00831212" w:rsidRPr="007F6B08" w:rsidRDefault="00831212" w:rsidP="00831212">
      <w:pPr>
        <w:rPr>
          <w:rFonts w:ascii="Times New Roman" w:hAnsi="Times New Roman" w:cs="Times New Roman"/>
          <w:b/>
          <w:sz w:val="24"/>
          <w:lang w:val="sr-Latn-CS"/>
        </w:rPr>
      </w:pPr>
    </w:p>
    <w:p w14:paraId="5499390A" w14:textId="23B95CB2"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b/>
          <w:sz w:val="24"/>
          <w:lang w:val="sr-Latn-CS"/>
        </w:rPr>
        <w:t>Nabavna vrijednost prodate robe i troškovi  materijala</w:t>
      </w:r>
      <w:r w:rsidRPr="007F6B08">
        <w:rPr>
          <w:rFonts w:ascii="Times New Roman" w:hAnsi="Times New Roman" w:cs="Times New Roman"/>
          <w:sz w:val="24"/>
          <w:lang w:val="sr-Latn-CS"/>
        </w:rPr>
        <w:t xml:space="preserve">  su u ovoj godini za </w:t>
      </w:r>
      <w:r w:rsidR="0001653B" w:rsidRPr="007F6B08">
        <w:rPr>
          <w:rFonts w:ascii="Times New Roman" w:hAnsi="Times New Roman" w:cs="Times New Roman"/>
          <w:b/>
          <w:sz w:val="24"/>
          <w:lang w:val="sr-Latn-CS"/>
        </w:rPr>
        <w:t>11</w:t>
      </w:r>
      <w:r w:rsidRPr="007F6B08">
        <w:rPr>
          <w:rFonts w:ascii="Times New Roman" w:hAnsi="Times New Roman" w:cs="Times New Roman"/>
          <w:b/>
          <w:sz w:val="24"/>
          <w:lang w:val="sr-Latn-CS"/>
        </w:rPr>
        <w:t>,</w:t>
      </w:r>
      <w:r w:rsidR="0001653B" w:rsidRPr="007F6B08">
        <w:rPr>
          <w:rFonts w:ascii="Times New Roman" w:hAnsi="Times New Roman" w:cs="Times New Roman"/>
          <w:b/>
          <w:sz w:val="24"/>
          <w:lang w:val="sr-Latn-CS"/>
        </w:rPr>
        <w:t>64</w:t>
      </w:r>
      <w:r w:rsidRPr="007F6B08">
        <w:rPr>
          <w:rFonts w:ascii="Times New Roman" w:hAnsi="Times New Roman" w:cs="Times New Roman"/>
          <w:b/>
          <w:sz w:val="24"/>
          <w:lang w:val="sr-Latn-CS"/>
        </w:rPr>
        <w:t>% veći</w:t>
      </w:r>
      <w:r w:rsidRPr="007F6B08">
        <w:rPr>
          <w:rFonts w:ascii="Times New Roman" w:hAnsi="Times New Roman" w:cs="Times New Roman"/>
          <w:sz w:val="24"/>
          <w:lang w:val="sr-Latn-CS"/>
        </w:rPr>
        <w:t xml:space="preserve"> nego što su bili u prethodnoj godini.</w:t>
      </w:r>
    </w:p>
    <w:p w14:paraId="75270752" w14:textId="77777777" w:rsidR="00831212" w:rsidRPr="007F6B08" w:rsidRDefault="00831212" w:rsidP="00831212">
      <w:pPr>
        <w:rPr>
          <w:rFonts w:ascii="Times New Roman" w:hAnsi="Times New Roman" w:cs="Times New Roman"/>
          <w:sz w:val="24"/>
          <w:lang w:val="sr-Latn-CS"/>
        </w:rPr>
      </w:pPr>
    </w:p>
    <w:p w14:paraId="7550D091" w14:textId="7AB8D82F"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b/>
          <w:sz w:val="24"/>
          <w:lang w:val="sr-Latn-CS"/>
        </w:rPr>
        <w:t>Trošak amortizacije</w:t>
      </w:r>
      <w:r w:rsidRPr="007F6B08">
        <w:rPr>
          <w:rFonts w:ascii="Times New Roman" w:hAnsi="Times New Roman" w:cs="Times New Roman"/>
          <w:sz w:val="24"/>
          <w:lang w:val="sr-Latn-CS"/>
        </w:rPr>
        <w:t xml:space="preserve"> osnovnih sredstava obračunava se na nabavnu vrijednost odnosno procijenjenu vrijednost umanjenu za procijenjeni iznos rezidualnog ostatka, proporcionalnom metodom primjenom stopa koje se utvrđuju na osnovu procijenjenog vijeka upotrebe osnovnog sredstva. Amortizacija se obračunava počevši od narednog mjeseca za novonabavljena osnovna sredstva, odnosno obračunom na vrijednost osnovnih sredstava, utvrđenu krajem prethodne godine, za ostala osnovna sredstva. Amortizacija je veoma važna stavka i ima neposredan uticaj na prikazivanje finansijskih rezultata. </w:t>
      </w:r>
      <w:r w:rsidR="0001653B" w:rsidRPr="007F6B08">
        <w:rPr>
          <w:rFonts w:ascii="Times New Roman" w:hAnsi="Times New Roman" w:cs="Times New Roman"/>
          <w:sz w:val="24"/>
          <w:lang w:val="sr-Latn-CS"/>
        </w:rPr>
        <w:t>Ovaj trošak u 2022</w:t>
      </w:r>
      <w:r w:rsidR="005F5D86" w:rsidRPr="007F6B08">
        <w:rPr>
          <w:rFonts w:ascii="Times New Roman" w:hAnsi="Times New Roman" w:cs="Times New Roman"/>
          <w:sz w:val="24"/>
          <w:lang w:val="sr-Latn-CS"/>
        </w:rPr>
        <w:t xml:space="preserve">. godini je bio </w:t>
      </w:r>
      <w:r w:rsidR="0001653B" w:rsidRPr="007F6B08">
        <w:rPr>
          <w:rFonts w:ascii="Times New Roman" w:hAnsi="Times New Roman" w:cs="Times New Roman"/>
          <w:b/>
          <w:sz w:val="24"/>
          <w:lang w:val="sr-Latn-CS"/>
        </w:rPr>
        <w:t>manji</w:t>
      </w:r>
      <w:r w:rsidR="005F5D86" w:rsidRPr="007F6B08">
        <w:rPr>
          <w:rFonts w:ascii="Times New Roman" w:hAnsi="Times New Roman" w:cs="Times New Roman"/>
          <w:b/>
          <w:sz w:val="24"/>
          <w:lang w:val="sr-Latn-CS"/>
        </w:rPr>
        <w:t xml:space="preserve"> za </w:t>
      </w:r>
      <w:r w:rsidR="0001653B" w:rsidRPr="007F6B08">
        <w:rPr>
          <w:rFonts w:ascii="Times New Roman" w:hAnsi="Times New Roman" w:cs="Times New Roman"/>
          <w:b/>
          <w:sz w:val="24"/>
          <w:lang w:val="sr-Latn-CS"/>
        </w:rPr>
        <w:t>8</w:t>
      </w:r>
      <w:r w:rsidR="005F5D86" w:rsidRPr="007F6B08">
        <w:rPr>
          <w:rFonts w:ascii="Times New Roman" w:hAnsi="Times New Roman" w:cs="Times New Roman"/>
          <w:b/>
          <w:sz w:val="24"/>
          <w:lang w:val="sr-Latn-CS"/>
        </w:rPr>
        <w:t>,</w:t>
      </w:r>
      <w:r w:rsidR="0001653B" w:rsidRPr="007F6B08">
        <w:rPr>
          <w:rFonts w:ascii="Times New Roman" w:hAnsi="Times New Roman" w:cs="Times New Roman"/>
          <w:b/>
          <w:sz w:val="24"/>
          <w:lang w:val="sr-Latn-CS"/>
        </w:rPr>
        <w:t>77</w:t>
      </w:r>
      <w:r w:rsidR="005F5D86" w:rsidRPr="007F6B08">
        <w:rPr>
          <w:rFonts w:ascii="Times New Roman" w:hAnsi="Times New Roman" w:cs="Times New Roman"/>
          <w:b/>
          <w:sz w:val="24"/>
          <w:lang w:val="sr-Latn-CS"/>
        </w:rPr>
        <w:t>%</w:t>
      </w:r>
      <w:r w:rsidR="005F5D86" w:rsidRPr="007F6B08">
        <w:rPr>
          <w:rFonts w:ascii="Times New Roman" w:hAnsi="Times New Roman" w:cs="Times New Roman"/>
          <w:sz w:val="24"/>
          <w:lang w:val="sr-Latn-CS"/>
        </w:rPr>
        <w:t>.</w:t>
      </w:r>
    </w:p>
    <w:p w14:paraId="4A25BDF0" w14:textId="77777777" w:rsidR="009B6A4C" w:rsidRPr="007F6B08" w:rsidRDefault="009B6A4C" w:rsidP="00831212">
      <w:pPr>
        <w:rPr>
          <w:rFonts w:ascii="Times New Roman" w:hAnsi="Times New Roman" w:cs="Times New Roman"/>
          <w:b/>
          <w:sz w:val="24"/>
          <w:lang w:val="sr-Latn-CS"/>
        </w:rPr>
      </w:pPr>
    </w:p>
    <w:p w14:paraId="26F31B55" w14:textId="58C3AF90"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b/>
          <w:sz w:val="24"/>
          <w:lang w:val="sr-Latn-CS"/>
        </w:rPr>
        <w:t>Ostale poslovne rashode</w:t>
      </w:r>
      <w:r w:rsidRPr="007F6B08">
        <w:rPr>
          <w:rFonts w:ascii="Times New Roman" w:hAnsi="Times New Roman" w:cs="Times New Roman"/>
          <w:sz w:val="24"/>
          <w:lang w:val="sr-Latn-CS"/>
        </w:rPr>
        <w:t xml:space="preserve"> čine: troškovi transportnih usluga, troškovi tekućeg održavanja,  troškovi reklame i propagande, troškovi ostalih usluga, troškovi neproizvodnih usluga (troškovi pomoći i sponzorstva, troškovi advokatskih usluga, intelektualne usluge, troškovi obezbjeđenja imovine i lica, troškovi revizije, komunalne usluge, utrošena voda, troškovi održavanja reg. CDA, troškovi održavanja programa), troškovi reprezentacije, troškovi premije osiguranja, troškovi platnog prometa, troškovi poreza (troškovi poreza na imovinu, opštinske i komunalne takse, troškovi članarina) i ostali nematerijalni troškovi. Imajući sve navedeno u vidu, </w:t>
      </w:r>
      <w:r w:rsidRPr="007F6B08">
        <w:rPr>
          <w:rFonts w:ascii="Times New Roman" w:hAnsi="Times New Roman" w:cs="Times New Roman"/>
          <w:b/>
          <w:sz w:val="24"/>
          <w:lang w:val="sr-Latn-CS"/>
        </w:rPr>
        <w:t>O</w:t>
      </w:r>
      <w:r w:rsidRPr="007F6B08">
        <w:rPr>
          <w:rFonts w:ascii="Times New Roman" w:hAnsi="Times New Roman" w:cs="Times New Roman"/>
          <w:b/>
          <w:bCs/>
          <w:sz w:val="24"/>
          <w:lang w:val="sr-Latn-CS"/>
        </w:rPr>
        <w:t xml:space="preserve">stali troškovi poslovanja </w:t>
      </w:r>
      <w:r w:rsidRPr="007F6B08">
        <w:rPr>
          <w:rFonts w:ascii="Times New Roman" w:hAnsi="Times New Roman" w:cs="Times New Roman"/>
          <w:sz w:val="24"/>
          <w:lang w:val="sr-Latn-CS"/>
        </w:rPr>
        <w:t xml:space="preserve">su za </w:t>
      </w:r>
      <w:r w:rsidR="007045ED" w:rsidRPr="007F6B08">
        <w:rPr>
          <w:rFonts w:ascii="Times New Roman" w:hAnsi="Times New Roman" w:cs="Times New Roman"/>
          <w:b/>
          <w:sz w:val="24"/>
          <w:lang w:val="sr-Latn-CS"/>
        </w:rPr>
        <w:t>28</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64</w:t>
      </w:r>
      <w:r w:rsidR="0001653B" w:rsidRPr="007F6B08">
        <w:rPr>
          <w:rFonts w:ascii="Times New Roman" w:hAnsi="Times New Roman" w:cs="Times New Roman"/>
          <w:b/>
          <w:sz w:val="24"/>
          <w:lang w:val="sr-Latn-CS"/>
        </w:rPr>
        <w:t>%</w:t>
      </w:r>
      <w:r w:rsidRPr="007F6B08">
        <w:rPr>
          <w:rFonts w:ascii="Times New Roman" w:hAnsi="Times New Roman" w:cs="Times New Roman"/>
          <w:b/>
          <w:sz w:val="24"/>
          <w:lang w:val="sr-Latn-CS"/>
        </w:rPr>
        <w:t xml:space="preserve"> </w:t>
      </w:r>
      <w:r w:rsidR="0001653B" w:rsidRPr="007F6B08">
        <w:rPr>
          <w:rFonts w:ascii="Times New Roman" w:hAnsi="Times New Roman" w:cs="Times New Roman"/>
          <w:b/>
          <w:sz w:val="24"/>
          <w:lang w:val="sr-Latn-CS"/>
        </w:rPr>
        <w:t>veći</w:t>
      </w:r>
      <w:r w:rsidRPr="007F6B08">
        <w:rPr>
          <w:rFonts w:ascii="Times New Roman" w:hAnsi="Times New Roman" w:cs="Times New Roman"/>
          <w:sz w:val="24"/>
          <w:lang w:val="sr-Latn-CS"/>
        </w:rPr>
        <w:t xml:space="preserve"> nego u prethodnoj godini. </w:t>
      </w:r>
    </w:p>
    <w:p w14:paraId="14D2E6D5" w14:textId="77777777" w:rsidR="00831212" w:rsidRPr="007F6B08" w:rsidRDefault="00831212" w:rsidP="00831212">
      <w:pPr>
        <w:rPr>
          <w:rFonts w:ascii="Times New Roman" w:hAnsi="Times New Roman" w:cs="Times New Roman"/>
          <w:sz w:val="24"/>
          <w:lang w:val="sr-Latn-CS"/>
        </w:rPr>
      </w:pPr>
    </w:p>
    <w:p w14:paraId="79EE3877" w14:textId="679C4D2D"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b/>
          <w:sz w:val="24"/>
          <w:lang w:val="sr-Latn-CS"/>
        </w:rPr>
        <w:t>Troškove zarada, naknada zarada i ostale lične rashode</w:t>
      </w:r>
      <w:r w:rsidRPr="007F6B08">
        <w:rPr>
          <w:rFonts w:ascii="Times New Roman" w:hAnsi="Times New Roman" w:cs="Times New Roman"/>
          <w:sz w:val="24"/>
          <w:lang w:val="sr-Latn-CS"/>
        </w:rPr>
        <w:t xml:space="preserve"> čine troškovi neto zarade i naknade zarada, troškovi poreza i doprinosa na zarade i naknade, naknade članovima Odbora direktora i Revizorskog odbora, troškovi ugovora o djelu, kao ostali lični rashodi, i oni su </w:t>
      </w:r>
      <w:r w:rsidR="0001653B" w:rsidRPr="007F6B08">
        <w:rPr>
          <w:rFonts w:ascii="Times New Roman" w:hAnsi="Times New Roman" w:cs="Times New Roman"/>
          <w:b/>
          <w:sz w:val="24"/>
          <w:lang w:val="sr-Latn-CS"/>
        </w:rPr>
        <w:t>manji</w:t>
      </w:r>
      <w:r w:rsidRPr="007F6B08">
        <w:rPr>
          <w:rFonts w:ascii="Times New Roman" w:hAnsi="Times New Roman" w:cs="Times New Roman"/>
          <w:sz w:val="24"/>
          <w:lang w:val="sr-Latn-CS"/>
        </w:rPr>
        <w:t xml:space="preserve"> i to </w:t>
      </w:r>
      <w:r w:rsidRPr="007F6B08">
        <w:rPr>
          <w:rFonts w:ascii="Times New Roman" w:hAnsi="Times New Roman" w:cs="Times New Roman"/>
          <w:b/>
          <w:sz w:val="24"/>
          <w:lang w:val="sr-Latn-CS"/>
        </w:rPr>
        <w:t>za</w:t>
      </w:r>
      <w:r w:rsidR="0001653B" w:rsidRPr="007F6B08">
        <w:rPr>
          <w:rFonts w:ascii="Times New Roman" w:hAnsi="Times New Roman" w:cs="Times New Roman"/>
          <w:b/>
          <w:sz w:val="24"/>
          <w:lang w:val="sr-Latn-CS"/>
        </w:rPr>
        <w:t xml:space="preserve"> 1,62</w:t>
      </w:r>
      <w:r w:rsidRPr="007F6B08">
        <w:rPr>
          <w:rFonts w:ascii="Times New Roman" w:hAnsi="Times New Roman" w:cs="Times New Roman"/>
          <w:b/>
          <w:sz w:val="24"/>
          <w:lang w:val="sr-Latn-CS"/>
        </w:rPr>
        <w:t>%</w:t>
      </w:r>
      <w:r w:rsidRPr="007F6B08">
        <w:rPr>
          <w:rFonts w:ascii="Times New Roman" w:hAnsi="Times New Roman" w:cs="Times New Roman"/>
          <w:sz w:val="24"/>
          <w:lang w:val="sr-Latn-CS"/>
        </w:rPr>
        <w:t xml:space="preserve">  u odnosu na prethodnu godinu.           </w:t>
      </w:r>
    </w:p>
    <w:p w14:paraId="576C53BC" w14:textId="42F92B2F"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sz w:val="24"/>
          <w:lang w:val="sr-Latn-CS"/>
        </w:rPr>
        <w:t xml:space="preserve">                                                                                                   </w:t>
      </w:r>
    </w:p>
    <w:p w14:paraId="71D5348D" w14:textId="391CD7FF"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sz w:val="24"/>
          <w:lang w:val="sr-Latn-CS"/>
        </w:rPr>
        <w:t xml:space="preserve">Oduzimanjem rashoda poslovanja od prihoda iz poslovanja dobija se </w:t>
      </w:r>
      <w:r w:rsidRPr="007F6B08">
        <w:rPr>
          <w:rFonts w:ascii="Times New Roman" w:hAnsi="Times New Roman" w:cs="Times New Roman"/>
          <w:b/>
          <w:sz w:val="24"/>
          <w:lang w:val="sr-Latn-CS"/>
        </w:rPr>
        <w:t>poslovni rezultat</w:t>
      </w:r>
      <w:r w:rsidRPr="007F6B08">
        <w:rPr>
          <w:rFonts w:ascii="Times New Roman" w:hAnsi="Times New Roman" w:cs="Times New Roman"/>
          <w:sz w:val="24"/>
          <w:lang w:val="sr-Latn-CS"/>
        </w:rPr>
        <w:t xml:space="preserve"> koji na kraju ovog izvještajnog perioda, odnosno na kraju ove poslovne godine iznosi </w:t>
      </w:r>
      <w:r w:rsidR="007045ED" w:rsidRPr="007F6B08">
        <w:rPr>
          <w:rFonts w:ascii="Times New Roman" w:hAnsi="Times New Roman" w:cs="Times New Roman"/>
          <w:b/>
          <w:sz w:val="24"/>
          <w:lang w:val="sr-Latn-CS"/>
        </w:rPr>
        <w:t>457</w:t>
      </w:r>
      <w:r w:rsidR="007141EC"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0</w:t>
      </w:r>
      <w:r w:rsidR="007141EC" w:rsidRPr="007F6B08">
        <w:rPr>
          <w:rFonts w:ascii="Times New Roman" w:hAnsi="Times New Roman" w:cs="Times New Roman"/>
          <w:b/>
          <w:sz w:val="24"/>
          <w:lang w:val="sr-Latn-CS"/>
        </w:rPr>
        <w:t>58</w:t>
      </w:r>
      <w:r w:rsidRPr="007F6B08">
        <w:rPr>
          <w:rFonts w:ascii="Times New Roman" w:hAnsi="Times New Roman" w:cs="Times New Roman"/>
          <w:b/>
          <w:sz w:val="24"/>
          <w:lang w:val="sr-Latn-CS"/>
        </w:rPr>
        <w:t xml:space="preserve">€ </w:t>
      </w:r>
      <w:r w:rsidRPr="007F6B08">
        <w:rPr>
          <w:rFonts w:ascii="Times New Roman" w:hAnsi="Times New Roman" w:cs="Times New Roman"/>
          <w:sz w:val="24"/>
          <w:lang w:val="sr-Latn-CS"/>
        </w:rPr>
        <w:t xml:space="preserve">što je za </w:t>
      </w:r>
      <w:r w:rsidR="007045ED" w:rsidRPr="007F6B08">
        <w:rPr>
          <w:rFonts w:ascii="Times New Roman" w:hAnsi="Times New Roman" w:cs="Times New Roman"/>
          <w:b/>
          <w:sz w:val="24"/>
          <w:lang w:val="sr-Latn-CS"/>
        </w:rPr>
        <w:t>27</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40</w:t>
      </w:r>
      <w:r w:rsidRPr="007F6B08">
        <w:rPr>
          <w:rFonts w:ascii="Times New Roman" w:hAnsi="Times New Roman" w:cs="Times New Roman"/>
          <w:b/>
          <w:sz w:val="24"/>
          <w:lang w:val="sr-Latn-CS"/>
        </w:rPr>
        <w:t>% više</w:t>
      </w:r>
      <w:r w:rsidRPr="007F6B08">
        <w:rPr>
          <w:rFonts w:ascii="Times New Roman" w:hAnsi="Times New Roman" w:cs="Times New Roman"/>
          <w:sz w:val="24"/>
          <w:lang w:val="sr-Latn-CS"/>
        </w:rPr>
        <w:t xml:space="preserve"> nego u prethodnom izvještajnom periodu, kada je na kraju te godine poslovni rezultat je iznosio </w:t>
      </w:r>
      <w:r w:rsidR="007141EC" w:rsidRPr="007F6B08">
        <w:rPr>
          <w:rFonts w:ascii="Times New Roman" w:hAnsi="Times New Roman" w:cs="Times New Roman"/>
          <w:sz w:val="24"/>
          <w:lang w:val="sr-Latn-CS"/>
        </w:rPr>
        <w:t>358</w:t>
      </w:r>
      <w:r w:rsidRPr="007F6B08">
        <w:rPr>
          <w:rFonts w:ascii="Times New Roman" w:hAnsi="Times New Roman" w:cs="Times New Roman"/>
          <w:sz w:val="24"/>
          <w:lang w:val="sr-Latn-CS"/>
        </w:rPr>
        <w:t>.</w:t>
      </w:r>
      <w:r w:rsidR="007141EC" w:rsidRPr="007F6B08">
        <w:rPr>
          <w:rFonts w:ascii="Times New Roman" w:hAnsi="Times New Roman" w:cs="Times New Roman"/>
          <w:sz w:val="24"/>
          <w:lang w:val="sr-Latn-CS"/>
        </w:rPr>
        <w:t>749</w:t>
      </w:r>
      <w:r w:rsidRPr="007F6B08">
        <w:rPr>
          <w:rFonts w:ascii="Times New Roman" w:hAnsi="Times New Roman" w:cs="Times New Roman"/>
          <w:sz w:val="24"/>
          <w:lang w:val="sr-Latn-CS"/>
        </w:rPr>
        <w:t xml:space="preserve"> eura.</w:t>
      </w:r>
    </w:p>
    <w:p w14:paraId="6BFA90F3" w14:textId="77777777" w:rsidR="00831212" w:rsidRPr="007F6B08" w:rsidRDefault="00831212" w:rsidP="00831212">
      <w:pPr>
        <w:rPr>
          <w:rFonts w:ascii="Times New Roman" w:hAnsi="Times New Roman" w:cs="Times New Roman"/>
          <w:sz w:val="24"/>
          <w:lang w:val="sr-Latn-CS"/>
        </w:rPr>
      </w:pPr>
    </w:p>
    <w:p w14:paraId="1B4DFC96" w14:textId="7D785CB3" w:rsidR="00831212" w:rsidRPr="007F6B08" w:rsidRDefault="00831212" w:rsidP="00831212">
      <w:pPr>
        <w:rPr>
          <w:rFonts w:ascii="Times New Roman" w:hAnsi="Times New Roman" w:cs="Times New Roman"/>
          <w:b/>
          <w:bCs/>
          <w:sz w:val="24"/>
          <w:lang w:val="sr-Latn-CS"/>
        </w:rPr>
      </w:pPr>
      <w:r w:rsidRPr="007F6B08">
        <w:rPr>
          <w:rFonts w:ascii="Times New Roman" w:hAnsi="Times New Roman" w:cs="Times New Roman"/>
          <w:b/>
          <w:sz w:val="24"/>
          <w:lang w:val="sr-Latn-CS"/>
        </w:rPr>
        <w:t>Finansijski rezultat</w:t>
      </w:r>
      <w:r w:rsidRPr="007F6B08">
        <w:rPr>
          <w:rFonts w:ascii="Times New Roman" w:hAnsi="Times New Roman" w:cs="Times New Roman"/>
          <w:sz w:val="24"/>
          <w:lang w:val="sr-Latn-CS"/>
        </w:rPr>
        <w:t xml:space="preserve"> nastao kao razlika izmedju finansijskih prihoda i finansijskih rashoda uvećana(ili umanjena) za vrijednosno usklađivanje kratkoročnih finansijskih sredstava i finansijskih ulaganja koji su dio obrtne imovine, pa u ovom izvještajnom periodu iznosi </w:t>
      </w:r>
      <w:r w:rsidRPr="007F6B08">
        <w:rPr>
          <w:rFonts w:ascii="Times New Roman" w:hAnsi="Times New Roman" w:cs="Times New Roman"/>
          <w:b/>
          <w:sz w:val="24"/>
          <w:lang w:val="sr-Latn-CS"/>
        </w:rPr>
        <w:t>-</w:t>
      </w:r>
      <w:r w:rsidR="007141EC" w:rsidRPr="007F6B08">
        <w:rPr>
          <w:rFonts w:ascii="Times New Roman" w:hAnsi="Times New Roman" w:cs="Times New Roman"/>
          <w:b/>
          <w:sz w:val="24"/>
          <w:lang w:val="sr-Latn-CS"/>
        </w:rPr>
        <w:t>78</w:t>
      </w:r>
      <w:r w:rsidRPr="007F6B08">
        <w:rPr>
          <w:rFonts w:ascii="Times New Roman" w:hAnsi="Times New Roman" w:cs="Times New Roman"/>
          <w:b/>
          <w:sz w:val="24"/>
          <w:lang w:val="sr-Latn-CS"/>
        </w:rPr>
        <w:t>.</w:t>
      </w:r>
      <w:r w:rsidR="007141EC" w:rsidRPr="007F6B08">
        <w:rPr>
          <w:rFonts w:ascii="Times New Roman" w:hAnsi="Times New Roman" w:cs="Times New Roman"/>
          <w:b/>
          <w:sz w:val="24"/>
          <w:lang w:val="sr-Latn-CS"/>
        </w:rPr>
        <w:t>709</w:t>
      </w:r>
      <w:r w:rsidRPr="007F6B08">
        <w:rPr>
          <w:rFonts w:ascii="Times New Roman" w:hAnsi="Times New Roman" w:cs="Times New Roman"/>
          <w:b/>
          <w:sz w:val="24"/>
          <w:lang w:val="sr-Latn-CS"/>
        </w:rPr>
        <w:t>€</w:t>
      </w:r>
      <w:r w:rsidRPr="007F6B08">
        <w:rPr>
          <w:rFonts w:ascii="Times New Roman" w:hAnsi="Times New Roman" w:cs="Times New Roman"/>
          <w:sz w:val="24"/>
          <w:lang w:val="sr-Latn-CS"/>
        </w:rPr>
        <w:t xml:space="preserve"> u odnosu na 202</w:t>
      </w:r>
      <w:r w:rsidR="007141EC" w:rsidRPr="007F6B08">
        <w:rPr>
          <w:rFonts w:ascii="Times New Roman" w:hAnsi="Times New Roman" w:cs="Times New Roman"/>
          <w:sz w:val="24"/>
          <w:lang w:val="sr-Latn-CS"/>
        </w:rPr>
        <w:t>1</w:t>
      </w:r>
      <w:r w:rsidRPr="007F6B08">
        <w:rPr>
          <w:rFonts w:ascii="Times New Roman" w:hAnsi="Times New Roman" w:cs="Times New Roman"/>
          <w:sz w:val="24"/>
          <w:lang w:val="sr-Latn-CS"/>
        </w:rPr>
        <w:t xml:space="preserve">. godinu kada je ova pozicija iznosila </w:t>
      </w:r>
      <w:r w:rsidRPr="007F6B08">
        <w:rPr>
          <w:rFonts w:ascii="Times New Roman" w:hAnsi="Times New Roman" w:cs="Times New Roman"/>
          <w:b/>
          <w:bCs/>
          <w:sz w:val="24"/>
          <w:lang w:val="sr-Latn-CS"/>
        </w:rPr>
        <w:t>-</w:t>
      </w:r>
      <w:r w:rsidR="007141EC" w:rsidRPr="007F6B08">
        <w:rPr>
          <w:rFonts w:ascii="Times New Roman" w:hAnsi="Times New Roman" w:cs="Times New Roman"/>
          <w:b/>
          <w:bCs/>
          <w:sz w:val="24"/>
          <w:lang w:val="sr-Latn-CS"/>
        </w:rPr>
        <w:t>34</w:t>
      </w:r>
      <w:r w:rsidRPr="007F6B08">
        <w:rPr>
          <w:rFonts w:ascii="Times New Roman" w:hAnsi="Times New Roman" w:cs="Times New Roman"/>
          <w:b/>
          <w:bCs/>
          <w:sz w:val="24"/>
          <w:lang w:val="sr-Latn-CS"/>
        </w:rPr>
        <w:t>.</w:t>
      </w:r>
      <w:r w:rsidR="007141EC" w:rsidRPr="007F6B08">
        <w:rPr>
          <w:rFonts w:ascii="Times New Roman" w:hAnsi="Times New Roman" w:cs="Times New Roman"/>
          <w:b/>
          <w:bCs/>
          <w:sz w:val="24"/>
          <w:lang w:val="sr-Latn-CS"/>
        </w:rPr>
        <w:t>251</w:t>
      </w:r>
      <w:r w:rsidRPr="007F6B08">
        <w:rPr>
          <w:rFonts w:ascii="Times New Roman" w:hAnsi="Times New Roman" w:cs="Times New Roman"/>
          <w:b/>
          <w:bCs/>
          <w:sz w:val="24"/>
          <w:lang w:val="sr-Latn-CS"/>
        </w:rPr>
        <w:t xml:space="preserve"> €</w:t>
      </w:r>
      <w:r w:rsidR="009676D8" w:rsidRPr="007F6B08">
        <w:rPr>
          <w:rFonts w:ascii="Times New Roman" w:hAnsi="Times New Roman" w:cs="Times New Roman"/>
          <w:b/>
          <w:bCs/>
          <w:sz w:val="24"/>
          <w:lang w:val="sr-Latn-CS"/>
        </w:rPr>
        <w:t>.</w:t>
      </w:r>
    </w:p>
    <w:p w14:paraId="3AF75C24" w14:textId="3E96A3B9" w:rsidR="009676D8" w:rsidRPr="007141EC" w:rsidRDefault="009676D8" w:rsidP="00831212">
      <w:pPr>
        <w:rPr>
          <w:rFonts w:ascii="Times New Roman" w:hAnsi="Times New Roman" w:cs="Times New Roman"/>
          <w:b/>
          <w:bCs/>
          <w:color w:val="FF0000"/>
          <w:sz w:val="24"/>
          <w:lang w:val="sr-Latn-CS"/>
        </w:rPr>
      </w:pPr>
    </w:p>
    <w:p w14:paraId="3413D776" w14:textId="783D88E1" w:rsidR="009676D8" w:rsidRPr="007141EC" w:rsidRDefault="009676D8" w:rsidP="00831212">
      <w:pPr>
        <w:rPr>
          <w:rFonts w:ascii="Times New Roman" w:hAnsi="Times New Roman" w:cs="Times New Roman"/>
          <w:b/>
          <w:bCs/>
          <w:color w:val="FF0000"/>
          <w:sz w:val="24"/>
          <w:lang w:val="sr-Latn-CS"/>
        </w:rPr>
      </w:pPr>
    </w:p>
    <w:p w14:paraId="6BB916B9" w14:textId="77777777" w:rsidR="009676D8" w:rsidRPr="007141EC" w:rsidRDefault="009676D8" w:rsidP="00831212">
      <w:pPr>
        <w:rPr>
          <w:rFonts w:ascii="Times New Roman" w:hAnsi="Times New Roman" w:cs="Times New Roman"/>
          <w:b/>
          <w:color w:val="FF0000"/>
          <w:sz w:val="24"/>
          <w:lang w:val="sr-Latn-CS"/>
        </w:rPr>
      </w:pPr>
    </w:p>
    <w:p w14:paraId="19DFC79C" w14:textId="2AF8E619" w:rsidR="00831212" w:rsidRPr="007F6B08" w:rsidRDefault="00831212" w:rsidP="00831212">
      <w:pPr>
        <w:rPr>
          <w:rFonts w:ascii="Times New Roman" w:hAnsi="Times New Roman" w:cs="Times New Roman"/>
          <w:sz w:val="24"/>
          <w:lang w:val="sr-Latn-CS"/>
        </w:rPr>
      </w:pPr>
      <w:r w:rsidRPr="007F6B08">
        <w:rPr>
          <w:rFonts w:ascii="Times New Roman" w:hAnsi="Times New Roman" w:cs="Times New Roman"/>
          <w:sz w:val="24"/>
          <w:lang w:val="sr-Latn-CS"/>
        </w:rPr>
        <w:lastRenderedPageBreak/>
        <w:t xml:space="preserve">Kao zbir poslovnog i finansijskog rezultata dobija se </w:t>
      </w:r>
      <w:r w:rsidRPr="007F6B08">
        <w:rPr>
          <w:rFonts w:ascii="Times New Roman" w:hAnsi="Times New Roman" w:cs="Times New Roman"/>
          <w:b/>
          <w:sz w:val="24"/>
          <w:lang w:val="sr-Latn-CS"/>
        </w:rPr>
        <w:t>rezultat iz redovnog poslovanja</w:t>
      </w:r>
      <w:r w:rsidRPr="007F6B08">
        <w:rPr>
          <w:rFonts w:ascii="Times New Roman" w:hAnsi="Times New Roman" w:cs="Times New Roman"/>
          <w:sz w:val="24"/>
          <w:lang w:val="sr-Latn-CS"/>
        </w:rPr>
        <w:t xml:space="preserve"> </w:t>
      </w:r>
      <w:r w:rsidRPr="007F6B08">
        <w:rPr>
          <w:rFonts w:ascii="Times New Roman" w:hAnsi="Times New Roman" w:cs="Times New Roman"/>
          <w:b/>
          <w:sz w:val="24"/>
          <w:lang w:val="sr-Latn-CS"/>
        </w:rPr>
        <w:t>prije oporezivanja</w:t>
      </w:r>
      <w:r w:rsidRPr="007F6B08">
        <w:rPr>
          <w:rFonts w:ascii="Times New Roman" w:hAnsi="Times New Roman" w:cs="Times New Roman"/>
          <w:sz w:val="24"/>
          <w:lang w:val="sr-Latn-CS"/>
        </w:rPr>
        <w:t xml:space="preserve"> koji na kraju izvještajnog perioda iznosi </w:t>
      </w:r>
      <w:r w:rsidR="007045ED" w:rsidRPr="007F6B08">
        <w:rPr>
          <w:rFonts w:ascii="Times New Roman" w:hAnsi="Times New Roman" w:cs="Times New Roman"/>
          <w:b/>
          <w:sz w:val="24"/>
          <w:lang w:val="sr-Latn-CS"/>
        </w:rPr>
        <w:t>378</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3</w:t>
      </w:r>
      <w:r w:rsidR="007141EC" w:rsidRPr="007F6B08">
        <w:rPr>
          <w:rFonts w:ascii="Times New Roman" w:hAnsi="Times New Roman" w:cs="Times New Roman"/>
          <w:b/>
          <w:sz w:val="24"/>
          <w:lang w:val="sr-Latn-CS"/>
        </w:rPr>
        <w:t>49</w:t>
      </w:r>
      <w:r w:rsidRPr="007F6B08">
        <w:rPr>
          <w:rFonts w:ascii="Times New Roman" w:hAnsi="Times New Roman" w:cs="Times New Roman"/>
          <w:b/>
          <w:sz w:val="24"/>
          <w:lang w:val="sr-Latn-CS"/>
        </w:rPr>
        <w:t>€</w:t>
      </w:r>
      <w:r w:rsidRPr="007F6B08">
        <w:rPr>
          <w:rFonts w:ascii="Times New Roman" w:hAnsi="Times New Roman" w:cs="Times New Roman"/>
          <w:sz w:val="24"/>
          <w:lang w:val="sr-Latn-CS"/>
        </w:rPr>
        <w:t xml:space="preserve"> tako da je </w:t>
      </w:r>
      <w:r w:rsidRPr="007F6B08">
        <w:rPr>
          <w:rFonts w:ascii="Times New Roman" w:hAnsi="Times New Roman" w:cs="Times New Roman"/>
          <w:b/>
          <w:sz w:val="24"/>
          <w:lang w:val="sr-Latn-CS"/>
        </w:rPr>
        <w:t>neto rezultat</w:t>
      </w:r>
      <w:r w:rsidRPr="007F6B08">
        <w:rPr>
          <w:rFonts w:ascii="Times New Roman" w:hAnsi="Times New Roman" w:cs="Times New Roman"/>
          <w:sz w:val="24"/>
          <w:lang w:val="sr-Latn-CS"/>
        </w:rPr>
        <w:t xml:space="preserve"> za </w:t>
      </w:r>
      <w:r w:rsidR="007045ED" w:rsidRPr="007F6B08">
        <w:rPr>
          <w:rFonts w:ascii="Times New Roman" w:hAnsi="Times New Roman" w:cs="Times New Roman"/>
          <w:b/>
          <w:sz w:val="24"/>
          <w:lang w:val="sr-Latn-CS"/>
        </w:rPr>
        <w:t>16</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60</w:t>
      </w:r>
      <w:r w:rsidRPr="007F6B08">
        <w:rPr>
          <w:rFonts w:ascii="Times New Roman" w:hAnsi="Times New Roman" w:cs="Times New Roman"/>
          <w:b/>
          <w:sz w:val="24"/>
          <w:lang w:val="sr-Latn-CS"/>
        </w:rPr>
        <w:t>% veći</w:t>
      </w:r>
      <w:r w:rsidRPr="007F6B08">
        <w:rPr>
          <w:rFonts w:ascii="Times New Roman" w:hAnsi="Times New Roman" w:cs="Times New Roman"/>
          <w:sz w:val="24"/>
          <w:lang w:val="sr-Latn-CS"/>
        </w:rPr>
        <w:t xml:space="preserve"> nego prethodne godine.</w:t>
      </w:r>
    </w:p>
    <w:p w14:paraId="745D552A" w14:textId="77777777" w:rsidR="009676D8" w:rsidRPr="007F6B08" w:rsidRDefault="009676D8" w:rsidP="00831212">
      <w:pPr>
        <w:rPr>
          <w:rFonts w:ascii="Times New Roman" w:hAnsi="Times New Roman" w:cs="Times New Roman"/>
          <w:sz w:val="24"/>
          <w:lang w:val="sr-Latn-CS"/>
        </w:rPr>
      </w:pPr>
    </w:p>
    <w:p w14:paraId="54B5AD3C" w14:textId="1567C91F" w:rsidR="00CA1749" w:rsidRPr="007F6B08" w:rsidRDefault="00831212" w:rsidP="00B165CD">
      <w:pPr>
        <w:rPr>
          <w:rFonts w:ascii="Times New Roman" w:hAnsi="Times New Roman" w:cs="Times New Roman"/>
          <w:b/>
          <w:sz w:val="24"/>
          <w:lang w:val="sr-Latn-CS"/>
        </w:rPr>
      </w:pPr>
      <w:r w:rsidRPr="007F6B08">
        <w:rPr>
          <w:rFonts w:ascii="Times New Roman" w:hAnsi="Times New Roman" w:cs="Times New Roman"/>
          <w:b/>
          <w:sz w:val="24"/>
          <w:lang w:val="sr-Latn-CS"/>
        </w:rPr>
        <w:t>Tekući porez na dobit</w:t>
      </w:r>
      <w:r w:rsidRPr="007F6B08">
        <w:rPr>
          <w:rFonts w:ascii="Times New Roman" w:hAnsi="Times New Roman" w:cs="Times New Roman"/>
          <w:sz w:val="24"/>
          <w:lang w:val="sr-Latn-CS"/>
        </w:rPr>
        <w:t xml:space="preserve"> na kraju ove godine iznosi </w:t>
      </w:r>
      <w:r w:rsidR="007045ED" w:rsidRPr="007F6B08">
        <w:rPr>
          <w:rFonts w:ascii="Times New Roman" w:hAnsi="Times New Roman" w:cs="Times New Roman"/>
          <w:b/>
          <w:sz w:val="24"/>
          <w:lang w:val="sr-Latn-CS"/>
        </w:rPr>
        <w:t>40</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53</w:t>
      </w:r>
      <w:r w:rsidR="007141EC" w:rsidRPr="007F6B08">
        <w:rPr>
          <w:rFonts w:ascii="Times New Roman" w:hAnsi="Times New Roman" w:cs="Times New Roman"/>
          <w:b/>
          <w:sz w:val="24"/>
          <w:lang w:val="sr-Latn-CS"/>
        </w:rPr>
        <w:t>8</w:t>
      </w:r>
      <w:r w:rsidRPr="007F6B08">
        <w:rPr>
          <w:rFonts w:ascii="Times New Roman" w:hAnsi="Times New Roman" w:cs="Times New Roman"/>
          <w:b/>
          <w:sz w:val="24"/>
          <w:lang w:val="sr-Latn-CS"/>
        </w:rPr>
        <w:t xml:space="preserve">€, </w:t>
      </w:r>
      <w:r w:rsidRPr="007F6B08">
        <w:rPr>
          <w:rFonts w:ascii="Times New Roman" w:hAnsi="Times New Roman" w:cs="Times New Roman"/>
          <w:sz w:val="24"/>
          <w:lang w:val="sr-Latn-CS"/>
        </w:rPr>
        <w:t xml:space="preserve">što svodi </w:t>
      </w:r>
      <w:r w:rsidRPr="007F6B08">
        <w:rPr>
          <w:rFonts w:ascii="Times New Roman" w:hAnsi="Times New Roman" w:cs="Times New Roman"/>
          <w:b/>
          <w:sz w:val="24"/>
          <w:lang w:val="sr-Latn-CS"/>
        </w:rPr>
        <w:t xml:space="preserve"> krajnji neto rezultat na iznos od </w:t>
      </w:r>
      <w:r w:rsidR="007045ED" w:rsidRPr="007F6B08">
        <w:rPr>
          <w:rFonts w:ascii="Times New Roman" w:hAnsi="Times New Roman" w:cs="Times New Roman"/>
          <w:b/>
          <w:sz w:val="24"/>
          <w:lang w:val="sr-Latn-CS"/>
        </w:rPr>
        <w:t>337</w:t>
      </w:r>
      <w:r w:rsidRPr="007F6B08">
        <w:rPr>
          <w:rFonts w:ascii="Times New Roman" w:hAnsi="Times New Roman" w:cs="Times New Roman"/>
          <w:b/>
          <w:sz w:val="24"/>
          <w:lang w:val="sr-Latn-CS"/>
        </w:rPr>
        <w:t>.</w:t>
      </w:r>
      <w:r w:rsidR="007045ED" w:rsidRPr="007F6B08">
        <w:rPr>
          <w:rFonts w:ascii="Times New Roman" w:hAnsi="Times New Roman" w:cs="Times New Roman"/>
          <w:b/>
          <w:sz w:val="24"/>
          <w:lang w:val="sr-Latn-CS"/>
        </w:rPr>
        <w:t>811</w:t>
      </w:r>
      <w:r w:rsidRPr="007F6B08">
        <w:rPr>
          <w:rFonts w:ascii="Times New Roman" w:hAnsi="Times New Roman" w:cs="Times New Roman"/>
          <w:b/>
          <w:sz w:val="24"/>
          <w:lang w:val="sr-Latn-CS"/>
        </w:rPr>
        <w:t>€.</w:t>
      </w:r>
    </w:p>
    <w:p w14:paraId="4BA85E7F" w14:textId="77777777" w:rsidR="00762FF7" w:rsidRPr="007F6B08" w:rsidRDefault="00762FF7" w:rsidP="00B165CD">
      <w:pPr>
        <w:rPr>
          <w:rFonts w:ascii="Times New Roman" w:hAnsi="Times New Roman" w:cs="Times New Roman"/>
          <w:b/>
          <w:sz w:val="24"/>
          <w:lang w:val="sr-Latn-CS"/>
        </w:rPr>
      </w:pPr>
    </w:p>
    <w:p w14:paraId="76EAD5F8" w14:textId="77777777" w:rsidR="00AB54D9" w:rsidRPr="007F6B08" w:rsidRDefault="00AB54D9" w:rsidP="00FB5628">
      <w:pPr>
        <w:pStyle w:val="Heading2"/>
        <w:rPr>
          <w:color w:val="auto"/>
        </w:rPr>
      </w:pPr>
      <w:bookmarkStart w:id="14" w:name="_Toc130897325"/>
      <w:r w:rsidRPr="007F6B08">
        <w:rPr>
          <w:color w:val="auto"/>
        </w:rPr>
        <w:t>2.2. Analiza finansijskog, prinosnog i imovinskog  položaja</w:t>
      </w:r>
      <w:bookmarkEnd w:id="14"/>
    </w:p>
    <w:p w14:paraId="66DB07FB" w14:textId="77777777" w:rsidR="00FB5628" w:rsidRPr="007F6B08" w:rsidRDefault="00FB5628" w:rsidP="00AB54D9">
      <w:pPr>
        <w:rPr>
          <w:rFonts w:ascii="Times New Roman" w:hAnsi="Times New Roman" w:cs="Times New Roman"/>
          <w:sz w:val="24"/>
          <w:szCs w:val="24"/>
        </w:rPr>
      </w:pPr>
    </w:p>
    <w:p w14:paraId="0BAE944E" w14:textId="77777777" w:rsidR="001D3A42" w:rsidRPr="007F6B08" w:rsidRDefault="001D3A42" w:rsidP="001D3A42">
      <w:pPr>
        <w:rPr>
          <w:rFonts w:ascii="Times New Roman" w:hAnsi="Times New Roman" w:cs="Times New Roman"/>
          <w:sz w:val="24"/>
          <w:szCs w:val="24"/>
          <w:lang w:val="en-US"/>
        </w:rPr>
      </w:pPr>
      <w:proofErr w:type="spellStart"/>
      <w:r w:rsidRPr="007F6B08">
        <w:rPr>
          <w:rFonts w:ascii="Times New Roman" w:hAnsi="Times New Roman" w:cs="Times New Roman"/>
          <w:sz w:val="24"/>
          <w:szCs w:val="24"/>
          <w:lang w:val="en-US"/>
        </w:rPr>
        <w:t>Analiza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položaja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izvedena</w:t>
      </w:r>
      <w:proofErr w:type="spellEnd"/>
      <w:r w:rsidRPr="007F6B08">
        <w:rPr>
          <w:rFonts w:ascii="Times New Roman" w:hAnsi="Times New Roman" w:cs="Times New Roman"/>
          <w:sz w:val="24"/>
          <w:szCs w:val="24"/>
          <w:lang w:val="en-US"/>
        </w:rPr>
        <w:t xml:space="preserve"> je </w:t>
      </w:r>
      <w:proofErr w:type="spellStart"/>
      <w:r w:rsidRPr="007F6B08">
        <w:rPr>
          <w:rFonts w:ascii="Times New Roman" w:hAnsi="Times New Roman" w:cs="Times New Roman"/>
          <w:sz w:val="24"/>
          <w:szCs w:val="24"/>
          <w:lang w:val="en-US"/>
        </w:rPr>
        <w:t>na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bazi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bilansa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stanja</w:t>
      </w:r>
      <w:proofErr w:type="spellEnd"/>
      <w:r w:rsidRPr="007F6B08">
        <w:rPr>
          <w:rFonts w:ascii="Times New Roman" w:hAnsi="Times New Roman" w:cs="Times New Roman"/>
          <w:sz w:val="24"/>
          <w:szCs w:val="24"/>
          <w:lang w:val="en-US"/>
        </w:rPr>
        <w:t xml:space="preserve"> za 2022. </w:t>
      </w:r>
      <w:proofErr w:type="spellStart"/>
      <w:r w:rsidRPr="007F6B08">
        <w:rPr>
          <w:rFonts w:ascii="Times New Roman" w:hAnsi="Times New Roman" w:cs="Times New Roman"/>
          <w:sz w:val="24"/>
          <w:szCs w:val="24"/>
          <w:lang w:val="en-US"/>
        </w:rPr>
        <w:t>godinu</w:t>
      </w:r>
      <w:proofErr w:type="spellEnd"/>
      <w:r w:rsidRPr="007F6B08">
        <w:rPr>
          <w:rFonts w:ascii="Times New Roman" w:hAnsi="Times New Roman" w:cs="Times New Roman"/>
          <w:sz w:val="24"/>
          <w:szCs w:val="24"/>
          <w:lang w:val="en-US"/>
        </w:rPr>
        <w:t xml:space="preserve"> i </w:t>
      </w:r>
      <w:proofErr w:type="spellStart"/>
      <w:r w:rsidRPr="007F6B08">
        <w:rPr>
          <w:rFonts w:ascii="Times New Roman" w:hAnsi="Times New Roman" w:cs="Times New Roman"/>
          <w:sz w:val="24"/>
          <w:szCs w:val="24"/>
          <w:lang w:val="en-US"/>
        </w:rPr>
        <w:t>komparirana</w:t>
      </w:r>
      <w:proofErr w:type="spellEnd"/>
      <w:r w:rsidRPr="007F6B08">
        <w:rPr>
          <w:rFonts w:ascii="Times New Roman" w:hAnsi="Times New Roman" w:cs="Times New Roman"/>
          <w:sz w:val="24"/>
          <w:szCs w:val="24"/>
          <w:lang w:val="en-US"/>
        </w:rPr>
        <w:t xml:space="preserve"> je </w:t>
      </w:r>
      <w:proofErr w:type="spellStart"/>
      <w:r w:rsidRPr="007F6B08">
        <w:rPr>
          <w:rFonts w:ascii="Times New Roman" w:hAnsi="Times New Roman" w:cs="Times New Roman"/>
          <w:sz w:val="24"/>
          <w:szCs w:val="24"/>
          <w:lang w:val="en-US"/>
        </w:rPr>
        <w:t>sa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uporednim</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periodom</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iz</w:t>
      </w:r>
      <w:proofErr w:type="spellEnd"/>
      <w:r w:rsidRPr="007F6B08">
        <w:rPr>
          <w:rFonts w:ascii="Times New Roman" w:hAnsi="Times New Roman" w:cs="Times New Roman"/>
          <w:sz w:val="24"/>
          <w:szCs w:val="24"/>
          <w:lang w:val="en-US"/>
        </w:rPr>
        <w:t xml:space="preserve"> 2021. </w:t>
      </w:r>
      <w:proofErr w:type="spellStart"/>
      <w:r w:rsidRPr="007F6B08">
        <w:rPr>
          <w:rFonts w:ascii="Times New Roman" w:hAnsi="Times New Roman" w:cs="Times New Roman"/>
          <w:sz w:val="24"/>
          <w:szCs w:val="24"/>
          <w:lang w:val="en-US"/>
        </w:rPr>
        <w:t>godine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Navedena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analiza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ima</w:t>
      </w:r>
      <w:proofErr w:type="spellEnd"/>
      <w:r w:rsidRPr="007F6B08">
        <w:rPr>
          <w:rFonts w:ascii="Times New Roman" w:hAnsi="Times New Roman" w:cs="Times New Roman"/>
          <w:sz w:val="24"/>
          <w:szCs w:val="24"/>
          <w:lang w:val="en-US"/>
        </w:rPr>
        <w:t xml:space="preserve"> za </w:t>
      </w:r>
      <w:proofErr w:type="spellStart"/>
      <w:r w:rsidRPr="007F6B08">
        <w:rPr>
          <w:rFonts w:ascii="Times New Roman" w:hAnsi="Times New Roman" w:cs="Times New Roman"/>
          <w:sz w:val="24"/>
          <w:szCs w:val="24"/>
          <w:lang w:val="en-US"/>
        </w:rPr>
        <w:t>cilj</w:t>
      </w:r>
      <w:proofErr w:type="spellEnd"/>
      <w:r w:rsidRPr="007F6B08">
        <w:rPr>
          <w:rFonts w:ascii="Times New Roman" w:hAnsi="Times New Roman" w:cs="Times New Roman"/>
          <w:sz w:val="24"/>
          <w:szCs w:val="24"/>
          <w:lang w:val="en-US"/>
        </w:rPr>
        <w:t xml:space="preserve"> da </w:t>
      </w:r>
      <w:proofErr w:type="spellStart"/>
      <w:r w:rsidRPr="007F6B08">
        <w:rPr>
          <w:rFonts w:ascii="Times New Roman" w:hAnsi="Times New Roman" w:cs="Times New Roman"/>
          <w:sz w:val="24"/>
          <w:szCs w:val="24"/>
          <w:lang w:val="en-US"/>
        </w:rPr>
        <w:t>finansijski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položaj</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Društva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kvalifikuje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kao</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dobar</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prihvatljiv</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ili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loš</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Analiza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položaja</w:t>
      </w:r>
      <w:proofErr w:type="spellEnd"/>
      <w:r w:rsidRPr="007F6B08">
        <w:rPr>
          <w:rFonts w:ascii="Times New Roman" w:hAnsi="Times New Roman" w:cs="Times New Roman"/>
          <w:sz w:val="24"/>
          <w:szCs w:val="24"/>
          <w:lang w:val="en-US"/>
        </w:rPr>
        <w:t xml:space="preserve"> AD “Marina” </w:t>
      </w:r>
      <w:proofErr w:type="spellStart"/>
      <w:r w:rsidRPr="007F6B08">
        <w:rPr>
          <w:rFonts w:ascii="Times New Roman" w:hAnsi="Times New Roman" w:cs="Times New Roman"/>
          <w:sz w:val="24"/>
          <w:szCs w:val="24"/>
          <w:lang w:val="en-US"/>
        </w:rPr>
        <w:t>urađena</w:t>
      </w:r>
      <w:proofErr w:type="spellEnd"/>
      <w:r w:rsidRPr="007F6B08">
        <w:rPr>
          <w:rFonts w:ascii="Times New Roman" w:hAnsi="Times New Roman" w:cs="Times New Roman"/>
          <w:sz w:val="24"/>
          <w:szCs w:val="24"/>
          <w:lang w:val="en-US"/>
        </w:rPr>
        <w:t xml:space="preserve"> je </w:t>
      </w:r>
      <w:proofErr w:type="spellStart"/>
      <w:r w:rsidRPr="007F6B08">
        <w:rPr>
          <w:rFonts w:ascii="Times New Roman" w:hAnsi="Times New Roman" w:cs="Times New Roman"/>
          <w:sz w:val="24"/>
          <w:szCs w:val="24"/>
          <w:lang w:val="en-US"/>
        </w:rPr>
        <w:t>na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bazi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analize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položaja</w:t>
      </w:r>
      <w:proofErr w:type="spellEnd"/>
      <w:r w:rsidRPr="007F6B08">
        <w:rPr>
          <w:rFonts w:ascii="Times New Roman" w:hAnsi="Times New Roman" w:cs="Times New Roman"/>
          <w:sz w:val="24"/>
          <w:szCs w:val="24"/>
          <w:lang w:val="en-US"/>
        </w:rPr>
        <w:t xml:space="preserve"> u </w:t>
      </w:r>
      <w:proofErr w:type="spellStart"/>
      <w:r w:rsidRPr="007F6B08">
        <w:rPr>
          <w:rFonts w:ascii="Times New Roman" w:hAnsi="Times New Roman" w:cs="Times New Roman"/>
          <w:sz w:val="24"/>
          <w:szCs w:val="24"/>
          <w:lang w:val="en-US"/>
        </w:rPr>
        <w:t>užem</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smislu</w:t>
      </w:r>
      <w:proofErr w:type="spellEnd"/>
      <w:r w:rsidRPr="007F6B08">
        <w:rPr>
          <w:rFonts w:ascii="Times New Roman" w:hAnsi="Times New Roman" w:cs="Times New Roman"/>
          <w:sz w:val="24"/>
          <w:szCs w:val="24"/>
          <w:lang w:val="en-US"/>
        </w:rPr>
        <w:t xml:space="preserve"> i </w:t>
      </w:r>
      <w:proofErr w:type="spellStart"/>
      <w:r w:rsidRPr="007F6B08">
        <w:rPr>
          <w:rFonts w:ascii="Times New Roman" w:hAnsi="Times New Roman" w:cs="Times New Roman"/>
          <w:sz w:val="24"/>
          <w:szCs w:val="24"/>
          <w:lang w:val="en-US"/>
        </w:rPr>
        <w:t>obuhvata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analizu</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ravnoteže</w:t>
      </w:r>
      <w:proofErr w:type="spellEnd"/>
      <w:r w:rsidRPr="007F6B08">
        <w:rPr>
          <w:rFonts w:ascii="Times New Roman" w:hAnsi="Times New Roman" w:cs="Times New Roman"/>
          <w:sz w:val="24"/>
          <w:szCs w:val="24"/>
          <w:lang w:val="en-US"/>
        </w:rPr>
        <w:t xml:space="preserve"> i </w:t>
      </w:r>
      <w:proofErr w:type="spellStart"/>
      <w:r w:rsidRPr="007F6B08">
        <w:rPr>
          <w:rFonts w:ascii="Times New Roman" w:hAnsi="Times New Roman" w:cs="Times New Roman"/>
          <w:sz w:val="24"/>
          <w:szCs w:val="24"/>
          <w:lang w:val="en-US"/>
        </w:rPr>
        <w:t>analizu</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strukture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Navedena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analiza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daje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odgovore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na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sledeća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pitanja</w:t>
      </w:r>
      <w:proofErr w:type="spellEnd"/>
      <w:r w:rsidRPr="007F6B08">
        <w:rPr>
          <w:rFonts w:ascii="Times New Roman" w:hAnsi="Times New Roman" w:cs="Times New Roman"/>
          <w:sz w:val="24"/>
          <w:szCs w:val="24"/>
          <w:lang w:val="en-US"/>
        </w:rPr>
        <w:t>:</w:t>
      </w:r>
    </w:p>
    <w:p w14:paraId="437C281D" w14:textId="77777777" w:rsidR="001D3A42" w:rsidRPr="007F6B08" w:rsidRDefault="001D3A42" w:rsidP="001D3A42">
      <w:pPr>
        <w:pStyle w:val="ListParagraph"/>
        <w:numPr>
          <w:ilvl w:val="0"/>
          <w:numId w:val="43"/>
        </w:numPr>
        <w:rPr>
          <w:rFonts w:ascii="Times New Roman" w:hAnsi="Times New Roman" w:cs="Times New Roman"/>
          <w:sz w:val="24"/>
          <w:szCs w:val="24"/>
          <w:lang w:val="en-US"/>
        </w:rPr>
      </w:pPr>
      <w:r w:rsidRPr="007F6B08">
        <w:rPr>
          <w:rFonts w:ascii="Times New Roman" w:hAnsi="Times New Roman" w:cs="Times New Roman"/>
          <w:sz w:val="24"/>
          <w:szCs w:val="24"/>
          <w:lang w:val="en-US"/>
        </w:rPr>
        <w:t xml:space="preserve">Da li </w:t>
      </w:r>
      <w:proofErr w:type="spellStart"/>
      <w:r w:rsidRPr="007F6B08">
        <w:rPr>
          <w:rFonts w:ascii="Times New Roman" w:hAnsi="Times New Roman" w:cs="Times New Roman"/>
          <w:sz w:val="24"/>
          <w:szCs w:val="24"/>
          <w:lang w:val="en-US"/>
        </w:rPr>
        <w:t>postoji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tekuća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likvidnost</w:t>
      </w:r>
      <w:proofErr w:type="spellEnd"/>
      <w:r w:rsidRPr="007F6B08">
        <w:rPr>
          <w:rFonts w:ascii="Times New Roman" w:hAnsi="Times New Roman" w:cs="Times New Roman"/>
          <w:sz w:val="24"/>
          <w:szCs w:val="24"/>
          <w:lang w:val="en-US"/>
        </w:rPr>
        <w:t>?</w:t>
      </w:r>
    </w:p>
    <w:p w14:paraId="0D1BA7B8" w14:textId="77777777" w:rsidR="001D3A42" w:rsidRPr="007F6B08" w:rsidRDefault="001D3A42" w:rsidP="001D3A42">
      <w:pPr>
        <w:pStyle w:val="ListParagraph"/>
        <w:numPr>
          <w:ilvl w:val="0"/>
          <w:numId w:val="43"/>
        </w:numPr>
        <w:rPr>
          <w:rFonts w:ascii="Times New Roman" w:hAnsi="Times New Roman" w:cs="Times New Roman"/>
          <w:sz w:val="24"/>
          <w:szCs w:val="24"/>
          <w:lang w:val="en-US"/>
        </w:rPr>
      </w:pPr>
      <w:r w:rsidRPr="007F6B08">
        <w:rPr>
          <w:rFonts w:ascii="Times New Roman" w:hAnsi="Times New Roman" w:cs="Times New Roman"/>
          <w:sz w:val="24"/>
          <w:szCs w:val="24"/>
          <w:lang w:val="en-US"/>
        </w:rPr>
        <w:t xml:space="preserve">Da li </w:t>
      </w:r>
      <w:proofErr w:type="spellStart"/>
      <w:r w:rsidRPr="007F6B08">
        <w:rPr>
          <w:rFonts w:ascii="Times New Roman" w:hAnsi="Times New Roman" w:cs="Times New Roman"/>
          <w:sz w:val="24"/>
          <w:szCs w:val="24"/>
          <w:lang w:val="en-US"/>
        </w:rPr>
        <w:t>su</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obezbijeđeni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uslovi</w:t>
      </w:r>
      <w:proofErr w:type="spellEnd"/>
      <w:r w:rsidRPr="007F6B08">
        <w:rPr>
          <w:rFonts w:ascii="Times New Roman" w:hAnsi="Times New Roman" w:cs="Times New Roman"/>
          <w:sz w:val="24"/>
          <w:szCs w:val="24"/>
          <w:lang w:val="en-US"/>
        </w:rPr>
        <w:t xml:space="preserve"> za </w:t>
      </w:r>
      <w:proofErr w:type="spellStart"/>
      <w:r w:rsidRPr="007F6B08">
        <w:rPr>
          <w:rFonts w:ascii="Times New Roman" w:hAnsi="Times New Roman" w:cs="Times New Roman"/>
          <w:sz w:val="24"/>
          <w:szCs w:val="24"/>
          <w:lang w:val="en-US"/>
        </w:rPr>
        <w:t>održavanje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buduće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likvidnsoti</w:t>
      </w:r>
      <w:proofErr w:type="spellEnd"/>
      <w:r w:rsidRPr="007F6B08">
        <w:rPr>
          <w:rFonts w:ascii="Times New Roman" w:hAnsi="Times New Roman" w:cs="Times New Roman"/>
          <w:sz w:val="24"/>
          <w:szCs w:val="24"/>
          <w:lang w:val="en-US"/>
        </w:rPr>
        <w:t>?</w:t>
      </w:r>
    </w:p>
    <w:p w14:paraId="78FE06BF" w14:textId="77777777" w:rsidR="001D3A42" w:rsidRPr="007F6B08" w:rsidRDefault="001D3A42" w:rsidP="001D3A42">
      <w:pPr>
        <w:pStyle w:val="ListParagraph"/>
        <w:numPr>
          <w:ilvl w:val="0"/>
          <w:numId w:val="43"/>
        </w:numPr>
        <w:rPr>
          <w:rFonts w:ascii="Times New Roman" w:hAnsi="Times New Roman" w:cs="Times New Roman"/>
          <w:sz w:val="24"/>
          <w:szCs w:val="24"/>
          <w:lang w:val="en-US"/>
        </w:rPr>
      </w:pPr>
      <w:r w:rsidRPr="007F6B08">
        <w:rPr>
          <w:rFonts w:ascii="Times New Roman" w:hAnsi="Times New Roman" w:cs="Times New Roman"/>
          <w:sz w:val="24"/>
          <w:szCs w:val="24"/>
          <w:lang w:val="en-US"/>
        </w:rPr>
        <w:t xml:space="preserve">Da li je </w:t>
      </w:r>
      <w:proofErr w:type="spellStart"/>
      <w:r w:rsidRPr="007F6B08">
        <w:rPr>
          <w:rFonts w:ascii="Times New Roman" w:hAnsi="Times New Roman" w:cs="Times New Roman"/>
          <w:sz w:val="24"/>
          <w:szCs w:val="24"/>
          <w:lang w:val="en-US"/>
        </w:rPr>
        <w:t>struktura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kapitala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optimalizovana</w:t>
      </w:r>
      <w:proofErr w:type="spellEnd"/>
      <w:r w:rsidRPr="007F6B08">
        <w:rPr>
          <w:rFonts w:ascii="Times New Roman" w:hAnsi="Times New Roman" w:cs="Times New Roman"/>
          <w:sz w:val="24"/>
          <w:szCs w:val="24"/>
          <w:lang w:val="en-US"/>
        </w:rPr>
        <w:t>?</w:t>
      </w:r>
    </w:p>
    <w:p w14:paraId="4455C379" w14:textId="77777777" w:rsidR="001D3A42" w:rsidRPr="007F6B08" w:rsidRDefault="001D3A42" w:rsidP="001D3A42">
      <w:pPr>
        <w:pStyle w:val="ListParagraph"/>
        <w:numPr>
          <w:ilvl w:val="0"/>
          <w:numId w:val="43"/>
        </w:numPr>
        <w:rPr>
          <w:rFonts w:ascii="Times New Roman" w:hAnsi="Times New Roman" w:cs="Times New Roman"/>
          <w:sz w:val="24"/>
          <w:szCs w:val="24"/>
          <w:lang w:val="en-US"/>
        </w:rPr>
      </w:pPr>
      <w:r w:rsidRPr="007F6B08">
        <w:rPr>
          <w:rFonts w:ascii="Times New Roman" w:hAnsi="Times New Roman" w:cs="Times New Roman"/>
          <w:sz w:val="24"/>
          <w:szCs w:val="24"/>
          <w:lang w:val="en-US"/>
        </w:rPr>
        <w:t xml:space="preserve">Da li </w:t>
      </w:r>
      <w:proofErr w:type="spellStart"/>
      <w:r w:rsidRPr="007F6B08">
        <w:rPr>
          <w:rFonts w:ascii="Times New Roman" w:hAnsi="Times New Roman" w:cs="Times New Roman"/>
          <w:sz w:val="24"/>
          <w:szCs w:val="24"/>
          <w:lang w:val="en-US"/>
        </w:rPr>
        <w:t>postoje</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mogućnosti</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dodatnog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zaduživanja</w:t>
      </w:r>
      <w:proofErr w:type="spellEnd"/>
      <w:r w:rsidRPr="007F6B08">
        <w:rPr>
          <w:rFonts w:ascii="Times New Roman" w:hAnsi="Times New Roman" w:cs="Times New Roman"/>
          <w:sz w:val="24"/>
          <w:szCs w:val="24"/>
          <w:lang w:val="en-US"/>
        </w:rPr>
        <w:t xml:space="preserve"> i </w:t>
      </w:r>
      <w:proofErr w:type="spellStart"/>
      <w:r w:rsidRPr="007F6B08">
        <w:rPr>
          <w:rFonts w:ascii="Times New Roman" w:hAnsi="Times New Roman" w:cs="Times New Roman"/>
          <w:sz w:val="24"/>
          <w:szCs w:val="24"/>
          <w:lang w:val="en-US"/>
        </w:rPr>
        <w:t>ostvarenja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pozitivnog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efekta</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finansijskog</w:t>
      </w:r>
      <w:proofErr w:type="spellEnd"/>
      <w:r w:rsidRPr="007F6B08">
        <w:rPr>
          <w:rFonts w:ascii="Times New Roman" w:hAnsi="Times New Roman" w:cs="Times New Roman"/>
          <w:sz w:val="24"/>
          <w:szCs w:val="24"/>
          <w:lang w:val="en-US"/>
        </w:rPr>
        <w:t xml:space="preserve"> </w:t>
      </w:r>
      <w:proofErr w:type="spellStart"/>
      <w:r w:rsidRPr="007F6B08">
        <w:rPr>
          <w:rFonts w:ascii="Times New Roman" w:hAnsi="Times New Roman" w:cs="Times New Roman"/>
          <w:sz w:val="24"/>
          <w:szCs w:val="24"/>
          <w:lang w:val="en-US"/>
        </w:rPr>
        <w:t>leveridža</w:t>
      </w:r>
      <w:proofErr w:type="spellEnd"/>
      <w:r w:rsidRPr="007F6B08">
        <w:rPr>
          <w:rFonts w:ascii="Times New Roman" w:hAnsi="Times New Roman" w:cs="Times New Roman"/>
          <w:sz w:val="24"/>
          <w:szCs w:val="24"/>
          <w:lang w:val="en-US"/>
        </w:rPr>
        <w:t>?</w:t>
      </w:r>
    </w:p>
    <w:p w14:paraId="11F8AA6B" w14:textId="77777777" w:rsidR="001D3A42" w:rsidRPr="007F6B08" w:rsidRDefault="001D3A42" w:rsidP="00AB54D9">
      <w:pPr>
        <w:rPr>
          <w:rFonts w:ascii="Times New Roman" w:hAnsi="Times New Roman" w:cs="Times New Roman"/>
          <w:sz w:val="24"/>
          <w:szCs w:val="24"/>
        </w:rPr>
      </w:pPr>
    </w:p>
    <w:tbl>
      <w:tblPr>
        <w:tblW w:w="8636" w:type="dxa"/>
        <w:jc w:val="center"/>
        <w:tblLook w:val="04A0" w:firstRow="1" w:lastRow="0" w:firstColumn="1" w:lastColumn="0" w:noHBand="0" w:noVBand="1"/>
      </w:tblPr>
      <w:tblGrid>
        <w:gridCol w:w="461"/>
        <w:gridCol w:w="4190"/>
        <w:gridCol w:w="1276"/>
        <w:gridCol w:w="1276"/>
        <w:gridCol w:w="1433"/>
      </w:tblGrid>
      <w:tr w:rsidR="007F6B08" w:rsidRPr="007F6B08" w14:paraId="47C1BD91" w14:textId="77777777" w:rsidTr="0080035F">
        <w:trPr>
          <w:trHeight w:val="491"/>
          <w:jc w:val="center"/>
        </w:trPr>
        <w:tc>
          <w:tcPr>
            <w:tcW w:w="4651" w:type="dxa"/>
            <w:gridSpan w:val="2"/>
            <w:tcBorders>
              <w:top w:val="single" w:sz="8" w:space="0" w:color="auto"/>
              <w:left w:val="single" w:sz="8" w:space="0" w:color="auto"/>
              <w:bottom w:val="single" w:sz="8" w:space="0" w:color="auto"/>
              <w:right w:val="single" w:sz="8" w:space="0" w:color="000000"/>
            </w:tcBorders>
            <w:shd w:val="clear" w:color="auto" w:fill="95B3D7" w:themeFill="accent1" w:themeFillTint="99"/>
            <w:vAlign w:val="center"/>
            <w:hideMark/>
          </w:tcPr>
          <w:p w14:paraId="7BCE0BC3" w14:textId="77777777" w:rsidR="00677B84" w:rsidRPr="007F6B08" w:rsidRDefault="00677B84" w:rsidP="00677B84">
            <w:pP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eastAsia="sr-Latn-ME"/>
              </w:rPr>
              <w:t>Osnovni podaci o poslovanju</w:t>
            </w:r>
          </w:p>
        </w:tc>
        <w:tc>
          <w:tcPr>
            <w:tcW w:w="1276" w:type="dxa"/>
            <w:tcBorders>
              <w:top w:val="single" w:sz="8" w:space="0" w:color="auto"/>
              <w:left w:val="nil"/>
              <w:bottom w:val="single" w:sz="8" w:space="0" w:color="auto"/>
              <w:right w:val="single" w:sz="8" w:space="0" w:color="auto"/>
            </w:tcBorders>
            <w:shd w:val="clear" w:color="auto" w:fill="95B3D7" w:themeFill="accent1" w:themeFillTint="99"/>
            <w:vAlign w:val="center"/>
            <w:hideMark/>
          </w:tcPr>
          <w:p w14:paraId="2AA6210A" w14:textId="26EEFD1E" w:rsidR="00677B84" w:rsidRPr="007F6B08" w:rsidRDefault="007141EC" w:rsidP="00677B84">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eastAsia="sr-Latn-ME"/>
              </w:rPr>
              <w:t>2022</w:t>
            </w:r>
          </w:p>
        </w:tc>
        <w:tc>
          <w:tcPr>
            <w:tcW w:w="1276" w:type="dxa"/>
            <w:tcBorders>
              <w:top w:val="single" w:sz="8" w:space="0" w:color="auto"/>
              <w:left w:val="nil"/>
              <w:bottom w:val="single" w:sz="8" w:space="0" w:color="auto"/>
              <w:right w:val="single" w:sz="8" w:space="0" w:color="auto"/>
            </w:tcBorders>
            <w:shd w:val="clear" w:color="auto" w:fill="95B3D7" w:themeFill="accent1" w:themeFillTint="99"/>
            <w:vAlign w:val="center"/>
            <w:hideMark/>
          </w:tcPr>
          <w:p w14:paraId="424E575F" w14:textId="70EF36A6" w:rsidR="00677B84" w:rsidRPr="007F6B08" w:rsidRDefault="007141EC" w:rsidP="00677B84">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eastAsia="sr-Latn-ME"/>
              </w:rPr>
              <w:t>2021</w:t>
            </w:r>
          </w:p>
        </w:tc>
        <w:tc>
          <w:tcPr>
            <w:tcW w:w="1433" w:type="dxa"/>
            <w:tcBorders>
              <w:top w:val="single" w:sz="8" w:space="0" w:color="auto"/>
              <w:left w:val="nil"/>
              <w:bottom w:val="single" w:sz="8" w:space="0" w:color="auto"/>
              <w:right w:val="single" w:sz="8" w:space="0" w:color="auto"/>
            </w:tcBorders>
            <w:shd w:val="clear" w:color="auto" w:fill="95B3D7" w:themeFill="accent1" w:themeFillTint="99"/>
            <w:vAlign w:val="center"/>
            <w:hideMark/>
          </w:tcPr>
          <w:p w14:paraId="527AB013" w14:textId="77777777" w:rsidR="00677B84" w:rsidRPr="007F6B08" w:rsidRDefault="00677B84" w:rsidP="00677B84">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eastAsia="sr-Latn-ME"/>
              </w:rPr>
              <w:t>Indeks</w:t>
            </w:r>
          </w:p>
        </w:tc>
      </w:tr>
      <w:tr w:rsidR="007F6B08" w:rsidRPr="007F6B08" w14:paraId="0743BE31"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6E923665" w14:textId="6E8E617D"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1</w:t>
            </w:r>
          </w:p>
        </w:tc>
        <w:tc>
          <w:tcPr>
            <w:tcW w:w="4190" w:type="dxa"/>
            <w:tcBorders>
              <w:top w:val="nil"/>
              <w:left w:val="nil"/>
              <w:bottom w:val="single" w:sz="8" w:space="0" w:color="auto"/>
              <w:right w:val="single" w:sz="8" w:space="0" w:color="auto"/>
            </w:tcBorders>
            <w:shd w:val="clear" w:color="auto" w:fill="auto"/>
            <w:vAlign w:val="center"/>
            <w:hideMark/>
          </w:tcPr>
          <w:p w14:paraId="7A3DAEE8" w14:textId="72F1B217"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Prihodi</w:t>
            </w:r>
          </w:p>
        </w:tc>
        <w:tc>
          <w:tcPr>
            <w:tcW w:w="1276" w:type="dxa"/>
            <w:tcBorders>
              <w:top w:val="nil"/>
              <w:left w:val="nil"/>
              <w:bottom w:val="single" w:sz="8" w:space="0" w:color="auto"/>
              <w:right w:val="single" w:sz="8" w:space="0" w:color="auto"/>
            </w:tcBorders>
            <w:shd w:val="clear" w:color="auto" w:fill="auto"/>
            <w:vAlign w:val="center"/>
            <w:hideMark/>
          </w:tcPr>
          <w:p w14:paraId="2B6C01FA" w14:textId="09813593" w:rsidR="007141EC" w:rsidRPr="007F6B08" w:rsidRDefault="007141EC" w:rsidP="00705F89">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1.</w:t>
            </w:r>
            <w:r w:rsidR="00705F89" w:rsidRPr="007F6B08">
              <w:rPr>
                <w:rFonts w:ascii="Times New Roman" w:eastAsia="Times New Roman" w:hAnsi="Times New Roman" w:cs="Times New Roman"/>
              </w:rPr>
              <w:t>342</w:t>
            </w:r>
            <w:r w:rsidRPr="007F6B08">
              <w:rPr>
                <w:rFonts w:ascii="Times New Roman" w:eastAsia="Times New Roman" w:hAnsi="Times New Roman" w:cs="Times New Roman"/>
              </w:rPr>
              <w:t>.</w:t>
            </w:r>
            <w:r w:rsidR="00705F89" w:rsidRPr="007F6B08">
              <w:rPr>
                <w:rFonts w:ascii="Times New Roman" w:eastAsia="Times New Roman" w:hAnsi="Times New Roman" w:cs="Times New Roman"/>
              </w:rPr>
              <w:t>040</w:t>
            </w:r>
          </w:p>
        </w:tc>
        <w:tc>
          <w:tcPr>
            <w:tcW w:w="1276" w:type="dxa"/>
            <w:tcBorders>
              <w:top w:val="nil"/>
              <w:left w:val="nil"/>
              <w:bottom w:val="single" w:sz="8" w:space="0" w:color="auto"/>
              <w:right w:val="single" w:sz="8" w:space="0" w:color="auto"/>
            </w:tcBorders>
            <w:shd w:val="clear" w:color="auto" w:fill="auto"/>
            <w:vAlign w:val="center"/>
            <w:hideMark/>
          </w:tcPr>
          <w:p w14:paraId="6994ABDC" w14:textId="259B8007"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1.222.945</w:t>
            </w:r>
          </w:p>
        </w:tc>
        <w:tc>
          <w:tcPr>
            <w:tcW w:w="1433" w:type="dxa"/>
            <w:tcBorders>
              <w:top w:val="nil"/>
              <w:left w:val="nil"/>
              <w:bottom w:val="single" w:sz="8" w:space="0" w:color="auto"/>
              <w:right w:val="single" w:sz="8" w:space="0" w:color="auto"/>
            </w:tcBorders>
            <w:shd w:val="clear" w:color="auto" w:fill="auto"/>
            <w:vAlign w:val="center"/>
            <w:hideMark/>
          </w:tcPr>
          <w:p w14:paraId="0792012D" w14:textId="404980FC" w:rsidR="007141EC" w:rsidRPr="007F6B08" w:rsidRDefault="00705F89"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109,74</w:t>
            </w:r>
          </w:p>
        </w:tc>
      </w:tr>
      <w:tr w:rsidR="007F6B08" w:rsidRPr="007F6B08" w14:paraId="5520E86E"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4CE42309" w14:textId="3C34F710"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2</w:t>
            </w:r>
          </w:p>
        </w:tc>
        <w:tc>
          <w:tcPr>
            <w:tcW w:w="4190" w:type="dxa"/>
            <w:tcBorders>
              <w:top w:val="nil"/>
              <w:left w:val="nil"/>
              <w:bottom w:val="single" w:sz="8" w:space="0" w:color="auto"/>
              <w:right w:val="single" w:sz="8" w:space="0" w:color="auto"/>
            </w:tcBorders>
            <w:shd w:val="clear" w:color="auto" w:fill="auto"/>
            <w:vAlign w:val="center"/>
            <w:hideMark/>
          </w:tcPr>
          <w:p w14:paraId="6720E3D0" w14:textId="585A341C"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EBITDA (€)</w:t>
            </w:r>
          </w:p>
        </w:tc>
        <w:tc>
          <w:tcPr>
            <w:tcW w:w="1276" w:type="dxa"/>
            <w:tcBorders>
              <w:top w:val="nil"/>
              <w:left w:val="nil"/>
              <w:bottom w:val="single" w:sz="8" w:space="0" w:color="auto"/>
              <w:right w:val="single" w:sz="8" w:space="0" w:color="auto"/>
            </w:tcBorders>
            <w:shd w:val="clear" w:color="auto" w:fill="auto"/>
            <w:vAlign w:val="center"/>
            <w:hideMark/>
          </w:tcPr>
          <w:p w14:paraId="73D090B4" w14:textId="6EAC35A9" w:rsidR="007141EC" w:rsidRPr="007F6B08" w:rsidRDefault="00705F89"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461.930</w:t>
            </w:r>
          </w:p>
        </w:tc>
        <w:tc>
          <w:tcPr>
            <w:tcW w:w="1276" w:type="dxa"/>
            <w:tcBorders>
              <w:top w:val="nil"/>
              <w:left w:val="nil"/>
              <w:bottom w:val="single" w:sz="8" w:space="0" w:color="auto"/>
              <w:right w:val="single" w:sz="8" w:space="0" w:color="auto"/>
            </w:tcBorders>
            <w:shd w:val="clear" w:color="auto" w:fill="auto"/>
            <w:vAlign w:val="center"/>
            <w:hideMark/>
          </w:tcPr>
          <w:p w14:paraId="234C4A0B" w14:textId="52767FB2"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401.016</w:t>
            </w:r>
          </w:p>
        </w:tc>
        <w:tc>
          <w:tcPr>
            <w:tcW w:w="1433" w:type="dxa"/>
            <w:tcBorders>
              <w:top w:val="nil"/>
              <w:left w:val="nil"/>
              <w:bottom w:val="single" w:sz="8" w:space="0" w:color="auto"/>
              <w:right w:val="single" w:sz="8" w:space="0" w:color="auto"/>
            </w:tcBorders>
            <w:shd w:val="clear" w:color="auto" w:fill="auto"/>
            <w:vAlign w:val="center"/>
            <w:hideMark/>
          </w:tcPr>
          <w:p w14:paraId="40C15D31" w14:textId="0EA69416" w:rsidR="007141EC" w:rsidRPr="007F6B08" w:rsidRDefault="00705F89"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115,19</w:t>
            </w:r>
          </w:p>
        </w:tc>
      </w:tr>
      <w:tr w:rsidR="007F6B08" w:rsidRPr="007F6B08" w14:paraId="5A325CBA"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6A81B6AD" w14:textId="7FF032DC"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3</w:t>
            </w:r>
          </w:p>
        </w:tc>
        <w:tc>
          <w:tcPr>
            <w:tcW w:w="4190" w:type="dxa"/>
            <w:tcBorders>
              <w:top w:val="nil"/>
              <w:left w:val="nil"/>
              <w:bottom w:val="single" w:sz="8" w:space="0" w:color="auto"/>
              <w:right w:val="single" w:sz="8" w:space="0" w:color="auto"/>
            </w:tcBorders>
            <w:shd w:val="clear" w:color="auto" w:fill="auto"/>
            <w:vAlign w:val="center"/>
            <w:hideMark/>
          </w:tcPr>
          <w:p w14:paraId="0D49E836" w14:textId="6512EBFD"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EBIT (€)</w:t>
            </w:r>
          </w:p>
        </w:tc>
        <w:tc>
          <w:tcPr>
            <w:tcW w:w="1276" w:type="dxa"/>
            <w:tcBorders>
              <w:top w:val="nil"/>
              <w:left w:val="nil"/>
              <w:bottom w:val="single" w:sz="8" w:space="0" w:color="auto"/>
              <w:right w:val="single" w:sz="8" w:space="0" w:color="auto"/>
            </w:tcBorders>
            <w:shd w:val="clear" w:color="auto" w:fill="auto"/>
            <w:vAlign w:val="center"/>
            <w:hideMark/>
          </w:tcPr>
          <w:p w14:paraId="675E1F87" w14:textId="721F3191" w:rsidR="007141EC" w:rsidRPr="007F6B08" w:rsidRDefault="00705F89"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401.854</w:t>
            </w:r>
          </w:p>
        </w:tc>
        <w:tc>
          <w:tcPr>
            <w:tcW w:w="1276" w:type="dxa"/>
            <w:tcBorders>
              <w:top w:val="nil"/>
              <w:left w:val="nil"/>
              <w:bottom w:val="single" w:sz="8" w:space="0" w:color="auto"/>
              <w:right w:val="single" w:sz="8" w:space="0" w:color="auto"/>
            </w:tcBorders>
            <w:shd w:val="clear" w:color="auto" w:fill="auto"/>
            <w:vAlign w:val="center"/>
            <w:hideMark/>
          </w:tcPr>
          <w:p w14:paraId="20EC7BED" w14:textId="55CD01C3"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335.165</w:t>
            </w:r>
          </w:p>
        </w:tc>
        <w:tc>
          <w:tcPr>
            <w:tcW w:w="1433" w:type="dxa"/>
            <w:tcBorders>
              <w:top w:val="nil"/>
              <w:left w:val="nil"/>
              <w:bottom w:val="single" w:sz="8" w:space="0" w:color="auto"/>
              <w:right w:val="single" w:sz="8" w:space="0" w:color="auto"/>
            </w:tcBorders>
            <w:shd w:val="clear" w:color="auto" w:fill="auto"/>
            <w:vAlign w:val="center"/>
            <w:hideMark/>
          </w:tcPr>
          <w:p w14:paraId="2B5AEC92" w14:textId="407B863E" w:rsidR="007141EC" w:rsidRPr="007F6B08" w:rsidRDefault="00705F89"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119,90</w:t>
            </w:r>
          </w:p>
        </w:tc>
      </w:tr>
      <w:tr w:rsidR="007F6B08" w:rsidRPr="007F6B08" w14:paraId="3EF27E63"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591C348B" w14:textId="4E67B670"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4</w:t>
            </w:r>
          </w:p>
        </w:tc>
        <w:tc>
          <w:tcPr>
            <w:tcW w:w="4190" w:type="dxa"/>
            <w:tcBorders>
              <w:top w:val="nil"/>
              <w:left w:val="nil"/>
              <w:bottom w:val="single" w:sz="8" w:space="0" w:color="auto"/>
              <w:right w:val="single" w:sz="8" w:space="0" w:color="auto"/>
            </w:tcBorders>
            <w:shd w:val="clear" w:color="auto" w:fill="auto"/>
            <w:vAlign w:val="center"/>
            <w:hideMark/>
          </w:tcPr>
          <w:p w14:paraId="2A18A4B2" w14:textId="451BD3F5"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Neto dobit (€)</w:t>
            </w:r>
          </w:p>
        </w:tc>
        <w:tc>
          <w:tcPr>
            <w:tcW w:w="1276" w:type="dxa"/>
            <w:tcBorders>
              <w:top w:val="nil"/>
              <w:left w:val="nil"/>
              <w:bottom w:val="single" w:sz="8" w:space="0" w:color="auto"/>
              <w:right w:val="single" w:sz="8" w:space="0" w:color="auto"/>
            </w:tcBorders>
            <w:shd w:val="clear" w:color="auto" w:fill="auto"/>
            <w:vAlign w:val="center"/>
            <w:hideMark/>
          </w:tcPr>
          <w:p w14:paraId="0E72FF3C" w14:textId="1982AF99" w:rsidR="007141EC" w:rsidRPr="007F6B08" w:rsidRDefault="00150118"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337.811</w:t>
            </w:r>
          </w:p>
        </w:tc>
        <w:tc>
          <w:tcPr>
            <w:tcW w:w="1276" w:type="dxa"/>
            <w:tcBorders>
              <w:top w:val="nil"/>
              <w:left w:val="nil"/>
              <w:bottom w:val="single" w:sz="8" w:space="0" w:color="auto"/>
              <w:right w:val="single" w:sz="8" w:space="0" w:color="auto"/>
            </w:tcBorders>
            <w:shd w:val="clear" w:color="auto" w:fill="auto"/>
            <w:vAlign w:val="center"/>
            <w:hideMark/>
          </w:tcPr>
          <w:p w14:paraId="6CB6479B" w14:textId="307A849D"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296.319</w:t>
            </w:r>
          </w:p>
        </w:tc>
        <w:tc>
          <w:tcPr>
            <w:tcW w:w="1433" w:type="dxa"/>
            <w:tcBorders>
              <w:top w:val="nil"/>
              <w:left w:val="nil"/>
              <w:bottom w:val="single" w:sz="8" w:space="0" w:color="auto"/>
              <w:right w:val="single" w:sz="8" w:space="0" w:color="auto"/>
            </w:tcBorders>
            <w:shd w:val="clear" w:color="auto" w:fill="auto"/>
            <w:vAlign w:val="center"/>
            <w:hideMark/>
          </w:tcPr>
          <w:p w14:paraId="27E608F6" w14:textId="7B475CF1" w:rsidR="00150118" w:rsidRPr="007F6B08" w:rsidRDefault="00150118" w:rsidP="00150118">
            <w:pPr>
              <w:jc w:val="center"/>
              <w:rPr>
                <w:rFonts w:ascii="Times New Roman" w:eastAsia="Times New Roman" w:hAnsi="Times New Roman" w:cs="Times New Roman"/>
              </w:rPr>
            </w:pPr>
            <w:r w:rsidRPr="007F6B08">
              <w:rPr>
                <w:rFonts w:ascii="Times New Roman" w:eastAsia="Times New Roman" w:hAnsi="Times New Roman" w:cs="Times New Roman"/>
              </w:rPr>
              <w:t>114,00</w:t>
            </w:r>
          </w:p>
        </w:tc>
      </w:tr>
      <w:tr w:rsidR="007F6B08" w:rsidRPr="007F6B08" w14:paraId="533430F9" w14:textId="77777777" w:rsidTr="006E1DE6">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77E77E91" w14:textId="27FEF69B"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5</w:t>
            </w:r>
          </w:p>
        </w:tc>
        <w:tc>
          <w:tcPr>
            <w:tcW w:w="4190" w:type="dxa"/>
            <w:tcBorders>
              <w:top w:val="nil"/>
              <w:left w:val="nil"/>
              <w:bottom w:val="single" w:sz="8" w:space="0" w:color="auto"/>
              <w:right w:val="single" w:sz="8" w:space="0" w:color="auto"/>
            </w:tcBorders>
            <w:shd w:val="clear" w:color="auto" w:fill="auto"/>
            <w:vAlign w:val="center"/>
            <w:hideMark/>
          </w:tcPr>
          <w:p w14:paraId="06EF8261" w14:textId="7654AB73"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Ukupna aktiva (€)</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6986E6" w14:textId="00B93590" w:rsidR="007141EC" w:rsidRPr="007F6B08" w:rsidRDefault="007141EC" w:rsidP="00150118">
            <w:pPr>
              <w:jc w:val="right"/>
              <w:rPr>
                <w:rFonts w:ascii="Times New Roman" w:eastAsia="Times New Roman" w:hAnsi="Times New Roman" w:cs="Times New Roman"/>
                <w:b/>
                <w:bCs/>
                <w:lang w:val="sr-Latn-ME" w:eastAsia="sr-Latn-ME"/>
              </w:rPr>
            </w:pPr>
            <w:r w:rsidRPr="007F6B08">
              <w:rPr>
                <w:rFonts w:ascii="Times New Roman" w:eastAsia="Calibri" w:hAnsi="Times New Roman" w:cs="Times New Roman"/>
                <w:bCs/>
                <w:szCs w:val="20"/>
              </w:rPr>
              <w:t>12.</w:t>
            </w:r>
            <w:r w:rsidR="00150118" w:rsidRPr="007F6B08">
              <w:rPr>
                <w:rFonts w:ascii="Times New Roman" w:eastAsia="Calibri" w:hAnsi="Times New Roman" w:cs="Times New Roman"/>
                <w:bCs/>
                <w:szCs w:val="20"/>
              </w:rPr>
              <w:t>612</w:t>
            </w:r>
            <w:r w:rsidRPr="007F6B08">
              <w:rPr>
                <w:rFonts w:ascii="Times New Roman" w:eastAsia="Calibri" w:hAnsi="Times New Roman" w:cs="Times New Roman"/>
                <w:bCs/>
                <w:szCs w:val="20"/>
              </w:rPr>
              <w:t>.</w:t>
            </w:r>
            <w:r w:rsidR="00150118" w:rsidRPr="007F6B08">
              <w:rPr>
                <w:rFonts w:ascii="Times New Roman" w:eastAsia="Calibri" w:hAnsi="Times New Roman" w:cs="Times New Roman"/>
                <w:bCs/>
                <w:szCs w:val="20"/>
              </w:rPr>
              <w:t>090</w:t>
            </w:r>
          </w:p>
        </w:tc>
        <w:tc>
          <w:tcPr>
            <w:tcW w:w="1276" w:type="dxa"/>
            <w:tcBorders>
              <w:top w:val="nil"/>
              <w:left w:val="nil"/>
              <w:bottom w:val="single" w:sz="8" w:space="0" w:color="auto"/>
              <w:right w:val="single" w:sz="8" w:space="0" w:color="auto"/>
            </w:tcBorders>
            <w:shd w:val="clear" w:color="auto" w:fill="auto"/>
            <w:vAlign w:val="bottom"/>
            <w:hideMark/>
          </w:tcPr>
          <w:p w14:paraId="44690038" w14:textId="5D310836" w:rsidR="007141EC" w:rsidRPr="007F6B08" w:rsidRDefault="007141EC" w:rsidP="007141EC">
            <w:pPr>
              <w:jc w:val="right"/>
              <w:rPr>
                <w:rFonts w:ascii="Times New Roman" w:eastAsia="Times New Roman" w:hAnsi="Times New Roman" w:cs="Times New Roman"/>
                <w:b/>
                <w:bCs/>
                <w:lang w:val="sr-Latn-ME" w:eastAsia="sr-Latn-ME"/>
              </w:rPr>
            </w:pPr>
            <w:r w:rsidRPr="007F6B08">
              <w:rPr>
                <w:rFonts w:ascii="Times New Roman" w:eastAsia="Calibri" w:hAnsi="Times New Roman" w:cs="Times New Roman"/>
                <w:bCs/>
                <w:szCs w:val="20"/>
              </w:rPr>
              <w:t>12.032.104</w:t>
            </w:r>
          </w:p>
        </w:tc>
        <w:tc>
          <w:tcPr>
            <w:tcW w:w="1433" w:type="dxa"/>
            <w:tcBorders>
              <w:top w:val="nil"/>
              <w:left w:val="nil"/>
              <w:bottom w:val="single" w:sz="8" w:space="0" w:color="auto"/>
              <w:right w:val="single" w:sz="8" w:space="0" w:color="auto"/>
            </w:tcBorders>
            <w:shd w:val="clear" w:color="auto" w:fill="auto"/>
            <w:vAlign w:val="bottom"/>
            <w:hideMark/>
          </w:tcPr>
          <w:p w14:paraId="0B3A35F2" w14:textId="3C8467DF" w:rsidR="007141EC" w:rsidRPr="007F6B08" w:rsidRDefault="00150118" w:rsidP="007141EC">
            <w:pPr>
              <w:jc w:val="center"/>
              <w:rPr>
                <w:rFonts w:ascii="Times New Roman" w:eastAsia="Times New Roman" w:hAnsi="Times New Roman" w:cs="Times New Roman"/>
                <w:lang w:val="sr-Latn-ME" w:eastAsia="sr-Latn-ME"/>
              </w:rPr>
            </w:pPr>
            <w:r w:rsidRPr="007F6B08">
              <w:rPr>
                <w:rFonts w:ascii="Times New Roman" w:eastAsia="Calibri" w:hAnsi="Times New Roman" w:cs="Times New Roman"/>
                <w:bCs/>
                <w:szCs w:val="20"/>
              </w:rPr>
              <w:t>104,82</w:t>
            </w:r>
          </w:p>
        </w:tc>
      </w:tr>
      <w:tr w:rsidR="007F6B08" w:rsidRPr="007F6B08" w14:paraId="1CAB7AB9" w14:textId="77777777" w:rsidTr="006E1DE6">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144792CE" w14:textId="7C073E09"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6</w:t>
            </w:r>
          </w:p>
        </w:tc>
        <w:tc>
          <w:tcPr>
            <w:tcW w:w="4190" w:type="dxa"/>
            <w:tcBorders>
              <w:top w:val="nil"/>
              <w:left w:val="nil"/>
              <w:bottom w:val="single" w:sz="8" w:space="0" w:color="auto"/>
              <w:right w:val="single" w:sz="8" w:space="0" w:color="auto"/>
            </w:tcBorders>
            <w:shd w:val="clear" w:color="auto" w:fill="auto"/>
            <w:vAlign w:val="center"/>
            <w:hideMark/>
          </w:tcPr>
          <w:p w14:paraId="18D7B437" w14:textId="0A1E3805"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Kapital</w:t>
            </w:r>
          </w:p>
        </w:tc>
        <w:tc>
          <w:tcPr>
            <w:tcW w:w="1276" w:type="dxa"/>
            <w:tcBorders>
              <w:top w:val="nil"/>
              <w:left w:val="nil"/>
              <w:bottom w:val="single" w:sz="8" w:space="0" w:color="auto"/>
              <w:right w:val="single" w:sz="8" w:space="0" w:color="auto"/>
            </w:tcBorders>
            <w:shd w:val="clear" w:color="auto" w:fill="auto"/>
            <w:vAlign w:val="bottom"/>
            <w:hideMark/>
          </w:tcPr>
          <w:p w14:paraId="2629717B" w14:textId="6DA3A216" w:rsidR="007141EC" w:rsidRPr="007F6B08" w:rsidRDefault="00942F53" w:rsidP="007141EC">
            <w:pPr>
              <w:jc w:val="right"/>
              <w:rPr>
                <w:rFonts w:ascii="Times New Roman" w:eastAsia="Times New Roman" w:hAnsi="Times New Roman" w:cs="Times New Roman"/>
                <w:lang w:val="sr-Latn-ME" w:eastAsia="sr-Latn-ME"/>
              </w:rPr>
            </w:pPr>
            <w:r w:rsidRPr="007F6B08">
              <w:rPr>
                <w:rFonts w:ascii="Times New Roman" w:eastAsia="Calibri" w:hAnsi="Times New Roman" w:cs="Times New Roman"/>
                <w:bCs/>
                <w:szCs w:val="20"/>
              </w:rPr>
              <w:t>12.146.797</w:t>
            </w:r>
          </w:p>
        </w:tc>
        <w:tc>
          <w:tcPr>
            <w:tcW w:w="1276" w:type="dxa"/>
            <w:tcBorders>
              <w:top w:val="nil"/>
              <w:left w:val="nil"/>
              <w:bottom w:val="single" w:sz="8" w:space="0" w:color="auto"/>
              <w:right w:val="single" w:sz="8" w:space="0" w:color="auto"/>
            </w:tcBorders>
            <w:shd w:val="clear" w:color="auto" w:fill="auto"/>
            <w:vAlign w:val="bottom"/>
            <w:hideMark/>
          </w:tcPr>
          <w:p w14:paraId="1EF34ACF" w14:textId="63A51226"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Calibri" w:hAnsi="Times New Roman" w:cs="Times New Roman"/>
                <w:bCs/>
                <w:szCs w:val="20"/>
              </w:rPr>
              <w:t>11.675.616</w:t>
            </w:r>
          </w:p>
        </w:tc>
        <w:tc>
          <w:tcPr>
            <w:tcW w:w="1433" w:type="dxa"/>
            <w:tcBorders>
              <w:top w:val="nil"/>
              <w:left w:val="nil"/>
              <w:bottom w:val="single" w:sz="8" w:space="0" w:color="auto"/>
              <w:right w:val="single" w:sz="8" w:space="0" w:color="auto"/>
            </w:tcBorders>
            <w:shd w:val="clear" w:color="auto" w:fill="auto"/>
            <w:vAlign w:val="bottom"/>
            <w:hideMark/>
          </w:tcPr>
          <w:p w14:paraId="7689B9D8" w14:textId="2FD52E17" w:rsidR="007141EC" w:rsidRPr="007F6B08" w:rsidRDefault="00150118" w:rsidP="007141EC">
            <w:pPr>
              <w:jc w:val="center"/>
              <w:rPr>
                <w:rFonts w:ascii="Times New Roman" w:eastAsia="Times New Roman" w:hAnsi="Times New Roman" w:cs="Times New Roman"/>
                <w:lang w:val="sr-Latn-ME" w:eastAsia="sr-Latn-ME"/>
              </w:rPr>
            </w:pPr>
            <w:r w:rsidRPr="007F6B08">
              <w:rPr>
                <w:rFonts w:ascii="Times New Roman" w:eastAsia="Calibri" w:hAnsi="Times New Roman" w:cs="Times New Roman"/>
                <w:bCs/>
                <w:szCs w:val="20"/>
              </w:rPr>
              <w:t>104,04</w:t>
            </w:r>
          </w:p>
        </w:tc>
      </w:tr>
      <w:tr w:rsidR="007F6B08" w:rsidRPr="007F6B08" w14:paraId="265366D4" w14:textId="77777777" w:rsidTr="00CA1749">
        <w:trPr>
          <w:trHeight w:val="702"/>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798FCA5E" w14:textId="0D16D02D"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7</w:t>
            </w:r>
          </w:p>
        </w:tc>
        <w:tc>
          <w:tcPr>
            <w:tcW w:w="4190" w:type="dxa"/>
            <w:tcBorders>
              <w:top w:val="nil"/>
              <w:left w:val="nil"/>
              <w:bottom w:val="single" w:sz="8" w:space="0" w:color="auto"/>
              <w:right w:val="single" w:sz="8" w:space="0" w:color="auto"/>
            </w:tcBorders>
            <w:shd w:val="clear" w:color="auto" w:fill="auto"/>
            <w:vAlign w:val="center"/>
            <w:hideMark/>
          </w:tcPr>
          <w:p w14:paraId="1C537D13" w14:textId="24253A30"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Osnovni kapital (€)</w:t>
            </w:r>
          </w:p>
        </w:tc>
        <w:tc>
          <w:tcPr>
            <w:tcW w:w="1276" w:type="dxa"/>
            <w:tcBorders>
              <w:top w:val="nil"/>
              <w:left w:val="nil"/>
              <w:bottom w:val="single" w:sz="8" w:space="0" w:color="auto"/>
              <w:right w:val="single" w:sz="8" w:space="0" w:color="auto"/>
            </w:tcBorders>
            <w:shd w:val="clear" w:color="auto" w:fill="auto"/>
            <w:vAlign w:val="center"/>
            <w:hideMark/>
          </w:tcPr>
          <w:p w14:paraId="49F1FE5F" w14:textId="3B546830"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8.801.155</w:t>
            </w:r>
          </w:p>
        </w:tc>
        <w:tc>
          <w:tcPr>
            <w:tcW w:w="1276" w:type="dxa"/>
            <w:tcBorders>
              <w:top w:val="nil"/>
              <w:left w:val="nil"/>
              <w:bottom w:val="single" w:sz="8" w:space="0" w:color="auto"/>
              <w:right w:val="single" w:sz="8" w:space="0" w:color="auto"/>
            </w:tcBorders>
            <w:shd w:val="clear" w:color="auto" w:fill="auto"/>
            <w:vAlign w:val="center"/>
            <w:hideMark/>
          </w:tcPr>
          <w:p w14:paraId="63B84C64" w14:textId="3D0CAE39"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8.801.155</w:t>
            </w:r>
          </w:p>
        </w:tc>
        <w:tc>
          <w:tcPr>
            <w:tcW w:w="1433" w:type="dxa"/>
            <w:tcBorders>
              <w:top w:val="nil"/>
              <w:left w:val="nil"/>
              <w:bottom w:val="single" w:sz="8" w:space="0" w:color="auto"/>
              <w:right w:val="single" w:sz="8" w:space="0" w:color="auto"/>
            </w:tcBorders>
            <w:shd w:val="clear" w:color="auto" w:fill="auto"/>
            <w:vAlign w:val="center"/>
            <w:hideMark/>
          </w:tcPr>
          <w:p w14:paraId="305775EA" w14:textId="4202B860" w:rsidR="007141EC" w:rsidRPr="007F6B08" w:rsidRDefault="007141EC"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100</w:t>
            </w:r>
          </w:p>
        </w:tc>
      </w:tr>
      <w:tr w:rsidR="007F6B08" w:rsidRPr="007F6B08" w14:paraId="6EE79629" w14:textId="77777777" w:rsidTr="006E1DE6">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689C9E2B" w14:textId="7060B723"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8</w:t>
            </w:r>
          </w:p>
        </w:tc>
        <w:tc>
          <w:tcPr>
            <w:tcW w:w="4190" w:type="dxa"/>
            <w:tcBorders>
              <w:top w:val="nil"/>
              <w:left w:val="nil"/>
              <w:bottom w:val="single" w:sz="8" w:space="0" w:color="auto"/>
              <w:right w:val="single" w:sz="8" w:space="0" w:color="auto"/>
            </w:tcBorders>
            <w:shd w:val="clear" w:color="auto" w:fill="auto"/>
            <w:vAlign w:val="center"/>
            <w:hideMark/>
          </w:tcPr>
          <w:p w14:paraId="5B6CB894" w14:textId="4F68DCA3"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Neraspoređena dobit (€)</w:t>
            </w:r>
          </w:p>
        </w:tc>
        <w:tc>
          <w:tcPr>
            <w:tcW w:w="1276" w:type="dxa"/>
            <w:tcBorders>
              <w:top w:val="nil"/>
              <w:left w:val="nil"/>
              <w:bottom w:val="single" w:sz="8" w:space="0" w:color="auto"/>
              <w:right w:val="single" w:sz="8" w:space="0" w:color="auto"/>
            </w:tcBorders>
            <w:shd w:val="clear" w:color="auto" w:fill="auto"/>
            <w:vAlign w:val="bottom"/>
            <w:hideMark/>
          </w:tcPr>
          <w:p w14:paraId="74F1E140" w14:textId="5C3E2A61" w:rsidR="007141EC" w:rsidRPr="007F6B08" w:rsidRDefault="005C1A14" w:rsidP="007141EC">
            <w:pPr>
              <w:jc w:val="right"/>
              <w:rPr>
                <w:rFonts w:ascii="Times New Roman" w:eastAsia="Times New Roman" w:hAnsi="Times New Roman" w:cs="Times New Roman"/>
                <w:lang w:val="sr-Latn-ME" w:eastAsia="sr-Latn-ME"/>
              </w:rPr>
            </w:pPr>
            <w:r w:rsidRPr="007F6B08">
              <w:rPr>
                <w:rFonts w:ascii="Times New Roman" w:eastAsia="Calibri" w:hAnsi="Times New Roman" w:cs="Times New Roman"/>
                <w:szCs w:val="20"/>
              </w:rPr>
              <w:t>3.031.815</w:t>
            </w:r>
          </w:p>
        </w:tc>
        <w:tc>
          <w:tcPr>
            <w:tcW w:w="1276" w:type="dxa"/>
            <w:tcBorders>
              <w:top w:val="nil"/>
              <w:left w:val="nil"/>
              <w:bottom w:val="single" w:sz="8" w:space="0" w:color="auto"/>
              <w:right w:val="single" w:sz="8" w:space="0" w:color="auto"/>
            </w:tcBorders>
            <w:shd w:val="clear" w:color="auto" w:fill="auto"/>
            <w:vAlign w:val="bottom"/>
            <w:hideMark/>
          </w:tcPr>
          <w:p w14:paraId="7E5B4C22" w14:textId="3AB12F79"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Calibri" w:hAnsi="Times New Roman" w:cs="Times New Roman"/>
                <w:szCs w:val="20"/>
              </w:rPr>
              <w:t>2.694.004</w:t>
            </w:r>
          </w:p>
        </w:tc>
        <w:tc>
          <w:tcPr>
            <w:tcW w:w="1433" w:type="dxa"/>
            <w:tcBorders>
              <w:top w:val="nil"/>
              <w:left w:val="nil"/>
              <w:bottom w:val="single" w:sz="8" w:space="0" w:color="auto"/>
              <w:right w:val="single" w:sz="8" w:space="0" w:color="auto"/>
            </w:tcBorders>
            <w:shd w:val="clear" w:color="auto" w:fill="auto"/>
            <w:vAlign w:val="bottom"/>
            <w:hideMark/>
          </w:tcPr>
          <w:p w14:paraId="0F84A62C" w14:textId="5F364029" w:rsidR="007141EC" w:rsidRPr="007F6B08" w:rsidRDefault="005C1A14" w:rsidP="007141EC">
            <w:pPr>
              <w:jc w:val="center"/>
              <w:rPr>
                <w:rFonts w:ascii="Times New Roman" w:eastAsia="Times New Roman" w:hAnsi="Times New Roman" w:cs="Times New Roman"/>
                <w:lang w:val="sr-Latn-ME" w:eastAsia="sr-Latn-ME"/>
              </w:rPr>
            </w:pPr>
            <w:r w:rsidRPr="007F6B08">
              <w:rPr>
                <w:rFonts w:ascii="Times New Roman" w:eastAsia="Calibri" w:hAnsi="Times New Roman" w:cs="Times New Roman"/>
                <w:szCs w:val="20"/>
              </w:rPr>
              <w:t>112,54</w:t>
            </w:r>
          </w:p>
        </w:tc>
      </w:tr>
      <w:tr w:rsidR="007F6B08" w:rsidRPr="007F6B08" w14:paraId="551F8CB6" w14:textId="77777777" w:rsidTr="006E1DE6">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45789B3B" w14:textId="09DAE9F9"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9</w:t>
            </w:r>
          </w:p>
        </w:tc>
        <w:tc>
          <w:tcPr>
            <w:tcW w:w="4190" w:type="dxa"/>
            <w:tcBorders>
              <w:top w:val="nil"/>
              <w:left w:val="nil"/>
              <w:bottom w:val="single" w:sz="8" w:space="0" w:color="auto"/>
              <w:right w:val="single" w:sz="8" w:space="0" w:color="auto"/>
            </w:tcBorders>
            <w:shd w:val="clear" w:color="auto" w:fill="auto"/>
            <w:vAlign w:val="center"/>
            <w:hideMark/>
          </w:tcPr>
          <w:p w14:paraId="3EE7F57C" w14:textId="5FD46A5B"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Obrtna imovina i AVR(€)</w:t>
            </w:r>
          </w:p>
        </w:tc>
        <w:tc>
          <w:tcPr>
            <w:tcW w:w="1276" w:type="dxa"/>
            <w:tcBorders>
              <w:top w:val="nil"/>
              <w:left w:val="nil"/>
              <w:bottom w:val="single" w:sz="8" w:space="0" w:color="auto"/>
              <w:right w:val="single" w:sz="8" w:space="0" w:color="auto"/>
            </w:tcBorders>
            <w:shd w:val="clear" w:color="auto" w:fill="auto"/>
            <w:vAlign w:val="center"/>
            <w:hideMark/>
          </w:tcPr>
          <w:p w14:paraId="63C161B9" w14:textId="399A6E7A" w:rsidR="005C1A14" w:rsidRPr="007F6B08" w:rsidRDefault="005C1A14" w:rsidP="005C1A14">
            <w:pPr>
              <w:jc w:val="right"/>
              <w:rPr>
                <w:rFonts w:ascii="Times New Roman" w:eastAsia="Times New Roman" w:hAnsi="Times New Roman" w:cs="Times New Roman"/>
              </w:rPr>
            </w:pPr>
            <w:r w:rsidRPr="007F6B08">
              <w:rPr>
                <w:rFonts w:ascii="Times New Roman" w:eastAsia="Times New Roman" w:hAnsi="Times New Roman" w:cs="Times New Roman"/>
              </w:rPr>
              <w:t>2.386.194</w:t>
            </w:r>
          </w:p>
        </w:tc>
        <w:tc>
          <w:tcPr>
            <w:tcW w:w="1276" w:type="dxa"/>
            <w:tcBorders>
              <w:top w:val="nil"/>
              <w:left w:val="nil"/>
              <w:bottom w:val="single" w:sz="8" w:space="0" w:color="auto"/>
              <w:right w:val="single" w:sz="8" w:space="0" w:color="auto"/>
            </w:tcBorders>
            <w:shd w:val="clear" w:color="auto" w:fill="auto"/>
            <w:vAlign w:val="center"/>
            <w:hideMark/>
          </w:tcPr>
          <w:p w14:paraId="0CCEE195" w14:textId="04D895C7"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1.931.237</w:t>
            </w:r>
          </w:p>
        </w:tc>
        <w:tc>
          <w:tcPr>
            <w:tcW w:w="1433" w:type="dxa"/>
            <w:tcBorders>
              <w:top w:val="nil"/>
              <w:left w:val="nil"/>
              <w:bottom w:val="single" w:sz="8" w:space="0" w:color="auto"/>
              <w:right w:val="single" w:sz="8" w:space="0" w:color="auto"/>
            </w:tcBorders>
            <w:shd w:val="clear" w:color="auto" w:fill="auto"/>
            <w:vAlign w:val="center"/>
            <w:hideMark/>
          </w:tcPr>
          <w:p w14:paraId="77B0CFC4" w14:textId="6758F09C" w:rsidR="007141EC" w:rsidRPr="007F6B08" w:rsidRDefault="005C1A14"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123,58</w:t>
            </w:r>
          </w:p>
        </w:tc>
      </w:tr>
      <w:tr w:rsidR="007F6B08" w:rsidRPr="007F6B08" w14:paraId="52DB47B8"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3665FB5C" w14:textId="05E13CFB"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10</w:t>
            </w:r>
          </w:p>
        </w:tc>
        <w:tc>
          <w:tcPr>
            <w:tcW w:w="4190" w:type="dxa"/>
            <w:tcBorders>
              <w:top w:val="nil"/>
              <w:left w:val="nil"/>
              <w:bottom w:val="single" w:sz="8" w:space="0" w:color="auto"/>
              <w:right w:val="single" w:sz="8" w:space="0" w:color="auto"/>
            </w:tcBorders>
            <w:shd w:val="clear" w:color="auto" w:fill="auto"/>
            <w:vAlign w:val="center"/>
            <w:hideMark/>
          </w:tcPr>
          <w:p w14:paraId="0168B8B7" w14:textId="0C3EE131"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Kratkoročne obaveze i rezervisanja i PVR(€)</w:t>
            </w:r>
          </w:p>
        </w:tc>
        <w:tc>
          <w:tcPr>
            <w:tcW w:w="1276" w:type="dxa"/>
            <w:tcBorders>
              <w:top w:val="nil"/>
              <w:left w:val="nil"/>
              <w:bottom w:val="single" w:sz="8" w:space="0" w:color="auto"/>
              <w:right w:val="single" w:sz="8" w:space="0" w:color="auto"/>
            </w:tcBorders>
            <w:shd w:val="clear" w:color="auto" w:fill="auto"/>
            <w:vAlign w:val="center"/>
            <w:hideMark/>
          </w:tcPr>
          <w:p w14:paraId="2982F21D" w14:textId="40B08517" w:rsidR="007141EC" w:rsidRPr="007F6B08" w:rsidRDefault="0027736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465.293</w:t>
            </w:r>
          </w:p>
        </w:tc>
        <w:tc>
          <w:tcPr>
            <w:tcW w:w="1276" w:type="dxa"/>
            <w:tcBorders>
              <w:top w:val="nil"/>
              <w:left w:val="nil"/>
              <w:bottom w:val="single" w:sz="8" w:space="0" w:color="auto"/>
              <w:right w:val="single" w:sz="8" w:space="0" w:color="auto"/>
            </w:tcBorders>
            <w:shd w:val="clear" w:color="auto" w:fill="auto"/>
            <w:vAlign w:val="center"/>
            <w:hideMark/>
          </w:tcPr>
          <w:p w14:paraId="1F8F0DC4" w14:textId="26719BDF"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356.488</w:t>
            </w:r>
          </w:p>
        </w:tc>
        <w:tc>
          <w:tcPr>
            <w:tcW w:w="1433" w:type="dxa"/>
            <w:tcBorders>
              <w:top w:val="nil"/>
              <w:left w:val="nil"/>
              <w:bottom w:val="single" w:sz="8" w:space="0" w:color="auto"/>
              <w:right w:val="single" w:sz="8" w:space="0" w:color="auto"/>
            </w:tcBorders>
            <w:shd w:val="clear" w:color="auto" w:fill="auto"/>
            <w:vAlign w:val="center"/>
            <w:hideMark/>
          </w:tcPr>
          <w:p w14:paraId="4E0FE544" w14:textId="7C7D5529" w:rsidR="007141EC" w:rsidRPr="007F6B08" w:rsidRDefault="0027736C"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130,52</w:t>
            </w:r>
          </w:p>
        </w:tc>
      </w:tr>
      <w:tr w:rsidR="007F6B08" w:rsidRPr="007F6B08" w14:paraId="134F8057"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415B301E" w14:textId="163C7EFB"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11</w:t>
            </w:r>
          </w:p>
        </w:tc>
        <w:tc>
          <w:tcPr>
            <w:tcW w:w="4190" w:type="dxa"/>
            <w:tcBorders>
              <w:top w:val="nil"/>
              <w:left w:val="nil"/>
              <w:bottom w:val="single" w:sz="8" w:space="0" w:color="auto"/>
              <w:right w:val="single" w:sz="8" w:space="0" w:color="auto"/>
            </w:tcBorders>
            <w:shd w:val="clear" w:color="auto" w:fill="auto"/>
            <w:vAlign w:val="center"/>
            <w:hideMark/>
          </w:tcPr>
          <w:p w14:paraId="6251B34E" w14:textId="1897F79E"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Dugoročne obaveze i dug. rezervisanja (€)</w:t>
            </w:r>
          </w:p>
        </w:tc>
        <w:tc>
          <w:tcPr>
            <w:tcW w:w="1276" w:type="dxa"/>
            <w:tcBorders>
              <w:top w:val="nil"/>
              <w:left w:val="nil"/>
              <w:bottom w:val="single" w:sz="8" w:space="0" w:color="auto"/>
              <w:right w:val="single" w:sz="8" w:space="0" w:color="auto"/>
            </w:tcBorders>
            <w:shd w:val="clear" w:color="auto" w:fill="auto"/>
            <w:vAlign w:val="center"/>
            <w:hideMark/>
          </w:tcPr>
          <w:p w14:paraId="7358B151" w14:textId="244A0286"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0</w:t>
            </w:r>
          </w:p>
        </w:tc>
        <w:tc>
          <w:tcPr>
            <w:tcW w:w="1276" w:type="dxa"/>
            <w:tcBorders>
              <w:top w:val="nil"/>
              <w:left w:val="nil"/>
              <w:bottom w:val="single" w:sz="8" w:space="0" w:color="auto"/>
              <w:right w:val="single" w:sz="8" w:space="0" w:color="auto"/>
            </w:tcBorders>
            <w:shd w:val="clear" w:color="auto" w:fill="auto"/>
            <w:vAlign w:val="center"/>
            <w:hideMark/>
          </w:tcPr>
          <w:p w14:paraId="2C97658A" w14:textId="0B7C91F8"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0</w:t>
            </w:r>
          </w:p>
        </w:tc>
        <w:tc>
          <w:tcPr>
            <w:tcW w:w="1433" w:type="dxa"/>
            <w:tcBorders>
              <w:top w:val="nil"/>
              <w:left w:val="nil"/>
              <w:bottom w:val="single" w:sz="8" w:space="0" w:color="auto"/>
              <w:right w:val="single" w:sz="8" w:space="0" w:color="auto"/>
            </w:tcBorders>
            <w:shd w:val="clear" w:color="auto" w:fill="auto"/>
            <w:vAlign w:val="center"/>
            <w:hideMark/>
          </w:tcPr>
          <w:p w14:paraId="471F3560" w14:textId="3C01D930" w:rsidR="007141EC" w:rsidRPr="007F6B08" w:rsidRDefault="007141EC"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 </w:t>
            </w:r>
          </w:p>
        </w:tc>
      </w:tr>
      <w:tr w:rsidR="007F6B08" w:rsidRPr="007F6B08" w14:paraId="1CAA0445"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6BFB42A0" w14:textId="577D1CEF"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12</w:t>
            </w:r>
          </w:p>
        </w:tc>
        <w:tc>
          <w:tcPr>
            <w:tcW w:w="4190" w:type="dxa"/>
            <w:tcBorders>
              <w:top w:val="nil"/>
              <w:left w:val="nil"/>
              <w:bottom w:val="single" w:sz="8" w:space="0" w:color="auto"/>
              <w:right w:val="single" w:sz="8" w:space="0" w:color="auto"/>
            </w:tcBorders>
            <w:shd w:val="clear" w:color="auto" w:fill="auto"/>
            <w:vAlign w:val="center"/>
            <w:hideMark/>
          </w:tcPr>
          <w:p w14:paraId="2137D6BC" w14:textId="2772CF61"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NOS (neto obrtna sredstva) (€)</w:t>
            </w:r>
          </w:p>
        </w:tc>
        <w:tc>
          <w:tcPr>
            <w:tcW w:w="1276" w:type="dxa"/>
            <w:tcBorders>
              <w:top w:val="nil"/>
              <w:left w:val="nil"/>
              <w:bottom w:val="single" w:sz="8" w:space="0" w:color="auto"/>
              <w:right w:val="single" w:sz="8" w:space="0" w:color="auto"/>
            </w:tcBorders>
            <w:shd w:val="clear" w:color="auto" w:fill="auto"/>
            <w:vAlign w:val="center"/>
            <w:hideMark/>
          </w:tcPr>
          <w:p w14:paraId="76359F45" w14:textId="4ECAD408" w:rsidR="007141EC" w:rsidRPr="007F6B08" w:rsidRDefault="007141EC" w:rsidP="0027736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1.</w:t>
            </w:r>
            <w:r w:rsidR="0027736C" w:rsidRPr="007F6B08">
              <w:rPr>
                <w:rFonts w:ascii="Times New Roman" w:eastAsia="Times New Roman" w:hAnsi="Times New Roman" w:cs="Times New Roman"/>
              </w:rPr>
              <w:t>920</w:t>
            </w:r>
            <w:r w:rsidRPr="007F6B08">
              <w:rPr>
                <w:rFonts w:ascii="Times New Roman" w:eastAsia="Times New Roman" w:hAnsi="Times New Roman" w:cs="Times New Roman"/>
              </w:rPr>
              <w:t>.</w:t>
            </w:r>
            <w:r w:rsidR="0027736C" w:rsidRPr="007F6B08">
              <w:rPr>
                <w:rFonts w:ascii="Times New Roman" w:eastAsia="Times New Roman" w:hAnsi="Times New Roman" w:cs="Times New Roman"/>
              </w:rPr>
              <w:t>901</w:t>
            </w:r>
          </w:p>
        </w:tc>
        <w:tc>
          <w:tcPr>
            <w:tcW w:w="1276" w:type="dxa"/>
            <w:tcBorders>
              <w:top w:val="nil"/>
              <w:left w:val="nil"/>
              <w:bottom w:val="single" w:sz="8" w:space="0" w:color="auto"/>
              <w:right w:val="single" w:sz="8" w:space="0" w:color="auto"/>
            </w:tcBorders>
            <w:shd w:val="clear" w:color="auto" w:fill="auto"/>
            <w:vAlign w:val="center"/>
            <w:hideMark/>
          </w:tcPr>
          <w:p w14:paraId="022C0405" w14:textId="0C2E28A1"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rPr>
              <w:t>1.574.749</w:t>
            </w:r>
          </w:p>
        </w:tc>
        <w:tc>
          <w:tcPr>
            <w:tcW w:w="1433" w:type="dxa"/>
            <w:tcBorders>
              <w:top w:val="nil"/>
              <w:left w:val="nil"/>
              <w:bottom w:val="single" w:sz="8" w:space="0" w:color="auto"/>
              <w:right w:val="single" w:sz="8" w:space="0" w:color="auto"/>
            </w:tcBorders>
            <w:shd w:val="clear" w:color="auto" w:fill="auto"/>
            <w:vAlign w:val="center"/>
            <w:hideMark/>
          </w:tcPr>
          <w:p w14:paraId="6DA2E14C" w14:textId="1B7774A8" w:rsidR="007141EC" w:rsidRPr="007F6B08" w:rsidRDefault="0027736C" w:rsidP="007141EC">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rPr>
              <w:t>121,98</w:t>
            </w:r>
          </w:p>
        </w:tc>
      </w:tr>
      <w:tr w:rsidR="007141EC" w:rsidRPr="007F6B08" w14:paraId="6C4FC0E4" w14:textId="77777777" w:rsidTr="00CA1749">
        <w:trPr>
          <w:trHeight w:val="361"/>
          <w:jc w:val="center"/>
        </w:trPr>
        <w:tc>
          <w:tcPr>
            <w:tcW w:w="461" w:type="dxa"/>
            <w:tcBorders>
              <w:top w:val="nil"/>
              <w:left w:val="single" w:sz="8" w:space="0" w:color="auto"/>
              <w:bottom w:val="single" w:sz="8" w:space="0" w:color="auto"/>
              <w:right w:val="single" w:sz="8" w:space="0" w:color="auto"/>
            </w:tcBorders>
            <w:shd w:val="clear" w:color="auto" w:fill="auto"/>
            <w:vAlign w:val="center"/>
            <w:hideMark/>
          </w:tcPr>
          <w:p w14:paraId="41728596" w14:textId="6C36DDA0"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13</w:t>
            </w:r>
          </w:p>
        </w:tc>
        <w:tc>
          <w:tcPr>
            <w:tcW w:w="4190" w:type="dxa"/>
            <w:tcBorders>
              <w:top w:val="nil"/>
              <w:left w:val="nil"/>
              <w:bottom w:val="single" w:sz="8" w:space="0" w:color="auto"/>
              <w:right w:val="single" w:sz="8" w:space="0" w:color="auto"/>
            </w:tcBorders>
            <w:shd w:val="clear" w:color="auto" w:fill="auto"/>
            <w:vAlign w:val="center"/>
            <w:hideMark/>
          </w:tcPr>
          <w:p w14:paraId="617BA002" w14:textId="4DF8153F" w:rsidR="007141EC" w:rsidRPr="007F6B08" w:rsidRDefault="007141EC" w:rsidP="007141EC">
            <w:pPr>
              <w:rPr>
                <w:rFonts w:ascii="Times New Roman" w:eastAsia="Times New Roman" w:hAnsi="Times New Roman" w:cs="Times New Roman"/>
                <w:lang w:val="sr-Latn-ME" w:eastAsia="sr-Latn-ME"/>
              </w:rPr>
            </w:pPr>
            <w:r w:rsidRPr="007F6B08">
              <w:rPr>
                <w:rFonts w:ascii="Times New Roman" w:eastAsia="Times New Roman" w:hAnsi="Times New Roman" w:cs="Times New Roman"/>
                <w:lang w:eastAsia="sr-Latn-ME"/>
              </w:rPr>
              <w:t>Troškovi zaposlenih (€)</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668BB" w14:textId="4728ADF8" w:rsidR="007141EC" w:rsidRPr="007F6B08" w:rsidRDefault="0027736C" w:rsidP="007141EC">
            <w:pPr>
              <w:jc w:val="right"/>
              <w:rPr>
                <w:rFonts w:ascii="Times New Roman" w:eastAsia="Times New Roman" w:hAnsi="Times New Roman" w:cs="Times New Roman"/>
                <w:lang w:val="sr-Latn-ME" w:eastAsia="sr-Latn-ME"/>
              </w:rPr>
            </w:pPr>
            <w:r w:rsidRPr="007F6B08">
              <w:rPr>
                <w:rFonts w:ascii="Times New Roman" w:hAnsi="Times New Roman" w:cs="Times New Roman"/>
              </w:rPr>
              <w:t>620.034</w:t>
            </w:r>
          </w:p>
        </w:tc>
        <w:tc>
          <w:tcPr>
            <w:tcW w:w="1276" w:type="dxa"/>
            <w:tcBorders>
              <w:top w:val="nil"/>
              <w:left w:val="nil"/>
              <w:bottom w:val="single" w:sz="8" w:space="0" w:color="auto"/>
              <w:right w:val="single" w:sz="8" w:space="0" w:color="auto"/>
            </w:tcBorders>
            <w:shd w:val="clear" w:color="auto" w:fill="auto"/>
            <w:vAlign w:val="center"/>
            <w:hideMark/>
          </w:tcPr>
          <w:p w14:paraId="16DCBF61" w14:textId="6DB7C139" w:rsidR="007141EC" w:rsidRPr="007F6B08" w:rsidRDefault="007141EC" w:rsidP="007141EC">
            <w:pPr>
              <w:jc w:val="right"/>
              <w:rPr>
                <w:rFonts w:ascii="Times New Roman" w:eastAsia="Times New Roman" w:hAnsi="Times New Roman" w:cs="Times New Roman"/>
                <w:lang w:val="sr-Latn-ME" w:eastAsia="sr-Latn-ME"/>
              </w:rPr>
            </w:pPr>
            <w:r w:rsidRPr="007F6B08">
              <w:rPr>
                <w:rFonts w:ascii="Times New Roman" w:hAnsi="Times New Roman" w:cs="Times New Roman"/>
              </w:rPr>
              <w:t>630.228</w:t>
            </w:r>
          </w:p>
        </w:tc>
        <w:tc>
          <w:tcPr>
            <w:tcW w:w="1433" w:type="dxa"/>
            <w:tcBorders>
              <w:top w:val="nil"/>
              <w:left w:val="nil"/>
              <w:bottom w:val="single" w:sz="8" w:space="0" w:color="auto"/>
              <w:right w:val="single" w:sz="8" w:space="0" w:color="auto"/>
            </w:tcBorders>
            <w:shd w:val="clear" w:color="auto" w:fill="auto"/>
            <w:vAlign w:val="center"/>
            <w:hideMark/>
          </w:tcPr>
          <w:p w14:paraId="2DA69FDE" w14:textId="5D6DDB90" w:rsidR="007141EC" w:rsidRPr="007F6B08" w:rsidRDefault="0027736C" w:rsidP="007141EC">
            <w:pPr>
              <w:jc w:val="center"/>
              <w:rPr>
                <w:rFonts w:ascii="Times New Roman" w:eastAsia="Times New Roman" w:hAnsi="Times New Roman" w:cs="Times New Roman"/>
                <w:lang w:val="sr-Latn-ME" w:eastAsia="sr-Latn-ME"/>
              </w:rPr>
            </w:pPr>
            <w:r w:rsidRPr="007F6B08">
              <w:rPr>
                <w:rFonts w:ascii="Times New Roman" w:eastAsia="Calibri" w:hAnsi="Times New Roman" w:cs="Times New Roman"/>
                <w:lang w:val="en-US"/>
              </w:rPr>
              <w:t>98,38</w:t>
            </w:r>
          </w:p>
        </w:tc>
      </w:tr>
    </w:tbl>
    <w:p w14:paraId="4AA7E257" w14:textId="77777777" w:rsidR="00FB5628" w:rsidRPr="007F6B08" w:rsidRDefault="00FB5628" w:rsidP="00FB5628">
      <w:pPr>
        <w:rPr>
          <w:rFonts w:ascii="Times New Roman" w:hAnsi="Times New Roman" w:cs="Times New Roman"/>
          <w:sz w:val="24"/>
          <w:szCs w:val="24"/>
        </w:rPr>
      </w:pPr>
    </w:p>
    <w:p w14:paraId="4EBD997D" w14:textId="0A04E684" w:rsidR="006F443A" w:rsidRPr="007F6B08" w:rsidRDefault="00FB5628" w:rsidP="001D3A42">
      <w:pPr>
        <w:jc w:val="center"/>
        <w:rPr>
          <w:rFonts w:ascii="Times New Roman" w:hAnsi="Times New Roman" w:cs="Times New Roman"/>
          <w:sz w:val="24"/>
          <w:szCs w:val="24"/>
        </w:rPr>
      </w:pPr>
      <w:r w:rsidRPr="007F6B08">
        <w:rPr>
          <w:rFonts w:ascii="Times New Roman" w:hAnsi="Times New Roman" w:cs="Times New Roman"/>
          <w:sz w:val="24"/>
          <w:szCs w:val="24"/>
        </w:rPr>
        <w:t>Tabela br. 4: Osnovni p</w:t>
      </w:r>
      <w:r w:rsidR="00831212" w:rsidRPr="007F6B08">
        <w:rPr>
          <w:rFonts w:ascii="Times New Roman" w:hAnsi="Times New Roman" w:cs="Times New Roman"/>
          <w:sz w:val="24"/>
          <w:szCs w:val="24"/>
        </w:rPr>
        <w:t>odaci o poslovanju za period 202</w:t>
      </w:r>
      <w:r w:rsidR="005C1A14" w:rsidRPr="007F6B08">
        <w:rPr>
          <w:rFonts w:ascii="Times New Roman" w:hAnsi="Times New Roman" w:cs="Times New Roman"/>
          <w:sz w:val="24"/>
          <w:szCs w:val="24"/>
        </w:rPr>
        <w:t>1</w:t>
      </w:r>
      <w:r w:rsidRPr="007F6B08">
        <w:rPr>
          <w:rFonts w:ascii="Times New Roman" w:hAnsi="Times New Roman" w:cs="Times New Roman"/>
          <w:sz w:val="24"/>
          <w:szCs w:val="24"/>
        </w:rPr>
        <w:t>-20</w:t>
      </w:r>
      <w:r w:rsidR="00831212" w:rsidRPr="007F6B08">
        <w:rPr>
          <w:rFonts w:ascii="Times New Roman" w:hAnsi="Times New Roman" w:cs="Times New Roman"/>
          <w:sz w:val="24"/>
          <w:szCs w:val="24"/>
        </w:rPr>
        <w:t>2</w:t>
      </w:r>
      <w:r w:rsidR="005C1A14" w:rsidRPr="007F6B08">
        <w:rPr>
          <w:rFonts w:ascii="Times New Roman" w:hAnsi="Times New Roman" w:cs="Times New Roman"/>
          <w:sz w:val="24"/>
          <w:szCs w:val="24"/>
        </w:rPr>
        <w:t>2</w:t>
      </w:r>
      <w:r w:rsidRPr="007F6B08">
        <w:rPr>
          <w:rFonts w:ascii="Times New Roman" w:hAnsi="Times New Roman" w:cs="Times New Roman"/>
          <w:sz w:val="24"/>
          <w:szCs w:val="24"/>
        </w:rPr>
        <w:t>. god.</w:t>
      </w:r>
    </w:p>
    <w:p w14:paraId="790C1D6E" w14:textId="77777777" w:rsidR="002A15F3" w:rsidRPr="007F6B08" w:rsidRDefault="002A15F3" w:rsidP="001D3A42">
      <w:pPr>
        <w:jc w:val="center"/>
        <w:rPr>
          <w:rFonts w:ascii="Times New Roman" w:hAnsi="Times New Roman" w:cs="Times New Roman"/>
          <w:sz w:val="24"/>
          <w:szCs w:val="24"/>
        </w:rPr>
      </w:pPr>
    </w:p>
    <w:p w14:paraId="7743E2B5" w14:textId="77777777" w:rsidR="00AB54D9" w:rsidRPr="007F6B08" w:rsidRDefault="00AB54D9" w:rsidP="00FB5628">
      <w:pPr>
        <w:pStyle w:val="Heading2"/>
        <w:rPr>
          <w:color w:val="auto"/>
        </w:rPr>
      </w:pPr>
      <w:bookmarkStart w:id="15" w:name="_Toc130897326"/>
      <w:r w:rsidRPr="007F6B08">
        <w:rPr>
          <w:color w:val="auto"/>
        </w:rPr>
        <w:lastRenderedPageBreak/>
        <w:t>2.3. Racio pokazatelji</w:t>
      </w:r>
      <w:bookmarkEnd w:id="15"/>
    </w:p>
    <w:p w14:paraId="025D2521" w14:textId="77777777" w:rsidR="00AB54D9" w:rsidRPr="007F6B08" w:rsidRDefault="00AB54D9" w:rsidP="00AB54D9">
      <w:pPr>
        <w:rPr>
          <w:rFonts w:ascii="Times New Roman" w:hAnsi="Times New Roman" w:cs="Times New Roman"/>
          <w:bCs/>
          <w:sz w:val="24"/>
          <w:szCs w:val="24"/>
        </w:rPr>
      </w:pPr>
    </w:p>
    <w:tbl>
      <w:tblPr>
        <w:tblW w:w="5000" w:type="pct"/>
        <w:tblLook w:val="04A0" w:firstRow="1" w:lastRow="0" w:firstColumn="1" w:lastColumn="0" w:noHBand="0" w:noVBand="1"/>
      </w:tblPr>
      <w:tblGrid>
        <w:gridCol w:w="1043"/>
        <w:gridCol w:w="5457"/>
        <w:gridCol w:w="913"/>
        <w:gridCol w:w="913"/>
        <w:gridCol w:w="1050"/>
      </w:tblGrid>
      <w:tr w:rsidR="007F6B08" w:rsidRPr="007F6B08" w14:paraId="33E7B746" w14:textId="77777777" w:rsidTr="00A2280A">
        <w:trPr>
          <w:trHeight w:val="264"/>
        </w:trPr>
        <w:tc>
          <w:tcPr>
            <w:tcW w:w="556" w:type="pct"/>
            <w:tcBorders>
              <w:top w:val="double" w:sz="4" w:space="0" w:color="4F81BD" w:themeColor="accent1"/>
              <w:left w:val="double" w:sz="4" w:space="0" w:color="4F81BD" w:themeColor="accent1"/>
              <w:bottom w:val="single" w:sz="4" w:space="0" w:color="4F81BD" w:themeColor="accent1"/>
              <w:right w:val="single" w:sz="4" w:space="0" w:color="4F81BD" w:themeColor="accent1"/>
            </w:tcBorders>
            <w:shd w:val="clear" w:color="auto" w:fill="365F91" w:themeFill="accent1" w:themeFillShade="BF"/>
            <w:vAlign w:val="center"/>
            <w:hideMark/>
          </w:tcPr>
          <w:p w14:paraId="41874213" w14:textId="27A80B1B" w:rsidR="0021582A" w:rsidRPr="007F6B08" w:rsidRDefault="0021582A" w:rsidP="0021582A">
            <w:pPr>
              <w:jc w:val="center"/>
              <w:rPr>
                <w:rFonts w:ascii="Times New Roman" w:eastAsia="Times New Roman" w:hAnsi="Times New Roman" w:cs="Times New Roman"/>
                <w:sz w:val="28"/>
                <w:szCs w:val="24"/>
                <w:lang w:eastAsia="sr-Latn-ME"/>
              </w:rPr>
            </w:pPr>
            <w:r w:rsidRPr="007F6B08">
              <w:rPr>
                <w:rFonts w:ascii="Times New Roman" w:eastAsia="Times New Roman" w:hAnsi="Times New Roman" w:cs="Times New Roman"/>
                <w:sz w:val="28"/>
                <w:szCs w:val="24"/>
                <w:lang w:eastAsia="sr-Latn-ME"/>
              </w:rPr>
              <w:t>Red.br.</w:t>
            </w:r>
          </w:p>
        </w:tc>
        <w:tc>
          <w:tcPr>
            <w:tcW w:w="2910" w:type="pct"/>
            <w:tcBorders>
              <w:top w:val="double" w:sz="4" w:space="0" w:color="4F81BD" w:themeColor="accent1"/>
              <w:left w:val="single" w:sz="4" w:space="0" w:color="4F81BD" w:themeColor="accent1"/>
              <w:bottom w:val="single" w:sz="4" w:space="0" w:color="4F81BD" w:themeColor="accent1"/>
              <w:right w:val="single" w:sz="4" w:space="0" w:color="4F81BD" w:themeColor="accent1"/>
            </w:tcBorders>
            <w:shd w:val="clear" w:color="auto" w:fill="365F91" w:themeFill="accent1" w:themeFillShade="BF"/>
            <w:vAlign w:val="center"/>
            <w:hideMark/>
          </w:tcPr>
          <w:p w14:paraId="7CFE9E0D" w14:textId="6883E9AA" w:rsidR="0021582A" w:rsidRPr="007F6B08" w:rsidRDefault="0021582A" w:rsidP="0021582A">
            <w:pPr>
              <w:jc w:val="center"/>
              <w:rPr>
                <w:rFonts w:ascii="Times New Roman" w:eastAsia="Times New Roman" w:hAnsi="Times New Roman" w:cs="Times New Roman"/>
                <w:sz w:val="28"/>
                <w:szCs w:val="24"/>
                <w:lang w:eastAsia="sr-Latn-ME"/>
              </w:rPr>
            </w:pPr>
            <w:r w:rsidRPr="007F6B08">
              <w:rPr>
                <w:rFonts w:ascii="Times New Roman" w:eastAsia="Times New Roman" w:hAnsi="Times New Roman" w:cs="Times New Roman"/>
                <w:sz w:val="28"/>
                <w:szCs w:val="24"/>
                <w:lang w:eastAsia="sr-Latn-ME"/>
              </w:rPr>
              <w:t>Pokazatelj</w:t>
            </w:r>
          </w:p>
        </w:tc>
        <w:tc>
          <w:tcPr>
            <w:tcW w:w="487" w:type="pct"/>
            <w:tcBorders>
              <w:top w:val="double" w:sz="4" w:space="0" w:color="4F81BD" w:themeColor="accent1"/>
              <w:left w:val="single" w:sz="4" w:space="0" w:color="4F81BD" w:themeColor="accent1"/>
              <w:bottom w:val="single" w:sz="4" w:space="0" w:color="4F81BD" w:themeColor="accent1"/>
              <w:right w:val="single" w:sz="4" w:space="0" w:color="4F81BD" w:themeColor="accent1"/>
            </w:tcBorders>
            <w:shd w:val="clear" w:color="auto" w:fill="365F91" w:themeFill="accent1" w:themeFillShade="BF"/>
            <w:vAlign w:val="center"/>
            <w:hideMark/>
          </w:tcPr>
          <w:p w14:paraId="4F02600B" w14:textId="77777777" w:rsidR="0021582A" w:rsidRPr="007F6B08" w:rsidRDefault="0021582A" w:rsidP="0021582A">
            <w:pPr>
              <w:jc w:val="right"/>
              <w:rPr>
                <w:rFonts w:ascii="Times New Roman" w:eastAsia="Times New Roman" w:hAnsi="Times New Roman" w:cs="Times New Roman"/>
                <w:b/>
                <w:bCs/>
                <w:sz w:val="28"/>
                <w:szCs w:val="24"/>
                <w:lang w:eastAsia="sr-Latn-ME"/>
              </w:rPr>
            </w:pPr>
            <w:r w:rsidRPr="007F6B08">
              <w:rPr>
                <w:rFonts w:ascii="Times New Roman" w:eastAsia="Times New Roman" w:hAnsi="Times New Roman" w:cs="Times New Roman"/>
                <w:b/>
                <w:bCs/>
                <w:sz w:val="28"/>
                <w:szCs w:val="24"/>
                <w:lang w:eastAsia="sr-Latn-ME"/>
              </w:rPr>
              <w:t>2022</w:t>
            </w:r>
          </w:p>
        </w:tc>
        <w:tc>
          <w:tcPr>
            <w:tcW w:w="486" w:type="pct"/>
            <w:tcBorders>
              <w:top w:val="double" w:sz="4" w:space="0" w:color="4F81BD" w:themeColor="accent1"/>
              <w:left w:val="single" w:sz="4" w:space="0" w:color="4F81BD" w:themeColor="accent1"/>
              <w:bottom w:val="single" w:sz="4" w:space="0" w:color="4F81BD" w:themeColor="accent1"/>
              <w:right w:val="single" w:sz="4" w:space="0" w:color="4F81BD" w:themeColor="accent1"/>
            </w:tcBorders>
            <w:shd w:val="clear" w:color="auto" w:fill="365F91" w:themeFill="accent1" w:themeFillShade="BF"/>
            <w:vAlign w:val="center"/>
            <w:hideMark/>
          </w:tcPr>
          <w:p w14:paraId="292B61A3" w14:textId="77777777" w:rsidR="0021582A" w:rsidRPr="007F6B08" w:rsidRDefault="0021582A" w:rsidP="0021582A">
            <w:pPr>
              <w:jc w:val="right"/>
              <w:rPr>
                <w:rFonts w:ascii="Times New Roman" w:eastAsia="Times New Roman" w:hAnsi="Times New Roman" w:cs="Times New Roman"/>
                <w:b/>
                <w:bCs/>
                <w:sz w:val="28"/>
                <w:szCs w:val="24"/>
                <w:lang w:eastAsia="sr-Latn-ME"/>
              </w:rPr>
            </w:pPr>
            <w:r w:rsidRPr="007F6B08">
              <w:rPr>
                <w:rFonts w:ascii="Times New Roman" w:eastAsia="Times New Roman" w:hAnsi="Times New Roman" w:cs="Times New Roman"/>
                <w:b/>
                <w:bCs/>
                <w:sz w:val="28"/>
                <w:szCs w:val="24"/>
                <w:lang w:eastAsia="sr-Latn-ME"/>
              </w:rPr>
              <w:t>2021</w:t>
            </w:r>
          </w:p>
        </w:tc>
        <w:tc>
          <w:tcPr>
            <w:tcW w:w="561" w:type="pct"/>
            <w:tcBorders>
              <w:top w:val="double" w:sz="4" w:space="0" w:color="4F81BD" w:themeColor="accent1"/>
              <w:left w:val="single" w:sz="4" w:space="0" w:color="4F81BD" w:themeColor="accent1"/>
              <w:bottom w:val="single" w:sz="4" w:space="0" w:color="4F81BD" w:themeColor="accent1"/>
              <w:right w:val="double" w:sz="4" w:space="0" w:color="4F81BD" w:themeColor="accent1"/>
            </w:tcBorders>
            <w:shd w:val="clear" w:color="auto" w:fill="365F91" w:themeFill="accent1" w:themeFillShade="BF"/>
            <w:vAlign w:val="center"/>
            <w:hideMark/>
          </w:tcPr>
          <w:p w14:paraId="004D6350" w14:textId="42DA1E08" w:rsidR="0021582A" w:rsidRPr="007F6B08" w:rsidRDefault="0021582A" w:rsidP="0080035F">
            <w:pPr>
              <w:jc w:val="center"/>
              <w:rPr>
                <w:rFonts w:ascii="Times New Roman" w:eastAsia="Times New Roman" w:hAnsi="Times New Roman" w:cs="Times New Roman"/>
                <w:b/>
                <w:bCs/>
                <w:sz w:val="28"/>
                <w:szCs w:val="24"/>
                <w:lang w:eastAsia="sr-Latn-ME"/>
              </w:rPr>
            </w:pPr>
            <w:r w:rsidRPr="007F6B08">
              <w:rPr>
                <w:rFonts w:ascii="Times New Roman" w:eastAsia="Times New Roman" w:hAnsi="Times New Roman" w:cs="Times New Roman"/>
                <w:b/>
                <w:bCs/>
                <w:sz w:val="28"/>
                <w:szCs w:val="24"/>
                <w:lang w:eastAsia="sr-Latn-ME"/>
              </w:rPr>
              <w:t>Inde</w:t>
            </w:r>
            <w:r w:rsidR="0080035F" w:rsidRPr="007F6B08">
              <w:rPr>
                <w:rFonts w:ascii="Times New Roman" w:eastAsia="Times New Roman" w:hAnsi="Times New Roman" w:cs="Times New Roman"/>
                <w:b/>
                <w:bCs/>
                <w:sz w:val="28"/>
                <w:szCs w:val="24"/>
                <w:lang w:eastAsia="sr-Latn-ME"/>
              </w:rPr>
              <w:t>ks</w:t>
            </w:r>
            <w:r w:rsidRPr="007F6B08">
              <w:rPr>
                <w:rFonts w:ascii="Times New Roman" w:eastAsia="Times New Roman" w:hAnsi="Times New Roman" w:cs="Times New Roman"/>
                <w:b/>
                <w:bCs/>
                <w:sz w:val="28"/>
                <w:szCs w:val="24"/>
                <w:lang w:eastAsia="sr-Latn-ME"/>
              </w:rPr>
              <w:t xml:space="preserve"> </w:t>
            </w:r>
          </w:p>
        </w:tc>
      </w:tr>
      <w:tr w:rsidR="007F6B08" w:rsidRPr="007F6B08" w14:paraId="7F5E52E7" w14:textId="77777777" w:rsidTr="00A2280A">
        <w:trPr>
          <w:trHeight w:val="264"/>
        </w:trPr>
        <w:tc>
          <w:tcPr>
            <w:tcW w:w="5000" w:type="pct"/>
            <w:gridSpan w:val="5"/>
            <w:tcBorders>
              <w:top w:val="nil"/>
              <w:left w:val="double" w:sz="4" w:space="0" w:color="4F81BD" w:themeColor="accent1"/>
              <w:bottom w:val="single" w:sz="4" w:space="0" w:color="4F81BD" w:themeColor="accent1"/>
              <w:right w:val="double" w:sz="4" w:space="0" w:color="4F81BD" w:themeColor="accent1"/>
            </w:tcBorders>
            <w:shd w:val="clear" w:color="auto" w:fill="95B3D7" w:themeFill="accent1" w:themeFillTint="99"/>
            <w:vAlign w:val="center"/>
          </w:tcPr>
          <w:p w14:paraId="3B31C4F9" w14:textId="4F1394ED" w:rsidR="0021582A" w:rsidRPr="007F6B08" w:rsidRDefault="0021582A"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Pokazatelji rentabilnosti</w:t>
            </w:r>
          </w:p>
        </w:tc>
      </w:tr>
      <w:tr w:rsidR="007F6B08" w:rsidRPr="007F6B08" w14:paraId="58CB08CF" w14:textId="77777777" w:rsidTr="0080035F">
        <w:trPr>
          <w:trHeight w:val="264"/>
        </w:trPr>
        <w:tc>
          <w:tcPr>
            <w:tcW w:w="556" w:type="pct"/>
            <w:tcBorders>
              <w:top w:val="single" w:sz="4" w:space="0" w:color="4F81BD" w:themeColor="accent1"/>
              <w:left w:val="double" w:sz="4" w:space="0" w:color="4F81BD" w:themeColor="accent1"/>
              <w:bottom w:val="single" w:sz="4" w:space="0" w:color="000000"/>
              <w:right w:val="single" w:sz="4" w:space="0" w:color="000000"/>
            </w:tcBorders>
            <w:shd w:val="clear" w:color="auto" w:fill="FFFFFF" w:themeFill="background1"/>
            <w:vAlign w:val="center"/>
            <w:hideMark/>
          </w:tcPr>
          <w:p w14:paraId="2A337908"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single" w:sz="4" w:space="0" w:color="4F81BD" w:themeColor="accent1"/>
              <w:left w:val="single" w:sz="4" w:space="0" w:color="000000"/>
              <w:bottom w:val="single" w:sz="4" w:space="0" w:color="000000"/>
              <w:right w:val="single" w:sz="4" w:space="0" w:color="auto"/>
            </w:tcBorders>
            <w:shd w:val="clear" w:color="auto" w:fill="FFFFFF" w:themeFill="background1"/>
            <w:vAlign w:val="center"/>
            <w:hideMark/>
          </w:tcPr>
          <w:p w14:paraId="13B6E1E7"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EBITDA marža (%)</w:t>
            </w:r>
          </w:p>
        </w:tc>
        <w:tc>
          <w:tcPr>
            <w:tcW w:w="487" w:type="pct"/>
            <w:tcBorders>
              <w:top w:val="single" w:sz="4" w:space="0" w:color="4F81BD" w:themeColor="accent1"/>
              <w:left w:val="single" w:sz="4" w:space="0" w:color="auto"/>
              <w:bottom w:val="single" w:sz="4" w:space="0" w:color="000000"/>
              <w:right w:val="single" w:sz="4" w:space="0" w:color="auto"/>
            </w:tcBorders>
            <w:shd w:val="clear" w:color="auto" w:fill="FFFFFF" w:themeFill="background1"/>
            <w:vAlign w:val="center"/>
          </w:tcPr>
          <w:p w14:paraId="6A052505" w14:textId="49F99746"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34,42</w:t>
            </w:r>
          </w:p>
        </w:tc>
        <w:tc>
          <w:tcPr>
            <w:tcW w:w="486" w:type="pct"/>
            <w:tcBorders>
              <w:top w:val="single" w:sz="4" w:space="0" w:color="4F81BD" w:themeColor="accent1"/>
              <w:left w:val="single" w:sz="4" w:space="0" w:color="auto"/>
              <w:bottom w:val="single" w:sz="4" w:space="0" w:color="000000"/>
              <w:right w:val="single" w:sz="4" w:space="0" w:color="auto"/>
            </w:tcBorders>
            <w:shd w:val="clear" w:color="auto" w:fill="FFFFFF" w:themeFill="background1"/>
            <w:vAlign w:val="center"/>
            <w:hideMark/>
          </w:tcPr>
          <w:p w14:paraId="626A234E" w14:textId="728CD0B9"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32,79</w:t>
            </w:r>
          </w:p>
        </w:tc>
        <w:tc>
          <w:tcPr>
            <w:tcW w:w="561" w:type="pct"/>
            <w:tcBorders>
              <w:top w:val="single" w:sz="4" w:space="0" w:color="4F81BD" w:themeColor="accent1"/>
              <w:left w:val="single" w:sz="4" w:space="0" w:color="auto"/>
              <w:bottom w:val="single" w:sz="4" w:space="0" w:color="000000"/>
              <w:right w:val="double" w:sz="4" w:space="0" w:color="4F81BD" w:themeColor="accent1"/>
            </w:tcBorders>
            <w:shd w:val="clear" w:color="auto" w:fill="FFFFFF" w:themeFill="background1"/>
            <w:vAlign w:val="center"/>
          </w:tcPr>
          <w:p w14:paraId="1CD95628" w14:textId="2892B728" w:rsidR="00CA68C8" w:rsidRPr="007F6B08" w:rsidRDefault="00CA68C8"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104,97</w:t>
            </w:r>
          </w:p>
        </w:tc>
      </w:tr>
      <w:tr w:rsidR="007F6B08" w:rsidRPr="007F6B08" w14:paraId="40C31412" w14:textId="77777777" w:rsidTr="0080035F">
        <w:trPr>
          <w:trHeight w:val="264"/>
        </w:trPr>
        <w:tc>
          <w:tcPr>
            <w:tcW w:w="556" w:type="pct"/>
            <w:tcBorders>
              <w:top w:val="single" w:sz="4" w:space="0" w:color="000000"/>
              <w:left w:val="double" w:sz="4" w:space="0" w:color="4F81BD" w:themeColor="accent1"/>
              <w:bottom w:val="single" w:sz="4" w:space="0" w:color="000000"/>
              <w:right w:val="single" w:sz="4" w:space="0" w:color="000000"/>
            </w:tcBorders>
            <w:shd w:val="clear" w:color="auto" w:fill="FFFFFF" w:themeFill="background1"/>
            <w:vAlign w:val="center"/>
            <w:hideMark/>
          </w:tcPr>
          <w:p w14:paraId="001DC399"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000000"/>
              <w:left w:val="single" w:sz="4" w:space="0" w:color="000000"/>
              <w:bottom w:val="single" w:sz="4" w:space="0" w:color="000000"/>
              <w:right w:val="single" w:sz="4" w:space="0" w:color="auto"/>
            </w:tcBorders>
            <w:shd w:val="clear" w:color="auto" w:fill="FFFFFF" w:themeFill="background1"/>
            <w:vAlign w:val="center"/>
            <w:hideMark/>
          </w:tcPr>
          <w:p w14:paraId="10E56242"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Neto profitna marža (%)</w:t>
            </w:r>
          </w:p>
        </w:tc>
        <w:tc>
          <w:tcPr>
            <w:tcW w:w="487" w:type="pct"/>
            <w:tcBorders>
              <w:top w:val="single" w:sz="4" w:space="0" w:color="000000"/>
              <w:left w:val="single" w:sz="4" w:space="0" w:color="auto"/>
              <w:bottom w:val="single" w:sz="4" w:space="0" w:color="000000"/>
              <w:right w:val="single" w:sz="4" w:space="0" w:color="auto"/>
            </w:tcBorders>
            <w:shd w:val="clear" w:color="auto" w:fill="FFFFFF" w:themeFill="background1"/>
            <w:vAlign w:val="center"/>
          </w:tcPr>
          <w:p w14:paraId="4AF72EC2" w14:textId="638EDFC2"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25,17</w:t>
            </w:r>
          </w:p>
        </w:tc>
        <w:tc>
          <w:tcPr>
            <w:tcW w:w="486" w:type="pct"/>
            <w:tcBorders>
              <w:top w:val="single" w:sz="4" w:space="0" w:color="000000"/>
              <w:left w:val="single" w:sz="4" w:space="0" w:color="auto"/>
              <w:bottom w:val="single" w:sz="4" w:space="0" w:color="000000"/>
              <w:right w:val="single" w:sz="4" w:space="0" w:color="auto"/>
            </w:tcBorders>
            <w:shd w:val="clear" w:color="auto" w:fill="FFFFFF" w:themeFill="background1"/>
            <w:vAlign w:val="center"/>
            <w:hideMark/>
          </w:tcPr>
          <w:p w14:paraId="07C993D7" w14:textId="1AB3B083"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24,23</w:t>
            </w:r>
          </w:p>
        </w:tc>
        <w:tc>
          <w:tcPr>
            <w:tcW w:w="561" w:type="pct"/>
            <w:tcBorders>
              <w:top w:val="single" w:sz="4" w:space="0" w:color="000000"/>
              <w:left w:val="single" w:sz="4" w:space="0" w:color="auto"/>
              <w:bottom w:val="single" w:sz="4" w:space="0" w:color="000000"/>
              <w:right w:val="double" w:sz="4" w:space="0" w:color="4F81BD" w:themeColor="accent1"/>
            </w:tcBorders>
            <w:shd w:val="clear" w:color="auto" w:fill="FFFFFF" w:themeFill="background1"/>
            <w:vAlign w:val="center"/>
          </w:tcPr>
          <w:p w14:paraId="5B39501B" w14:textId="08D018E3" w:rsidR="00CA68C8" w:rsidRPr="007F6B08" w:rsidRDefault="00CA68C8"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103,88</w:t>
            </w:r>
          </w:p>
        </w:tc>
      </w:tr>
      <w:tr w:rsidR="007F6B08" w:rsidRPr="007F6B08" w14:paraId="009AA42C" w14:textId="77777777" w:rsidTr="0080035F">
        <w:trPr>
          <w:trHeight w:val="264"/>
        </w:trPr>
        <w:tc>
          <w:tcPr>
            <w:tcW w:w="556" w:type="pct"/>
            <w:tcBorders>
              <w:top w:val="single" w:sz="4" w:space="0" w:color="4F81BD" w:themeColor="accent1"/>
              <w:left w:val="double" w:sz="4" w:space="0" w:color="4F81BD" w:themeColor="accent1"/>
              <w:bottom w:val="single" w:sz="4" w:space="0" w:color="auto"/>
              <w:right w:val="single" w:sz="4" w:space="0" w:color="000000"/>
            </w:tcBorders>
            <w:shd w:val="clear" w:color="auto" w:fill="FFFFFF" w:themeFill="background1"/>
            <w:vAlign w:val="center"/>
            <w:hideMark/>
          </w:tcPr>
          <w:p w14:paraId="16E5BE79"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w:t>
            </w:r>
          </w:p>
        </w:tc>
        <w:tc>
          <w:tcPr>
            <w:tcW w:w="2910" w:type="pct"/>
            <w:tcBorders>
              <w:top w:val="single" w:sz="4" w:space="0" w:color="4F81BD" w:themeColor="accent1"/>
              <w:left w:val="single" w:sz="4" w:space="0" w:color="000000"/>
              <w:bottom w:val="single" w:sz="4" w:space="0" w:color="auto"/>
              <w:right w:val="single" w:sz="4" w:space="0" w:color="auto"/>
            </w:tcBorders>
            <w:shd w:val="clear" w:color="auto" w:fill="FFFFFF" w:themeFill="background1"/>
            <w:vAlign w:val="center"/>
            <w:hideMark/>
          </w:tcPr>
          <w:p w14:paraId="06C8E9D3"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ROE  (%)</w:t>
            </w:r>
          </w:p>
        </w:tc>
        <w:tc>
          <w:tcPr>
            <w:tcW w:w="487"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tcPr>
          <w:p w14:paraId="64BEEA2A" w14:textId="16D289B4" w:rsidR="00CA68C8" w:rsidRPr="007F6B08" w:rsidRDefault="0027492C" w:rsidP="0027492C">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2,86</w:t>
            </w:r>
          </w:p>
        </w:tc>
        <w:tc>
          <w:tcPr>
            <w:tcW w:w="486"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hideMark/>
          </w:tcPr>
          <w:p w14:paraId="0B2A3509" w14:textId="343A7A49"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2,55</w:t>
            </w:r>
          </w:p>
        </w:tc>
        <w:tc>
          <w:tcPr>
            <w:tcW w:w="561" w:type="pct"/>
            <w:tcBorders>
              <w:top w:val="single" w:sz="4" w:space="0" w:color="4F81BD" w:themeColor="accent1"/>
              <w:left w:val="single" w:sz="4" w:space="0" w:color="auto"/>
              <w:bottom w:val="single" w:sz="4" w:space="0" w:color="auto"/>
              <w:right w:val="double" w:sz="4" w:space="0" w:color="4F81BD" w:themeColor="accent1"/>
            </w:tcBorders>
            <w:shd w:val="clear" w:color="auto" w:fill="FFFFFF" w:themeFill="background1"/>
            <w:vAlign w:val="center"/>
          </w:tcPr>
          <w:p w14:paraId="6D4163B2" w14:textId="1FF76944" w:rsidR="00CA68C8" w:rsidRPr="007F6B08" w:rsidRDefault="0027492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112,16</w:t>
            </w:r>
          </w:p>
        </w:tc>
      </w:tr>
      <w:tr w:rsidR="007F6B08" w:rsidRPr="007F6B08" w14:paraId="17BC9B7A" w14:textId="77777777" w:rsidTr="0080035F">
        <w:trPr>
          <w:trHeight w:val="264"/>
        </w:trPr>
        <w:tc>
          <w:tcPr>
            <w:tcW w:w="556" w:type="pct"/>
            <w:tcBorders>
              <w:top w:val="single" w:sz="4" w:space="0" w:color="auto"/>
              <w:left w:val="double" w:sz="4" w:space="0" w:color="4F81BD" w:themeColor="accent1"/>
              <w:bottom w:val="single" w:sz="4" w:space="0" w:color="000000"/>
              <w:right w:val="single" w:sz="4" w:space="0" w:color="000000"/>
            </w:tcBorders>
            <w:shd w:val="clear" w:color="auto" w:fill="FFFFFF" w:themeFill="background1"/>
            <w:vAlign w:val="center"/>
            <w:hideMark/>
          </w:tcPr>
          <w:p w14:paraId="4798CCE1"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w:t>
            </w:r>
          </w:p>
        </w:tc>
        <w:tc>
          <w:tcPr>
            <w:tcW w:w="2910" w:type="pct"/>
            <w:tcBorders>
              <w:top w:val="single" w:sz="4" w:space="0" w:color="auto"/>
              <w:left w:val="single" w:sz="4" w:space="0" w:color="000000"/>
              <w:bottom w:val="single" w:sz="4" w:space="0" w:color="000000"/>
              <w:right w:val="single" w:sz="4" w:space="0" w:color="auto"/>
            </w:tcBorders>
            <w:shd w:val="clear" w:color="auto" w:fill="FFFFFF" w:themeFill="background1"/>
            <w:vAlign w:val="center"/>
            <w:hideMark/>
          </w:tcPr>
          <w:p w14:paraId="4BF8A39D"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ROA (%)</w:t>
            </w:r>
          </w:p>
        </w:tc>
        <w:tc>
          <w:tcPr>
            <w:tcW w:w="487"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1CA9951B" w14:textId="41757246" w:rsidR="00CA68C8" w:rsidRPr="007F6B08" w:rsidRDefault="0027492C"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2,74</w:t>
            </w:r>
          </w:p>
        </w:tc>
        <w:tc>
          <w:tcPr>
            <w:tcW w:w="486"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30C9E2D5" w14:textId="2E328D0B"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2,48</w:t>
            </w:r>
          </w:p>
        </w:tc>
        <w:tc>
          <w:tcPr>
            <w:tcW w:w="561" w:type="pct"/>
            <w:tcBorders>
              <w:top w:val="single" w:sz="4" w:space="0" w:color="auto"/>
              <w:left w:val="single" w:sz="4" w:space="0" w:color="auto"/>
              <w:bottom w:val="single" w:sz="4" w:space="0" w:color="000000"/>
              <w:right w:val="double" w:sz="4" w:space="0" w:color="4F81BD" w:themeColor="accent1"/>
            </w:tcBorders>
            <w:shd w:val="clear" w:color="auto" w:fill="FFFFFF" w:themeFill="background1"/>
            <w:vAlign w:val="center"/>
          </w:tcPr>
          <w:p w14:paraId="4C0FDDCB" w14:textId="3C9F8C2D" w:rsidR="00CA68C8" w:rsidRPr="007F6B08" w:rsidRDefault="0027492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110,55</w:t>
            </w:r>
          </w:p>
        </w:tc>
      </w:tr>
      <w:tr w:rsidR="007F6B08" w:rsidRPr="007F6B08" w14:paraId="7EF5EF75" w14:textId="77777777" w:rsidTr="0080035F">
        <w:trPr>
          <w:trHeight w:val="264"/>
        </w:trPr>
        <w:tc>
          <w:tcPr>
            <w:tcW w:w="556" w:type="pct"/>
            <w:tcBorders>
              <w:top w:val="single" w:sz="4" w:space="0" w:color="000000"/>
              <w:left w:val="double" w:sz="4" w:space="0" w:color="4F81BD" w:themeColor="accent1"/>
              <w:bottom w:val="single" w:sz="4" w:space="0" w:color="4F81BD" w:themeColor="accent1"/>
              <w:right w:val="single" w:sz="4" w:space="0" w:color="000000"/>
            </w:tcBorders>
            <w:shd w:val="clear" w:color="auto" w:fill="FFFFFF" w:themeFill="background1"/>
            <w:vAlign w:val="center"/>
            <w:hideMark/>
          </w:tcPr>
          <w:p w14:paraId="39A54BEC"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w:t>
            </w:r>
          </w:p>
        </w:tc>
        <w:tc>
          <w:tcPr>
            <w:tcW w:w="2910" w:type="pct"/>
            <w:tcBorders>
              <w:top w:val="single" w:sz="4" w:space="0" w:color="000000"/>
              <w:left w:val="single" w:sz="4" w:space="0" w:color="000000"/>
              <w:bottom w:val="single" w:sz="4" w:space="0" w:color="4F81BD" w:themeColor="accent1"/>
              <w:right w:val="single" w:sz="4" w:space="0" w:color="auto"/>
            </w:tcBorders>
            <w:shd w:val="clear" w:color="auto" w:fill="FFFFFF" w:themeFill="background1"/>
            <w:vAlign w:val="center"/>
            <w:hideMark/>
          </w:tcPr>
          <w:p w14:paraId="155E63D8" w14:textId="77777777" w:rsidR="00CA68C8" w:rsidRPr="007F6B08" w:rsidRDefault="00CA68C8" w:rsidP="00CA68C8">
            <w:pPr>
              <w:jc w:val="lef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Stopa bruto prinosa na ukupno ang.sredstva</w:t>
            </w:r>
          </w:p>
        </w:tc>
        <w:tc>
          <w:tcPr>
            <w:tcW w:w="487" w:type="pct"/>
            <w:tcBorders>
              <w:top w:val="single" w:sz="4" w:space="0" w:color="000000"/>
              <w:left w:val="single" w:sz="4" w:space="0" w:color="auto"/>
              <w:bottom w:val="single" w:sz="4" w:space="0" w:color="4F81BD" w:themeColor="accent1"/>
              <w:right w:val="single" w:sz="4" w:space="0" w:color="auto"/>
            </w:tcBorders>
            <w:shd w:val="clear" w:color="auto" w:fill="FFFFFF" w:themeFill="background1"/>
            <w:vAlign w:val="center"/>
          </w:tcPr>
          <w:p w14:paraId="61291767" w14:textId="496B9F69" w:rsidR="00CA68C8" w:rsidRPr="007F6B08" w:rsidRDefault="0027492C"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3,26</w:t>
            </w:r>
          </w:p>
        </w:tc>
        <w:tc>
          <w:tcPr>
            <w:tcW w:w="486" w:type="pct"/>
            <w:tcBorders>
              <w:top w:val="single" w:sz="4" w:space="0" w:color="000000"/>
              <w:left w:val="single" w:sz="4" w:space="0" w:color="auto"/>
              <w:bottom w:val="single" w:sz="4" w:space="0" w:color="4F81BD" w:themeColor="accent1"/>
              <w:right w:val="single" w:sz="4" w:space="0" w:color="auto"/>
            </w:tcBorders>
            <w:shd w:val="clear" w:color="auto" w:fill="FFFFFF" w:themeFill="background1"/>
            <w:vAlign w:val="center"/>
            <w:hideMark/>
          </w:tcPr>
          <w:p w14:paraId="0073C4A1" w14:textId="60AD4011"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2,78</w:t>
            </w:r>
          </w:p>
        </w:tc>
        <w:tc>
          <w:tcPr>
            <w:tcW w:w="561" w:type="pct"/>
            <w:tcBorders>
              <w:top w:val="single" w:sz="4" w:space="0" w:color="000000"/>
              <w:left w:val="single" w:sz="4" w:space="0" w:color="auto"/>
              <w:bottom w:val="single" w:sz="8" w:space="0" w:color="auto"/>
              <w:right w:val="double" w:sz="4" w:space="0" w:color="4F81BD" w:themeColor="accent1"/>
            </w:tcBorders>
            <w:shd w:val="clear" w:color="auto" w:fill="FFFFFF" w:themeFill="background1"/>
            <w:vAlign w:val="center"/>
          </w:tcPr>
          <w:p w14:paraId="744B11C7" w14:textId="4C9152A8" w:rsidR="00CA68C8" w:rsidRPr="007F6B08" w:rsidRDefault="0027492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117,27</w:t>
            </w:r>
          </w:p>
        </w:tc>
      </w:tr>
      <w:tr w:rsidR="007F6B08" w:rsidRPr="007F6B08" w14:paraId="3B950BD8" w14:textId="77777777" w:rsidTr="00A2280A">
        <w:trPr>
          <w:trHeight w:val="264"/>
        </w:trPr>
        <w:tc>
          <w:tcPr>
            <w:tcW w:w="5000" w:type="pct"/>
            <w:gridSpan w:val="5"/>
            <w:tcBorders>
              <w:top w:val="single" w:sz="4" w:space="0" w:color="4F81BD" w:themeColor="accent1"/>
              <w:left w:val="double" w:sz="4" w:space="0" w:color="4F81BD" w:themeColor="accent1"/>
              <w:bottom w:val="single" w:sz="8" w:space="0" w:color="auto"/>
              <w:right w:val="double" w:sz="4" w:space="0" w:color="4F81BD" w:themeColor="accent1"/>
            </w:tcBorders>
            <w:shd w:val="clear" w:color="auto" w:fill="95B3D7" w:themeFill="accent1" w:themeFillTint="99"/>
            <w:vAlign w:val="center"/>
          </w:tcPr>
          <w:p w14:paraId="03E321D1" w14:textId="1FD33E4C" w:rsidR="00AA0AF5" w:rsidRPr="007F6B08" w:rsidRDefault="00AA0AF5" w:rsidP="00CA68C8">
            <w:pPr>
              <w:jc w:val="center"/>
              <w:rPr>
                <w:rFonts w:ascii="Times New Roman" w:eastAsia="Times New Roman" w:hAnsi="Times New Roman" w:cs="Times New Roman"/>
                <w:b/>
                <w:sz w:val="24"/>
                <w:szCs w:val="24"/>
                <w:lang w:eastAsia="sr-Latn-ME"/>
              </w:rPr>
            </w:pPr>
            <w:r w:rsidRPr="007F6B08">
              <w:rPr>
                <w:rFonts w:ascii="Times New Roman" w:eastAsia="Times New Roman" w:hAnsi="Times New Roman" w:cs="Times New Roman"/>
                <w:b/>
                <w:sz w:val="24"/>
                <w:szCs w:val="24"/>
                <w:lang w:eastAsia="sr-Latn-ME"/>
              </w:rPr>
              <w:t>Pokazatelji ekonomičnosti</w:t>
            </w:r>
          </w:p>
        </w:tc>
      </w:tr>
      <w:tr w:rsidR="007F6B08" w:rsidRPr="007F6B08" w14:paraId="7DEEF295" w14:textId="00B0591A" w:rsidTr="0080035F">
        <w:trPr>
          <w:trHeight w:val="264"/>
        </w:trPr>
        <w:tc>
          <w:tcPr>
            <w:tcW w:w="556" w:type="pct"/>
            <w:tcBorders>
              <w:top w:val="single" w:sz="4" w:space="0" w:color="4F81BD" w:themeColor="accent1"/>
              <w:left w:val="double" w:sz="4" w:space="0" w:color="4F81BD" w:themeColor="accent1"/>
              <w:bottom w:val="single" w:sz="4" w:space="0" w:color="auto"/>
              <w:right w:val="single" w:sz="4" w:space="0" w:color="auto"/>
            </w:tcBorders>
            <w:shd w:val="clear" w:color="auto" w:fill="FFFFFF" w:themeFill="background1"/>
            <w:vAlign w:val="center"/>
          </w:tcPr>
          <w:p w14:paraId="318B1986" w14:textId="34CEB65E" w:rsidR="00AA0AF5" w:rsidRPr="007F6B08" w:rsidRDefault="00AA0AF5"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nil"/>
              <w:left w:val="single" w:sz="4" w:space="0" w:color="auto"/>
              <w:bottom w:val="single" w:sz="4" w:space="0" w:color="auto"/>
              <w:right w:val="single" w:sz="4" w:space="0" w:color="auto"/>
            </w:tcBorders>
            <w:shd w:val="clear" w:color="auto" w:fill="FFFFFF" w:themeFill="background1"/>
            <w:vAlign w:val="center"/>
          </w:tcPr>
          <w:p w14:paraId="405F0910" w14:textId="4EEFD94B" w:rsidR="00AA0AF5" w:rsidRPr="007F6B08" w:rsidRDefault="00AA0AF5" w:rsidP="00CA68C8">
            <w:pPr>
              <w:jc w:val="lef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Ekonomičnost ukupnog poslovanja</w:t>
            </w:r>
          </w:p>
        </w:tc>
        <w:tc>
          <w:tcPr>
            <w:tcW w:w="487" w:type="pct"/>
            <w:tcBorders>
              <w:top w:val="nil"/>
              <w:left w:val="single" w:sz="4" w:space="0" w:color="auto"/>
              <w:bottom w:val="single" w:sz="4" w:space="0" w:color="auto"/>
              <w:right w:val="single" w:sz="4" w:space="0" w:color="auto"/>
            </w:tcBorders>
            <w:shd w:val="clear" w:color="auto" w:fill="FFFFFF" w:themeFill="background1"/>
            <w:vAlign w:val="center"/>
          </w:tcPr>
          <w:p w14:paraId="18EB8D6C" w14:textId="6B677173" w:rsidR="00AA0AF5" w:rsidRPr="007F6B08" w:rsidRDefault="00AA0AF5"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1,39</w:t>
            </w:r>
          </w:p>
        </w:tc>
        <w:tc>
          <w:tcPr>
            <w:tcW w:w="486" w:type="pct"/>
            <w:tcBorders>
              <w:top w:val="nil"/>
              <w:left w:val="single" w:sz="4" w:space="0" w:color="auto"/>
              <w:bottom w:val="single" w:sz="4" w:space="0" w:color="auto"/>
              <w:right w:val="single" w:sz="4" w:space="0" w:color="auto"/>
            </w:tcBorders>
            <w:shd w:val="clear" w:color="auto" w:fill="FFFFFF" w:themeFill="background1"/>
            <w:vAlign w:val="center"/>
          </w:tcPr>
          <w:p w14:paraId="69766433" w14:textId="7A7830ED" w:rsidR="00AA0AF5" w:rsidRPr="007F6B08" w:rsidRDefault="00AA0AF5"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1,36</w:t>
            </w:r>
          </w:p>
        </w:tc>
        <w:tc>
          <w:tcPr>
            <w:tcW w:w="561" w:type="pct"/>
            <w:tcBorders>
              <w:top w:val="nil"/>
              <w:left w:val="single" w:sz="4" w:space="0" w:color="auto"/>
              <w:bottom w:val="single" w:sz="4" w:space="0" w:color="auto"/>
              <w:right w:val="double" w:sz="4" w:space="0" w:color="4F81BD" w:themeColor="accent1"/>
            </w:tcBorders>
            <w:shd w:val="clear" w:color="auto" w:fill="FFFFFF" w:themeFill="background1"/>
            <w:vAlign w:val="center"/>
          </w:tcPr>
          <w:p w14:paraId="0856E888" w14:textId="287AD34D" w:rsidR="00AA0AF5" w:rsidRPr="007F6B08" w:rsidRDefault="00AA0AF5"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102,21</w:t>
            </w:r>
          </w:p>
        </w:tc>
      </w:tr>
      <w:tr w:rsidR="007F6B08" w:rsidRPr="007F6B08" w14:paraId="030D6B01" w14:textId="6C76CE59" w:rsidTr="0080035F">
        <w:trPr>
          <w:trHeight w:val="264"/>
        </w:trPr>
        <w:tc>
          <w:tcPr>
            <w:tcW w:w="556" w:type="pct"/>
            <w:tcBorders>
              <w:top w:val="single" w:sz="4" w:space="0" w:color="auto"/>
              <w:left w:val="double" w:sz="4" w:space="0" w:color="4F81BD" w:themeColor="accent1"/>
              <w:bottom w:val="single" w:sz="4" w:space="0" w:color="4F81BD" w:themeColor="accent1"/>
              <w:right w:val="single" w:sz="4" w:space="0" w:color="auto"/>
            </w:tcBorders>
            <w:shd w:val="clear" w:color="auto" w:fill="FFFFFF" w:themeFill="background1"/>
            <w:vAlign w:val="center"/>
          </w:tcPr>
          <w:p w14:paraId="0596C3D8" w14:textId="6FF9E084" w:rsidR="00AA0AF5" w:rsidRPr="007F6B08" w:rsidRDefault="00AA0AF5"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single" w:sz="4" w:space="0" w:color="auto"/>
              <w:bottom w:val="single" w:sz="4" w:space="0" w:color="4F81BD" w:themeColor="accent1"/>
              <w:right w:val="single" w:sz="4" w:space="0" w:color="auto"/>
            </w:tcBorders>
            <w:shd w:val="clear" w:color="auto" w:fill="FFFFFF" w:themeFill="background1"/>
            <w:vAlign w:val="center"/>
          </w:tcPr>
          <w:p w14:paraId="03E3F5C3" w14:textId="20845D3E" w:rsidR="00AA0AF5" w:rsidRPr="007F6B08" w:rsidRDefault="00AA0AF5" w:rsidP="00CA68C8">
            <w:pPr>
              <w:jc w:val="lef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Ekonomičnost redovnog poslovanja</w:t>
            </w:r>
          </w:p>
        </w:tc>
        <w:tc>
          <w:tcPr>
            <w:tcW w:w="487" w:type="pct"/>
            <w:tcBorders>
              <w:top w:val="single" w:sz="4" w:space="0" w:color="auto"/>
              <w:left w:val="single" w:sz="4" w:space="0" w:color="auto"/>
              <w:bottom w:val="single" w:sz="4" w:space="0" w:color="4F81BD" w:themeColor="accent1"/>
              <w:right w:val="single" w:sz="4" w:space="0" w:color="auto"/>
            </w:tcBorders>
            <w:shd w:val="clear" w:color="auto" w:fill="FFFFFF" w:themeFill="background1"/>
            <w:vAlign w:val="center"/>
          </w:tcPr>
          <w:p w14:paraId="5B57E778" w14:textId="10F9D490" w:rsidR="00AA0AF5" w:rsidRPr="007F6B08" w:rsidRDefault="00AA0AF5"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1,52</w:t>
            </w:r>
          </w:p>
        </w:tc>
        <w:tc>
          <w:tcPr>
            <w:tcW w:w="487" w:type="pct"/>
            <w:tcBorders>
              <w:top w:val="single" w:sz="4" w:space="0" w:color="auto"/>
              <w:left w:val="single" w:sz="4" w:space="0" w:color="auto"/>
              <w:bottom w:val="single" w:sz="4" w:space="0" w:color="4F81BD" w:themeColor="accent1"/>
              <w:right w:val="single" w:sz="4" w:space="0" w:color="auto"/>
            </w:tcBorders>
            <w:shd w:val="clear" w:color="auto" w:fill="FFFFFF" w:themeFill="background1"/>
            <w:vAlign w:val="center"/>
          </w:tcPr>
          <w:p w14:paraId="5657D82F" w14:textId="5B5C6543" w:rsidR="00AA0AF5" w:rsidRPr="007F6B08" w:rsidRDefault="00AA0AF5"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1,42</w:t>
            </w:r>
          </w:p>
        </w:tc>
        <w:tc>
          <w:tcPr>
            <w:tcW w:w="559" w:type="pct"/>
            <w:tcBorders>
              <w:top w:val="single" w:sz="4" w:space="0" w:color="auto"/>
              <w:left w:val="single" w:sz="4" w:space="0" w:color="auto"/>
              <w:bottom w:val="single" w:sz="8" w:space="0" w:color="auto"/>
              <w:right w:val="double" w:sz="4" w:space="0" w:color="4F81BD" w:themeColor="accent1"/>
            </w:tcBorders>
            <w:shd w:val="clear" w:color="auto" w:fill="FFFFFF" w:themeFill="background1"/>
            <w:vAlign w:val="center"/>
          </w:tcPr>
          <w:p w14:paraId="24D71C5A" w14:textId="02A5AA17" w:rsidR="00AA0AF5" w:rsidRPr="007F6B08" w:rsidRDefault="00AA0AF5"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107,04</w:t>
            </w:r>
          </w:p>
        </w:tc>
      </w:tr>
      <w:tr w:rsidR="007F6B08" w:rsidRPr="007F6B08" w14:paraId="103CF205" w14:textId="77777777" w:rsidTr="00A2280A">
        <w:trPr>
          <w:trHeight w:val="264"/>
        </w:trPr>
        <w:tc>
          <w:tcPr>
            <w:tcW w:w="5000" w:type="pct"/>
            <w:gridSpan w:val="5"/>
            <w:tcBorders>
              <w:top w:val="single" w:sz="4" w:space="0" w:color="4F81BD" w:themeColor="accent1"/>
              <w:left w:val="double" w:sz="4" w:space="0" w:color="4F81BD" w:themeColor="accent1"/>
              <w:bottom w:val="single" w:sz="4" w:space="0" w:color="4F81BD" w:themeColor="accent1"/>
              <w:right w:val="double" w:sz="4" w:space="0" w:color="4F81BD" w:themeColor="accent1"/>
            </w:tcBorders>
            <w:shd w:val="clear" w:color="auto" w:fill="95B3D7" w:themeFill="accent1" w:themeFillTint="99"/>
            <w:vAlign w:val="center"/>
            <w:hideMark/>
          </w:tcPr>
          <w:p w14:paraId="3BF06419" w14:textId="77777777" w:rsidR="00831212" w:rsidRPr="007F6B08" w:rsidRDefault="00831212"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Pokazatelji likvidnosti</w:t>
            </w:r>
          </w:p>
        </w:tc>
      </w:tr>
      <w:tr w:rsidR="007F6B08" w:rsidRPr="007F6B08" w14:paraId="1A67D5AB"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0D1D629E"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hideMark/>
          </w:tcPr>
          <w:p w14:paraId="3B5CEEBD"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Opšti racio likvidnosti</w:t>
            </w:r>
          </w:p>
        </w:tc>
        <w:tc>
          <w:tcPr>
            <w:tcW w:w="487"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tcPr>
          <w:p w14:paraId="773F89FF" w14:textId="03F62296" w:rsidR="00CA68C8" w:rsidRPr="007F6B08" w:rsidRDefault="00CA68C8" w:rsidP="00A35B6A">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w:t>
            </w:r>
            <w:r w:rsidR="00A35B6A" w:rsidRPr="007F6B08">
              <w:rPr>
                <w:rFonts w:ascii="Times New Roman" w:eastAsia="Times New Roman" w:hAnsi="Times New Roman" w:cs="Times New Roman"/>
                <w:sz w:val="24"/>
                <w:szCs w:val="24"/>
                <w:lang w:eastAsia="sr-Latn-ME"/>
              </w:rPr>
              <w:t>13</w:t>
            </w:r>
          </w:p>
        </w:tc>
        <w:tc>
          <w:tcPr>
            <w:tcW w:w="486"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hideMark/>
          </w:tcPr>
          <w:p w14:paraId="5B9DE476" w14:textId="6B08F40E"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5,42</w:t>
            </w:r>
          </w:p>
        </w:tc>
        <w:tc>
          <w:tcPr>
            <w:tcW w:w="561" w:type="pct"/>
            <w:tcBorders>
              <w:top w:val="single" w:sz="4" w:space="0" w:color="4F81BD" w:themeColor="accent1"/>
              <w:left w:val="single" w:sz="4" w:space="0" w:color="auto"/>
              <w:bottom w:val="single" w:sz="4" w:space="0" w:color="auto"/>
              <w:right w:val="double" w:sz="4" w:space="0" w:color="4F81BD" w:themeColor="accent1"/>
            </w:tcBorders>
            <w:shd w:val="clear" w:color="auto" w:fill="FFFFFF" w:themeFill="background1"/>
            <w:vAlign w:val="center"/>
          </w:tcPr>
          <w:p w14:paraId="53526133" w14:textId="6847985B" w:rsidR="00CA68C8" w:rsidRPr="007F6B08" w:rsidRDefault="00A35B6A"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94,65</w:t>
            </w:r>
          </w:p>
        </w:tc>
      </w:tr>
      <w:tr w:rsidR="007F6B08" w:rsidRPr="007F6B08" w14:paraId="77C094AD"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1C7CC96E"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A483F4C"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Rigorozni racio likvidnosti</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B14B9B" w14:textId="45319078" w:rsidR="00CA68C8" w:rsidRPr="007F6B08" w:rsidRDefault="00CA68C8" w:rsidP="00A35B6A">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w:t>
            </w:r>
            <w:r w:rsidR="00A35B6A" w:rsidRPr="007F6B08">
              <w:rPr>
                <w:rFonts w:ascii="Times New Roman" w:eastAsia="Times New Roman" w:hAnsi="Times New Roman" w:cs="Times New Roman"/>
                <w:sz w:val="24"/>
                <w:szCs w:val="24"/>
                <w:lang w:eastAsia="sr-Latn-ME"/>
              </w:rPr>
              <w:t>13</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AE6308" w14:textId="5A9329CF"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5,42</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791A0F0E" w14:textId="0EDCCC13" w:rsidR="00CA68C8" w:rsidRPr="007F6B08" w:rsidRDefault="00A35B6A"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94,65</w:t>
            </w:r>
          </w:p>
        </w:tc>
      </w:tr>
      <w:tr w:rsidR="007F6B08" w:rsidRPr="007F6B08" w14:paraId="522A070C" w14:textId="77777777" w:rsidTr="0080035F">
        <w:trPr>
          <w:trHeight w:val="264"/>
        </w:trPr>
        <w:tc>
          <w:tcPr>
            <w:tcW w:w="556" w:type="pct"/>
            <w:tcBorders>
              <w:top w:val="single" w:sz="4" w:space="0" w:color="auto"/>
              <w:left w:val="double" w:sz="4" w:space="0" w:color="4F81BD" w:themeColor="accent1"/>
              <w:bottom w:val="single" w:sz="8" w:space="0" w:color="auto"/>
              <w:right w:val="single" w:sz="4" w:space="0" w:color="auto"/>
            </w:tcBorders>
            <w:shd w:val="clear" w:color="auto" w:fill="FFFFFF" w:themeFill="background1"/>
            <w:vAlign w:val="center"/>
            <w:hideMark/>
          </w:tcPr>
          <w:p w14:paraId="3214B625"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w:t>
            </w:r>
          </w:p>
        </w:tc>
        <w:tc>
          <w:tcPr>
            <w:tcW w:w="2910" w:type="pct"/>
            <w:tcBorders>
              <w:top w:val="single" w:sz="4" w:space="0" w:color="auto"/>
              <w:left w:val="single" w:sz="4" w:space="0" w:color="auto"/>
              <w:bottom w:val="single" w:sz="8" w:space="0" w:color="auto"/>
              <w:right w:val="single" w:sz="4" w:space="0" w:color="auto"/>
            </w:tcBorders>
            <w:shd w:val="clear" w:color="auto" w:fill="FFFFFF" w:themeFill="background1"/>
            <w:vAlign w:val="center"/>
            <w:hideMark/>
          </w:tcPr>
          <w:p w14:paraId="5F9C88AC"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Koeficijent trenutne likvidnosti</w:t>
            </w:r>
          </w:p>
        </w:tc>
        <w:tc>
          <w:tcPr>
            <w:tcW w:w="487" w:type="pct"/>
            <w:tcBorders>
              <w:top w:val="single" w:sz="4" w:space="0" w:color="auto"/>
              <w:left w:val="single" w:sz="4" w:space="0" w:color="auto"/>
              <w:bottom w:val="single" w:sz="8" w:space="0" w:color="auto"/>
              <w:right w:val="single" w:sz="4" w:space="0" w:color="auto"/>
            </w:tcBorders>
            <w:shd w:val="clear" w:color="auto" w:fill="FFFFFF" w:themeFill="background1"/>
            <w:vAlign w:val="center"/>
          </w:tcPr>
          <w:p w14:paraId="13342985" w14:textId="15B75FC8" w:rsidR="00CA68C8" w:rsidRPr="007F6B08" w:rsidRDefault="00FB68FC"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4,61</w:t>
            </w:r>
          </w:p>
        </w:tc>
        <w:tc>
          <w:tcPr>
            <w:tcW w:w="486" w:type="pct"/>
            <w:tcBorders>
              <w:top w:val="single" w:sz="4" w:space="0" w:color="auto"/>
              <w:left w:val="single" w:sz="4" w:space="0" w:color="auto"/>
              <w:bottom w:val="single" w:sz="8" w:space="0" w:color="auto"/>
              <w:right w:val="single" w:sz="4" w:space="0" w:color="auto"/>
            </w:tcBorders>
            <w:shd w:val="clear" w:color="auto" w:fill="FFFFFF" w:themeFill="background1"/>
            <w:vAlign w:val="center"/>
            <w:hideMark/>
          </w:tcPr>
          <w:p w14:paraId="53299088" w14:textId="5B0775D7"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4,66</w:t>
            </w:r>
          </w:p>
        </w:tc>
        <w:tc>
          <w:tcPr>
            <w:tcW w:w="561" w:type="pct"/>
            <w:tcBorders>
              <w:top w:val="single" w:sz="4" w:space="0" w:color="auto"/>
              <w:left w:val="single" w:sz="4" w:space="0" w:color="auto"/>
              <w:bottom w:val="single" w:sz="8" w:space="0" w:color="auto"/>
              <w:right w:val="double" w:sz="4" w:space="0" w:color="4F81BD" w:themeColor="accent1"/>
            </w:tcBorders>
            <w:shd w:val="clear" w:color="auto" w:fill="FFFFFF" w:themeFill="background1"/>
            <w:vAlign w:val="center"/>
          </w:tcPr>
          <w:p w14:paraId="7C9A9A9A" w14:textId="1F0F6196" w:rsidR="00CA68C8" w:rsidRPr="007F6B08" w:rsidRDefault="00FB68F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98,93</w:t>
            </w:r>
          </w:p>
        </w:tc>
      </w:tr>
      <w:tr w:rsidR="007F6B08" w:rsidRPr="007F6B08" w14:paraId="5F074544" w14:textId="77777777" w:rsidTr="00A2280A">
        <w:trPr>
          <w:trHeight w:val="264"/>
        </w:trPr>
        <w:tc>
          <w:tcPr>
            <w:tcW w:w="5000" w:type="pct"/>
            <w:gridSpan w:val="5"/>
            <w:tcBorders>
              <w:top w:val="single" w:sz="8" w:space="0" w:color="auto"/>
              <w:left w:val="double" w:sz="4" w:space="0" w:color="4F81BD" w:themeColor="accent1"/>
              <w:bottom w:val="single" w:sz="8" w:space="0" w:color="auto"/>
              <w:right w:val="double" w:sz="4" w:space="0" w:color="4F81BD" w:themeColor="accent1"/>
            </w:tcBorders>
            <w:shd w:val="clear" w:color="auto" w:fill="95B3D7" w:themeFill="accent1" w:themeFillTint="99"/>
            <w:vAlign w:val="center"/>
            <w:hideMark/>
          </w:tcPr>
          <w:p w14:paraId="315D3000" w14:textId="77777777" w:rsidR="00831212" w:rsidRPr="007F6B08" w:rsidRDefault="00831212"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Pokazatelji finansijske strukture</w:t>
            </w:r>
          </w:p>
        </w:tc>
      </w:tr>
      <w:tr w:rsidR="007F6B08" w:rsidRPr="007F6B08" w14:paraId="3C4924D2" w14:textId="77777777" w:rsidTr="0080035F">
        <w:trPr>
          <w:trHeight w:val="264"/>
        </w:trPr>
        <w:tc>
          <w:tcPr>
            <w:tcW w:w="556" w:type="pct"/>
            <w:tcBorders>
              <w:top w:val="nil"/>
              <w:left w:val="double" w:sz="4" w:space="0" w:color="4F81BD" w:themeColor="accent1"/>
              <w:bottom w:val="single" w:sz="4" w:space="0" w:color="auto"/>
              <w:right w:val="single" w:sz="4" w:space="0" w:color="auto"/>
            </w:tcBorders>
            <w:shd w:val="clear" w:color="auto" w:fill="FFFFFF" w:themeFill="background1"/>
            <w:vAlign w:val="center"/>
            <w:hideMark/>
          </w:tcPr>
          <w:p w14:paraId="34F936AB"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nil"/>
              <w:left w:val="single" w:sz="4" w:space="0" w:color="auto"/>
              <w:bottom w:val="single" w:sz="4" w:space="0" w:color="auto"/>
              <w:right w:val="single" w:sz="4" w:space="0" w:color="auto"/>
            </w:tcBorders>
            <w:shd w:val="clear" w:color="auto" w:fill="FFFFFF" w:themeFill="background1"/>
            <w:vAlign w:val="center"/>
            <w:hideMark/>
          </w:tcPr>
          <w:p w14:paraId="57B3065A"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Pokazatelj samostalnosti (%)</w:t>
            </w:r>
          </w:p>
        </w:tc>
        <w:tc>
          <w:tcPr>
            <w:tcW w:w="487" w:type="pct"/>
            <w:tcBorders>
              <w:top w:val="nil"/>
              <w:left w:val="single" w:sz="4" w:space="0" w:color="auto"/>
              <w:bottom w:val="single" w:sz="4" w:space="0" w:color="auto"/>
              <w:right w:val="single" w:sz="4" w:space="0" w:color="auto"/>
            </w:tcBorders>
            <w:shd w:val="clear" w:color="auto" w:fill="FFFFFF" w:themeFill="background1"/>
            <w:vAlign w:val="center"/>
          </w:tcPr>
          <w:p w14:paraId="0A07886F" w14:textId="5DB67B59" w:rsidR="00CA68C8" w:rsidRPr="007F6B08" w:rsidRDefault="00B868B2"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96,31</w:t>
            </w:r>
          </w:p>
        </w:tc>
        <w:tc>
          <w:tcPr>
            <w:tcW w:w="486" w:type="pct"/>
            <w:tcBorders>
              <w:top w:val="nil"/>
              <w:left w:val="single" w:sz="4" w:space="0" w:color="auto"/>
              <w:bottom w:val="single" w:sz="4" w:space="0" w:color="auto"/>
              <w:right w:val="single" w:sz="4" w:space="0" w:color="auto"/>
            </w:tcBorders>
            <w:shd w:val="clear" w:color="auto" w:fill="FFFFFF" w:themeFill="background1"/>
            <w:vAlign w:val="center"/>
            <w:hideMark/>
          </w:tcPr>
          <w:p w14:paraId="5E09C6B7" w14:textId="685FB53A"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97,04</w:t>
            </w:r>
          </w:p>
        </w:tc>
        <w:tc>
          <w:tcPr>
            <w:tcW w:w="561" w:type="pct"/>
            <w:tcBorders>
              <w:top w:val="nil"/>
              <w:left w:val="single" w:sz="4" w:space="0" w:color="auto"/>
              <w:bottom w:val="single" w:sz="4" w:space="0" w:color="auto"/>
              <w:right w:val="double" w:sz="4" w:space="0" w:color="4F81BD" w:themeColor="accent1"/>
            </w:tcBorders>
            <w:shd w:val="clear" w:color="auto" w:fill="FFFFFF" w:themeFill="background1"/>
            <w:vAlign w:val="center"/>
          </w:tcPr>
          <w:p w14:paraId="381943C1" w14:textId="3844A49E" w:rsidR="00CA68C8" w:rsidRPr="007F6B08" w:rsidRDefault="00CA68C8" w:rsidP="00B868B2">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99,</w:t>
            </w:r>
            <w:r w:rsidR="00B868B2" w:rsidRPr="007F6B08">
              <w:rPr>
                <w:rFonts w:ascii="Times New Roman" w:eastAsia="Times New Roman" w:hAnsi="Times New Roman" w:cs="Times New Roman"/>
                <w:sz w:val="24"/>
                <w:szCs w:val="24"/>
                <w:lang w:eastAsia="sr-Latn-ME"/>
              </w:rPr>
              <w:t>25</w:t>
            </w:r>
          </w:p>
        </w:tc>
      </w:tr>
      <w:tr w:rsidR="007F6B08" w:rsidRPr="007F6B08" w14:paraId="6CC3EC5D"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5D1660BB"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89DAF9"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Pokazatelj sigurnosti</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A251A8" w14:textId="5B419364" w:rsidR="00CA68C8" w:rsidRPr="007F6B08" w:rsidRDefault="00B868B2"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26,11</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32373A5" w14:textId="4D0B26E2"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32,75</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32186413" w14:textId="23B3B7DE" w:rsidR="00CA68C8" w:rsidRPr="007F6B08" w:rsidRDefault="00B868B2"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79,73</w:t>
            </w:r>
          </w:p>
        </w:tc>
      </w:tr>
      <w:tr w:rsidR="007F6B08" w:rsidRPr="007F6B08" w14:paraId="49E1892B"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334FA638"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w:t>
            </w:r>
          </w:p>
        </w:tc>
        <w:tc>
          <w:tcPr>
            <w:tcW w:w="291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1A884B1"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Pokazatelj zaduženosti (%)</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F745AF" w14:textId="4B60B97E" w:rsidR="00CA68C8" w:rsidRPr="007F6B08" w:rsidRDefault="00B868B2"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3,69</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138F3B7" w14:textId="7D393F2F"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2,96</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50EA5C3E" w14:textId="4824650E" w:rsidR="00CA68C8" w:rsidRPr="007F6B08" w:rsidRDefault="00B868B2"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124,66</w:t>
            </w:r>
          </w:p>
        </w:tc>
      </w:tr>
      <w:tr w:rsidR="007F6B08" w:rsidRPr="007F6B08" w14:paraId="1FFAF2B4"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6C581DDF"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w:t>
            </w:r>
          </w:p>
        </w:tc>
        <w:tc>
          <w:tcPr>
            <w:tcW w:w="2910" w:type="pct"/>
            <w:tcBorders>
              <w:top w:val="single" w:sz="4" w:space="0" w:color="auto"/>
              <w:left w:val="single" w:sz="4" w:space="0" w:color="auto"/>
              <w:bottom w:val="single" w:sz="4" w:space="0" w:color="4F81BD" w:themeColor="accent1"/>
              <w:right w:val="single" w:sz="4" w:space="0" w:color="auto"/>
            </w:tcBorders>
            <w:shd w:val="clear" w:color="auto" w:fill="FFFFFF" w:themeFill="background1"/>
            <w:vAlign w:val="center"/>
            <w:hideMark/>
          </w:tcPr>
          <w:p w14:paraId="0B7ED965"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Koeficijent solventnosti</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66A207" w14:textId="45648D7D" w:rsidR="00CA68C8" w:rsidRPr="007F6B08" w:rsidRDefault="00B868B2"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27,11</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862B213" w14:textId="0234A302"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33,75</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6D5639F9" w14:textId="3DDFC67E" w:rsidR="00CA68C8" w:rsidRPr="007F6B08" w:rsidRDefault="00B868B2"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80,33</w:t>
            </w:r>
          </w:p>
        </w:tc>
      </w:tr>
      <w:tr w:rsidR="007F6B08" w:rsidRPr="007F6B08" w14:paraId="4F9FDCF8" w14:textId="77777777" w:rsidTr="0080035F">
        <w:trPr>
          <w:trHeight w:val="264"/>
        </w:trPr>
        <w:tc>
          <w:tcPr>
            <w:tcW w:w="5000" w:type="pct"/>
            <w:gridSpan w:val="5"/>
            <w:tcBorders>
              <w:top w:val="single" w:sz="4" w:space="0" w:color="4F81BD" w:themeColor="accent1"/>
              <w:left w:val="double" w:sz="4" w:space="0" w:color="4F81BD" w:themeColor="accent1"/>
              <w:bottom w:val="single" w:sz="8" w:space="0" w:color="auto"/>
              <w:right w:val="double" w:sz="4" w:space="0" w:color="4F81BD" w:themeColor="accent1"/>
            </w:tcBorders>
            <w:shd w:val="clear" w:color="auto" w:fill="95B3D7" w:themeFill="accent1" w:themeFillTint="99"/>
            <w:vAlign w:val="center"/>
            <w:hideMark/>
          </w:tcPr>
          <w:p w14:paraId="793DB6EF" w14:textId="77777777" w:rsidR="00831212" w:rsidRPr="007F6B08" w:rsidRDefault="00831212"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Pokazatelji aktivnosti</w:t>
            </w:r>
          </w:p>
        </w:tc>
      </w:tr>
      <w:tr w:rsidR="007F6B08" w:rsidRPr="007F6B08" w14:paraId="598DB084"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42ECF088"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hideMark/>
          </w:tcPr>
          <w:p w14:paraId="16D47477"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Koeficijent obrta ukupnih sredstava</w:t>
            </w:r>
          </w:p>
        </w:tc>
        <w:tc>
          <w:tcPr>
            <w:tcW w:w="487"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tcPr>
          <w:p w14:paraId="6F84B1A6" w14:textId="7A6943F5" w:rsidR="00CA68C8" w:rsidRPr="007F6B08" w:rsidRDefault="00CA68C8" w:rsidP="00B868B2">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w:t>
            </w:r>
            <w:r w:rsidR="00B868B2" w:rsidRPr="007F6B08">
              <w:rPr>
                <w:rFonts w:ascii="Times New Roman" w:eastAsia="Times New Roman" w:hAnsi="Times New Roman" w:cs="Times New Roman"/>
                <w:sz w:val="24"/>
                <w:szCs w:val="24"/>
                <w:lang w:eastAsia="sr-Latn-ME"/>
              </w:rPr>
              <w:t>11</w:t>
            </w:r>
          </w:p>
        </w:tc>
        <w:tc>
          <w:tcPr>
            <w:tcW w:w="486" w:type="pct"/>
            <w:tcBorders>
              <w:top w:val="single" w:sz="4" w:space="0" w:color="4F81BD" w:themeColor="accent1"/>
              <w:left w:val="single" w:sz="4" w:space="0" w:color="auto"/>
              <w:bottom w:val="single" w:sz="4" w:space="0" w:color="auto"/>
              <w:right w:val="single" w:sz="4" w:space="0" w:color="auto"/>
            </w:tcBorders>
            <w:shd w:val="clear" w:color="auto" w:fill="FFFFFF" w:themeFill="background1"/>
            <w:vAlign w:val="center"/>
            <w:hideMark/>
          </w:tcPr>
          <w:p w14:paraId="50A024E4" w14:textId="3714401F"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0,10</w:t>
            </w:r>
          </w:p>
        </w:tc>
        <w:tc>
          <w:tcPr>
            <w:tcW w:w="561" w:type="pct"/>
            <w:tcBorders>
              <w:top w:val="single" w:sz="4" w:space="0" w:color="4F81BD" w:themeColor="accent1"/>
              <w:left w:val="single" w:sz="4" w:space="0" w:color="auto"/>
              <w:bottom w:val="single" w:sz="4" w:space="0" w:color="auto"/>
              <w:right w:val="double" w:sz="4" w:space="0" w:color="4F81BD" w:themeColor="accent1"/>
            </w:tcBorders>
            <w:shd w:val="clear" w:color="auto" w:fill="FFFFFF" w:themeFill="background1"/>
            <w:vAlign w:val="center"/>
          </w:tcPr>
          <w:p w14:paraId="2AB414C6" w14:textId="16B91974" w:rsidR="00CA68C8" w:rsidRPr="007F6B08" w:rsidRDefault="00B868B2"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110,00</w:t>
            </w:r>
          </w:p>
        </w:tc>
      </w:tr>
      <w:tr w:rsidR="007F6B08" w:rsidRPr="007F6B08" w14:paraId="67A3D86E"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2BB9A7D3"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680466"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Koeficijent obrta obrtne imovine</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7D801E" w14:textId="6ABC885C" w:rsidR="00CA68C8" w:rsidRPr="007F6B08" w:rsidRDefault="00CA68C8" w:rsidP="00B868B2">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w:t>
            </w:r>
            <w:r w:rsidR="00B868B2" w:rsidRPr="007F6B08">
              <w:rPr>
                <w:rFonts w:ascii="Times New Roman" w:eastAsia="Times New Roman" w:hAnsi="Times New Roman" w:cs="Times New Roman"/>
                <w:sz w:val="24"/>
                <w:szCs w:val="24"/>
                <w:lang w:eastAsia="sr-Latn-ME"/>
              </w:rPr>
              <w:t>62</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2A8C82E" w14:textId="7852D4D0"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0,67</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401458EA" w14:textId="3DB3ABA4" w:rsidR="00CA68C8" w:rsidRPr="007F6B08" w:rsidRDefault="00B868B2"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92,79</w:t>
            </w:r>
          </w:p>
        </w:tc>
      </w:tr>
      <w:tr w:rsidR="007F6B08" w:rsidRPr="007F6B08" w14:paraId="659D29F7" w14:textId="77777777" w:rsidTr="0080035F">
        <w:trPr>
          <w:trHeight w:val="264"/>
        </w:trPr>
        <w:tc>
          <w:tcPr>
            <w:tcW w:w="556" w:type="pct"/>
            <w:tcBorders>
              <w:top w:val="single" w:sz="4" w:space="0" w:color="auto"/>
              <w:left w:val="double" w:sz="4" w:space="0" w:color="4F81BD" w:themeColor="accent1"/>
              <w:bottom w:val="single" w:sz="4" w:space="0" w:color="auto"/>
              <w:right w:val="single" w:sz="4" w:space="0" w:color="auto"/>
            </w:tcBorders>
            <w:shd w:val="clear" w:color="auto" w:fill="FFFFFF" w:themeFill="background1"/>
            <w:vAlign w:val="center"/>
            <w:hideMark/>
          </w:tcPr>
          <w:p w14:paraId="13B2E27C"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3</w:t>
            </w:r>
          </w:p>
        </w:tc>
        <w:tc>
          <w:tcPr>
            <w:tcW w:w="291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0A75F73"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Koeficijent obrta potraživanja</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05A5A7" w14:textId="26FA00C8" w:rsidR="00CA68C8" w:rsidRPr="007F6B08" w:rsidRDefault="00083B8C"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5,60</w:t>
            </w:r>
          </w:p>
        </w:tc>
        <w:tc>
          <w:tcPr>
            <w:tcW w:w="486"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3B0E092" w14:textId="50B1CB94"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4,64</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23A3FFE8" w14:textId="4CD81A3F" w:rsidR="00CA68C8" w:rsidRPr="007F6B08" w:rsidRDefault="00083B8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120,69</w:t>
            </w:r>
          </w:p>
        </w:tc>
      </w:tr>
      <w:tr w:rsidR="007F6B08" w:rsidRPr="007F6B08" w14:paraId="5626A49F" w14:textId="77777777" w:rsidTr="0080035F">
        <w:trPr>
          <w:trHeight w:val="264"/>
        </w:trPr>
        <w:tc>
          <w:tcPr>
            <w:tcW w:w="556" w:type="pct"/>
            <w:tcBorders>
              <w:top w:val="single" w:sz="4" w:space="0" w:color="auto"/>
              <w:left w:val="double" w:sz="4" w:space="0" w:color="4F81BD" w:themeColor="accent1"/>
              <w:bottom w:val="single" w:sz="8" w:space="0" w:color="auto"/>
              <w:right w:val="single" w:sz="4" w:space="0" w:color="auto"/>
            </w:tcBorders>
            <w:shd w:val="clear" w:color="auto" w:fill="FFFFFF" w:themeFill="background1"/>
            <w:vAlign w:val="center"/>
            <w:hideMark/>
          </w:tcPr>
          <w:p w14:paraId="595FDBE5"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4</w:t>
            </w:r>
          </w:p>
        </w:tc>
        <w:tc>
          <w:tcPr>
            <w:tcW w:w="2910" w:type="pct"/>
            <w:tcBorders>
              <w:top w:val="single" w:sz="4" w:space="0" w:color="auto"/>
              <w:left w:val="single" w:sz="4" w:space="0" w:color="auto"/>
              <w:bottom w:val="single" w:sz="8" w:space="0" w:color="auto"/>
              <w:right w:val="single" w:sz="4" w:space="0" w:color="auto"/>
            </w:tcBorders>
            <w:shd w:val="clear" w:color="auto" w:fill="FFFFFF" w:themeFill="background1"/>
            <w:vAlign w:val="center"/>
            <w:hideMark/>
          </w:tcPr>
          <w:p w14:paraId="4D83C100"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Broj dana vezivanja potraživanja</w:t>
            </w:r>
          </w:p>
        </w:tc>
        <w:tc>
          <w:tcPr>
            <w:tcW w:w="487" w:type="pct"/>
            <w:tcBorders>
              <w:top w:val="single" w:sz="4" w:space="0" w:color="auto"/>
              <w:left w:val="single" w:sz="4" w:space="0" w:color="auto"/>
              <w:bottom w:val="single" w:sz="8" w:space="0" w:color="auto"/>
              <w:right w:val="single" w:sz="4" w:space="0" w:color="auto"/>
            </w:tcBorders>
            <w:shd w:val="clear" w:color="auto" w:fill="FFFFFF" w:themeFill="background1"/>
            <w:vAlign w:val="center"/>
          </w:tcPr>
          <w:p w14:paraId="528FEA8D" w14:textId="05A4535B" w:rsidR="00CA68C8" w:rsidRPr="007F6B08" w:rsidRDefault="00083B8C"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65,18</w:t>
            </w:r>
          </w:p>
        </w:tc>
        <w:tc>
          <w:tcPr>
            <w:tcW w:w="486" w:type="pct"/>
            <w:tcBorders>
              <w:top w:val="single" w:sz="4" w:space="0" w:color="auto"/>
              <w:left w:val="single" w:sz="4" w:space="0" w:color="auto"/>
              <w:bottom w:val="single" w:sz="8" w:space="0" w:color="auto"/>
              <w:right w:val="single" w:sz="4" w:space="0" w:color="auto"/>
            </w:tcBorders>
            <w:shd w:val="clear" w:color="auto" w:fill="FFFFFF" w:themeFill="background1"/>
            <w:vAlign w:val="center"/>
            <w:hideMark/>
          </w:tcPr>
          <w:p w14:paraId="7625FCFC" w14:textId="3D2E1C2E"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78,66</w:t>
            </w:r>
          </w:p>
        </w:tc>
        <w:tc>
          <w:tcPr>
            <w:tcW w:w="561" w:type="pct"/>
            <w:tcBorders>
              <w:top w:val="single" w:sz="4" w:space="0" w:color="auto"/>
              <w:left w:val="single" w:sz="4" w:space="0" w:color="auto"/>
              <w:bottom w:val="single" w:sz="8" w:space="0" w:color="auto"/>
              <w:right w:val="double" w:sz="4" w:space="0" w:color="4F81BD" w:themeColor="accent1"/>
            </w:tcBorders>
            <w:shd w:val="clear" w:color="auto" w:fill="FFFFFF" w:themeFill="background1"/>
            <w:vAlign w:val="center"/>
          </w:tcPr>
          <w:p w14:paraId="2A67409E" w14:textId="10C0A2F8" w:rsidR="00CA68C8" w:rsidRPr="007F6B08" w:rsidRDefault="00083B8C"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82,86</w:t>
            </w:r>
          </w:p>
        </w:tc>
      </w:tr>
      <w:tr w:rsidR="007F6B08" w:rsidRPr="007F6B08" w14:paraId="6FCEEB48" w14:textId="77777777" w:rsidTr="00A2280A">
        <w:trPr>
          <w:trHeight w:val="264"/>
        </w:trPr>
        <w:tc>
          <w:tcPr>
            <w:tcW w:w="5000" w:type="pct"/>
            <w:gridSpan w:val="5"/>
            <w:tcBorders>
              <w:top w:val="single" w:sz="8" w:space="0" w:color="auto"/>
              <w:left w:val="double" w:sz="4" w:space="0" w:color="4F81BD" w:themeColor="accent1"/>
              <w:bottom w:val="single" w:sz="8" w:space="0" w:color="auto"/>
              <w:right w:val="double" w:sz="4" w:space="0" w:color="4F81BD" w:themeColor="accent1"/>
            </w:tcBorders>
            <w:shd w:val="clear" w:color="auto" w:fill="95B3D7" w:themeFill="accent1" w:themeFillTint="99"/>
            <w:vAlign w:val="center"/>
            <w:hideMark/>
          </w:tcPr>
          <w:p w14:paraId="23863C95" w14:textId="77777777" w:rsidR="00831212" w:rsidRPr="007F6B08" w:rsidRDefault="00831212"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Pokazatelji tržišne vrijednosti</w:t>
            </w:r>
          </w:p>
        </w:tc>
      </w:tr>
      <w:tr w:rsidR="007F6B08" w:rsidRPr="007F6B08" w14:paraId="14A5D236" w14:textId="77777777" w:rsidTr="0080035F">
        <w:trPr>
          <w:trHeight w:val="264"/>
        </w:trPr>
        <w:tc>
          <w:tcPr>
            <w:tcW w:w="556" w:type="pct"/>
            <w:tcBorders>
              <w:top w:val="single" w:sz="4" w:space="0" w:color="4F81BD" w:themeColor="accent1"/>
              <w:left w:val="double" w:sz="4" w:space="0" w:color="4F81BD" w:themeColor="accent1"/>
              <w:bottom w:val="single" w:sz="4" w:space="0" w:color="auto"/>
              <w:right w:val="single" w:sz="8" w:space="0" w:color="auto"/>
            </w:tcBorders>
            <w:shd w:val="clear" w:color="auto" w:fill="FFFFFF" w:themeFill="background1"/>
            <w:vAlign w:val="center"/>
            <w:hideMark/>
          </w:tcPr>
          <w:p w14:paraId="70250A1C"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single" w:sz="4" w:space="0" w:color="4F81BD" w:themeColor="accent1"/>
              <w:left w:val="nil"/>
              <w:bottom w:val="single" w:sz="4" w:space="0" w:color="auto"/>
              <w:right w:val="single" w:sz="8" w:space="0" w:color="auto"/>
            </w:tcBorders>
            <w:shd w:val="clear" w:color="auto" w:fill="FFFFFF" w:themeFill="background1"/>
            <w:vAlign w:val="center"/>
            <w:hideMark/>
          </w:tcPr>
          <w:p w14:paraId="5801D62C"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EPS (neto dobitak po akciji)</w:t>
            </w:r>
          </w:p>
        </w:tc>
        <w:tc>
          <w:tcPr>
            <w:tcW w:w="487" w:type="pct"/>
            <w:tcBorders>
              <w:top w:val="nil"/>
              <w:left w:val="nil"/>
              <w:bottom w:val="single" w:sz="4" w:space="0" w:color="auto"/>
              <w:right w:val="single" w:sz="8" w:space="0" w:color="auto"/>
            </w:tcBorders>
            <w:shd w:val="clear" w:color="auto" w:fill="FFFFFF" w:themeFill="background1"/>
            <w:vAlign w:val="center"/>
          </w:tcPr>
          <w:p w14:paraId="59823584" w14:textId="6A9ABA0B" w:rsidR="00CA68C8" w:rsidRPr="007F6B08" w:rsidRDefault="00CA68C8" w:rsidP="003C7C24">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w:t>
            </w:r>
            <w:r w:rsidR="003C7C24" w:rsidRPr="007F6B08">
              <w:rPr>
                <w:rFonts w:ascii="Times New Roman" w:eastAsia="Times New Roman" w:hAnsi="Times New Roman" w:cs="Times New Roman"/>
                <w:sz w:val="24"/>
                <w:szCs w:val="24"/>
                <w:lang w:eastAsia="sr-Latn-ME"/>
              </w:rPr>
              <w:t>22</w:t>
            </w:r>
          </w:p>
        </w:tc>
        <w:tc>
          <w:tcPr>
            <w:tcW w:w="486" w:type="pct"/>
            <w:tcBorders>
              <w:top w:val="nil"/>
              <w:left w:val="nil"/>
              <w:bottom w:val="single" w:sz="4" w:space="0" w:color="auto"/>
              <w:right w:val="nil"/>
            </w:tcBorders>
            <w:shd w:val="clear" w:color="auto" w:fill="FFFFFF" w:themeFill="background1"/>
            <w:vAlign w:val="center"/>
            <w:hideMark/>
          </w:tcPr>
          <w:p w14:paraId="734BF97E" w14:textId="0C842084"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0,20</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44AF503B" w14:textId="429A4608" w:rsidR="00CA68C8" w:rsidRPr="007F6B08" w:rsidRDefault="003C7C24"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110,00</w:t>
            </w:r>
          </w:p>
        </w:tc>
      </w:tr>
      <w:tr w:rsidR="007F6B08" w:rsidRPr="007F6B08" w14:paraId="36BB6AFD" w14:textId="77777777" w:rsidTr="0080035F">
        <w:trPr>
          <w:trHeight w:val="264"/>
        </w:trPr>
        <w:tc>
          <w:tcPr>
            <w:tcW w:w="556" w:type="pct"/>
            <w:tcBorders>
              <w:top w:val="single" w:sz="4" w:space="0" w:color="auto"/>
              <w:left w:val="double" w:sz="4" w:space="0" w:color="4F81BD" w:themeColor="accent1"/>
              <w:bottom w:val="single" w:sz="4" w:space="0" w:color="auto"/>
              <w:right w:val="single" w:sz="8" w:space="0" w:color="auto"/>
            </w:tcBorders>
            <w:shd w:val="clear" w:color="auto" w:fill="FFFFFF" w:themeFill="background1"/>
            <w:vAlign w:val="center"/>
            <w:hideMark/>
          </w:tcPr>
          <w:p w14:paraId="387E0EE0"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nil"/>
              <w:bottom w:val="single" w:sz="8" w:space="0" w:color="auto"/>
              <w:right w:val="single" w:sz="8" w:space="0" w:color="auto"/>
            </w:tcBorders>
            <w:shd w:val="clear" w:color="auto" w:fill="FFFFFF" w:themeFill="background1"/>
            <w:vAlign w:val="center"/>
            <w:hideMark/>
          </w:tcPr>
          <w:p w14:paraId="570D7620" w14:textId="77777777"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Knjigovodstvena vrijednost po akciji</w:t>
            </w:r>
          </w:p>
        </w:tc>
        <w:tc>
          <w:tcPr>
            <w:tcW w:w="487" w:type="pct"/>
            <w:tcBorders>
              <w:top w:val="single" w:sz="4" w:space="0" w:color="auto"/>
              <w:left w:val="nil"/>
              <w:bottom w:val="single" w:sz="8" w:space="0" w:color="auto"/>
              <w:right w:val="single" w:sz="8" w:space="0" w:color="auto"/>
            </w:tcBorders>
            <w:shd w:val="clear" w:color="auto" w:fill="FFFFFF" w:themeFill="background1"/>
            <w:vAlign w:val="center"/>
          </w:tcPr>
          <w:p w14:paraId="3A797FCB" w14:textId="1B3DE56A" w:rsidR="00CA68C8" w:rsidRPr="007F6B08" w:rsidRDefault="00CA68C8" w:rsidP="003C7C24">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7,</w:t>
            </w:r>
            <w:r w:rsidR="003C7C24" w:rsidRPr="007F6B08">
              <w:rPr>
                <w:rFonts w:ascii="Times New Roman" w:eastAsia="Times New Roman" w:hAnsi="Times New Roman" w:cs="Times New Roman"/>
                <w:sz w:val="24"/>
                <w:szCs w:val="24"/>
                <w:lang w:eastAsia="sr-Latn-ME"/>
              </w:rPr>
              <w:t>85</w:t>
            </w:r>
          </w:p>
        </w:tc>
        <w:tc>
          <w:tcPr>
            <w:tcW w:w="486" w:type="pct"/>
            <w:tcBorders>
              <w:top w:val="single" w:sz="4" w:space="0" w:color="auto"/>
              <w:left w:val="nil"/>
              <w:bottom w:val="single" w:sz="8" w:space="0" w:color="auto"/>
              <w:right w:val="nil"/>
            </w:tcBorders>
            <w:shd w:val="clear" w:color="auto" w:fill="FFFFFF" w:themeFill="background1"/>
            <w:vAlign w:val="center"/>
            <w:hideMark/>
          </w:tcPr>
          <w:p w14:paraId="6228643D" w14:textId="0841145C"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7,68</w:t>
            </w:r>
          </w:p>
        </w:tc>
        <w:tc>
          <w:tcPr>
            <w:tcW w:w="561" w:type="pct"/>
            <w:tcBorders>
              <w:top w:val="single" w:sz="4" w:space="0" w:color="auto"/>
              <w:left w:val="single" w:sz="4" w:space="0" w:color="auto"/>
              <w:bottom w:val="single" w:sz="4" w:space="0" w:color="auto"/>
              <w:right w:val="double" w:sz="4" w:space="0" w:color="4F81BD" w:themeColor="accent1"/>
            </w:tcBorders>
            <w:shd w:val="clear" w:color="auto" w:fill="FFFFFF" w:themeFill="background1"/>
            <w:vAlign w:val="center"/>
          </w:tcPr>
          <w:p w14:paraId="429A5BAA" w14:textId="5888E75B" w:rsidR="00CA68C8" w:rsidRPr="007F6B08" w:rsidRDefault="003C7C24"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102,21</w:t>
            </w:r>
          </w:p>
        </w:tc>
      </w:tr>
      <w:tr w:rsidR="007F6B08" w:rsidRPr="007F6B08" w14:paraId="72B53FC1" w14:textId="77777777" w:rsidTr="00A2280A">
        <w:trPr>
          <w:trHeight w:val="264"/>
        </w:trPr>
        <w:tc>
          <w:tcPr>
            <w:tcW w:w="5000" w:type="pct"/>
            <w:gridSpan w:val="5"/>
            <w:tcBorders>
              <w:top w:val="single" w:sz="8" w:space="0" w:color="auto"/>
              <w:left w:val="double" w:sz="4" w:space="0" w:color="4F81BD" w:themeColor="accent1"/>
              <w:bottom w:val="single" w:sz="8" w:space="0" w:color="auto"/>
              <w:right w:val="double" w:sz="4" w:space="0" w:color="4F81BD" w:themeColor="accent1"/>
            </w:tcBorders>
            <w:shd w:val="clear" w:color="auto" w:fill="95B3D7" w:themeFill="accent1" w:themeFillTint="99"/>
            <w:vAlign w:val="center"/>
            <w:hideMark/>
          </w:tcPr>
          <w:p w14:paraId="4F044AC5" w14:textId="77777777" w:rsidR="00831212" w:rsidRPr="007F6B08" w:rsidRDefault="00831212" w:rsidP="0021582A">
            <w:pPr>
              <w:jc w:val="center"/>
              <w:rPr>
                <w:rFonts w:ascii="Times New Roman" w:eastAsia="Times New Roman" w:hAnsi="Times New Roman" w:cs="Times New Roman"/>
                <w:b/>
                <w:bCs/>
                <w:sz w:val="24"/>
                <w:szCs w:val="24"/>
                <w:lang w:eastAsia="sr-Latn-ME"/>
              </w:rPr>
            </w:pPr>
            <w:r w:rsidRPr="007F6B08">
              <w:rPr>
                <w:rFonts w:ascii="Times New Roman" w:eastAsia="Times New Roman" w:hAnsi="Times New Roman" w:cs="Times New Roman"/>
                <w:b/>
                <w:bCs/>
                <w:sz w:val="24"/>
                <w:szCs w:val="24"/>
                <w:lang w:eastAsia="sr-Latn-ME"/>
              </w:rPr>
              <w:t>Analiza finansijske ravnoteže</w:t>
            </w:r>
          </w:p>
        </w:tc>
      </w:tr>
      <w:tr w:rsidR="007F6B08" w:rsidRPr="007F6B08" w14:paraId="6BEA6800" w14:textId="77777777" w:rsidTr="0080035F">
        <w:trPr>
          <w:trHeight w:val="264"/>
        </w:trPr>
        <w:tc>
          <w:tcPr>
            <w:tcW w:w="556" w:type="pct"/>
            <w:tcBorders>
              <w:top w:val="nil"/>
              <w:left w:val="double" w:sz="4" w:space="0" w:color="4F81BD" w:themeColor="accent1"/>
              <w:bottom w:val="single" w:sz="8" w:space="0" w:color="auto"/>
              <w:right w:val="single" w:sz="8" w:space="0" w:color="auto"/>
            </w:tcBorders>
            <w:shd w:val="clear" w:color="auto" w:fill="FFFFFF" w:themeFill="background1"/>
            <w:vAlign w:val="center"/>
            <w:hideMark/>
          </w:tcPr>
          <w:p w14:paraId="2E5BC74D"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1</w:t>
            </w:r>
          </w:p>
        </w:tc>
        <w:tc>
          <w:tcPr>
            <w:tcW w:w="2910" w:type="pct"/>
            <w:tcBorders>
              <w:top w:val="nil"/>
              <w:left w:val="nil"/>
              <w:bottom w:val="single" w:sz="4" w:space="0" w:color="auto"/>
              <w:right w:val="single" w:sz="8" w:space="0" w:color="auto"/>
            </w:tcBorders>
            <w:shd w:val="clear" w:color="auto" w:fill="FFFFFF" w:themeFill="background1"/>
            <w:vAlign w:val="center"/>
            <w:hideMark/>
          </w:tcPr>
          <w:p w14:paraId="11F995F0" w14:textId="0630F9B1"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 xml:space="preserve">Koeficijent fin. </w:t>
            </w:r>
            <w:r w:rsidR="009A6D66" w:rsidRPr="007F6B08">
              <w:rPr>
                <w:rFonts w:ascii="Times New Roman" w:eastAsia="Times New Roman" w:hAnsi="Times New Roman" w:cs="Times New Roman"/>
                <w:sz w:val="24"/>
                <w:szCs w:val="24"/>
                <w:lang w:eastAsia="sr-Latn-ME"/>
              </w:rPr>
              <w:t>S</w:t>
            </w:r>
            <w:r w:rsidRPr="007F6B08">
              <w:rPr>
                <w:rFonts w:ascii="Times New Roman" w:eastAsia="Times New Roman" w:hAnsi="Times New Roman" w:cs="Times New Roman"/>
                <w:sz w:val="24"/>
                <w:szCs w:val="24"/>
                <w:lang w:eastAsia="sr-Latn-ME"/>
              </w:rPr>
              <w:t>tabilnosti</w:t>
            </w:r>
          </w:p>
        </w:tc>
        <w:tc>
          <w:tcPr>
            <w:tcW w:w="487" w:type="pct"/>
            <w:tcBorders>
              <w:top w:val="nil"/>
              <w:left w:val="nil"/>
              <w:bottom w:val="single" w:sz="4" w:space="0" w:color="auto"/>
              <w:right w:val="single" w:sz="4" w:space="0" w:color="auto"/>
            </w:tcBorders>
            <w:shd w:val="clear" w:color="auto" w:fill="FFFFFF" w:themeFill="background1"/>
            <w:vAlign w:val="center"/>
          </w:tcPr>
          <w:p w14:paraId="2EF9DE2C" w14:textId="317D5666" w:rsidR="00CA68C8" w:rsidRPr="007F6B08" w:rsidRDefault="00CA68C8" w:rsidP="00942F53">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w:t>
            </w:r>
            <w:r w:rsidR="00942F53" w:rsidRPr="007F6B08">
              <w:rPr>
                <w:rFonts w:ascii="Times New Roman" w:eastAsia="Times New Roman" w:hAnsi="Times New Roman" w:cs="Times New Roman"/>
                <w:sz w:val="24"/>
                <w:szCs w:val="24"/>
                <w:lang w:eastAsia="sr-Latn-ME"/>
              </w:rPr>
              <w:t>84</w:t>
            </w:r>
          </w:p>
        </w:tc>
        <w:tc>
          <w:tcPr>
            <w:tcW w:w="486" w:type="pct"/>
            <w:tcBorders>
              <w:top w:val="nil"/>
              <w:left w:val="single" w:sz="4" w:space="0" w:color="auto"/>
              <w:bottom w:val="single" w:sz="4" w:space="0" w:color="auto"/>
              <w:right w:val="single" w:sz="8" w:space="0" w:color="auto"/>
            </w:tcBorders>
            <w:shd w:val="clear" w:color="auto" w:fill="FFFFFF" w:themeFill="background1"/>
            <w:vAlign w:val="center"/>
            <w:hideMark/>
          </w:tcPr>
          <w:p w14:paraId="42CD0A7C" w14:textId="365B1326"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0,87</w:t>
            </w:r>
          </w:p>
        </w:tc>
        <w:tc>
          <w:tcPr>
            <w:tcW w:w="561" w:type="pct"/>
            <w:tcBorders>
              <w:top w:val="nil"/>
              <w:left w:val="nil"/>
              <w:bottom w:val="single" w:sz="4" w:space="0" w:color="auto"/>
              <w:right w:val="double" w:sz="4" w:space="0" w:color="4F81BD" w:themeColor="accent1"/>
            </w:tcBorders>
            <w:shd w:val="clear" w:color="auto" w:fill="FFFFFF" w:themeFill="background1"/>
            <w:vAlign w:val="center"/>
          </w:tcPr>
          <w:p w14:paraId="4F182258" w14:textId="199238AD" w:rsidR="00CA68C8" w:rsidRPr="007F6B08" w:rsidRDefault="00942F53" w:rsidP="00942F53">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96,55</w:t>
            </w:r>
          </w:p>
        </w:tc>
      </w:tr>
      <w:tr w:rsidR="007F6B08" w:rsidRPr="007F6B08" w14:paraId="6F25AED8" w14:textId="77777777" w:rsidTr="0080035F">
        <w:trPr>
          <w:trHeight w:val="264"/>
        </w:trPr>
        <w:tc>
          <w:tcPr>
            <w:tcW w:w="556" w:type="pct"/>
            <w:tcBorders>
              <w:top w:val="nil"/>
              <w:left w:val="double" w:sz="4" w:space="0" w:color="4F81BD" w:themeColor="accent1"/>
              <w:bottom w:val="double" w:sz="4" w:space="0" w:color="4F81BD" w:themeColor="accent1"/>
              <w:right w:val="single" w:sz="8" w:space="0" w:color="auto"/>
            </w:tcBorders>
            <w:shd w:val="clear" w:color="auto" w:fill="FFFFFF" w:themeFill="background1"/>
            <w:vAlign w:val="center"/>
            <w:hideMark/>
          </w:tcPr>
          <w:p w14:paraId="1AA4C6A2" w14:textId="77777777" w:rsidR="00CA68C8" w:rsidRPr="007F6B08" w:rsidRDefault="00CA68C8" w:rsidP="0021582A">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2</w:t>
            </w:r>
          </w:p>
        </w:tc>
        <w:tc>
          <w:tcPr>
            <w:tcW w:w="2910" w:type="pct"/>
            <w:tcBorders>
              <w:top w:val="single" w:sz="4" w:space="0" w:color="auto"/>
              <w:left w:val="nil"/>
              <w:bottom w:val="single" w:sz="8" w:space="0" w:color="auto"/>
              <w:right w:val="single" w:sz="8" w:space="0" w:color="auto"/>
            </w:tcBorders>
            <w:shd w:val="clear" w:color="auto" w:fill="FFFFFF" w:themeFill="background1"/>
            <w:vAlign w:val="center"/>
            <w:hideMark/>
          </w:tcPr>
          <w:p w14:paraId="3E64E76E" w14:textId="14FB078C" w:rsidR="00CA68C8" w:rsidRPr="007F6B08" w:rsidRDefault="00CA68C8" w:rsidP="00CA68C8">
            <w:pP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 xml:space="preserve">Koeficijent kratkoročne fin. </w:t>
            </w:r>
            <w:r w:rsidR="009A6D66" w:rsidRPr="007F6B08">
              <w:rPr>
                <w:rFonts w:ascii="Times New Roman" w:eastAsia="Times New Roman" w:hAnsi="Times New Roman" w:cs="Times New Roman"/>
                <w:sz w:val="24"/>
                <w:szCs w:val="24"/>
                <w:lang w:eastAsia="sr-Latn-ME"/>
              </w:rPr>
              <w:t>R</w:t>
            </w:r>
            <w:r w:rsidRPr="007F6B08">
              <w:rPr>
                <w:rFonts w:ascii="Times New Roman" w:eastAsia="Times New Roman" w:hAnsi="Times New Roman" w:cs="Times New Roman"/>
                <w:sz w:val="24"/>
                <w:szCs w:val="24"/>
                <w:lang w:eastAsia="sr-Latn-ME"/>
              </w:rPr>
              <w:t>avnoteže</w:t>
            </w:r>
          </w:p>
        </w:tc>
        <w:tc>
          <w:tcPr>
            <w:tcW w:w="487" w:type="pct"/>
            <w:tcBorders>
              <w:top w:val="single" w:sz="4" w:space="0" w:color="auto"/>
              <w:left w:val="nil"/>
              <w:bottom w:val="double" w:sz="4" w:space="0" w:color="4F81BD" w:themeColor="accent1"/>
              <w:right w:val="single" w:sz="4" w:space="0" w:color="auto"/>
            </w:tcBorders>
            <w:shd w:val="clear" w:color="auto" w:fill="FFFFFF" w:themeFill="background1"/>
            <w:vAlign w:val="center"/>
          </w:tcPr>
          <w:p w14:paraId="400F31BD" w14:textId="5E199CED" w:rsidR="00CA68C8" w:rsidRPr="007F6B08" w:rsidRDefault="00CA68C8" w:rsidP="00942F53">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w:t>
            </w:r>
            <w:r w:rsidR="00942F53" w:rsidRPr="007F6B08">
              <w:rPr>
                <w:rFonts w:ascii="Times New Roman" w:eastAsia="Times New Roman" w:hAnsi="Times New Roman" w:cs="Times New Roman"/>
                <w:sz w:val="24"/>
                <w:szCs w:val="24"/>
                <w:lang w:eastAsia="sr-Latn-ME"/>
              </w:rPr>
              <w:t>13</w:t>
            </w:r>
          </w:p>
        </w:tc>
        <w:tc>
          <w:tcPr>
            <w:tcW w:w="486" w:type="pct"/>
            <w:tcBorders>
              <w:top w:val="single" w:sz="4" w:space="0" w:color="auto"/>
              <w:left w:val="single" w:sz="4" w:space="0" w:color="auto"/>
              <w:bottom w:val="single" w:sz="8" w:space="0" w:color="auto"/>
              <w:right w:val="single" w:sz="8" w:space="0" w:color="auto"/>
            </w:tcBorders>
            <w:shd w:val="clear" w:color="auto" w:fill="FFFFFF" w:themeFill="background1"/>
            <w:vAlign w:val="center"/>
            <w:hideMark/>
          </w:tcPr>
          <w:p w14:paraId="21F40424" w14:textId="49B68DFC" w:rsidR="00CA68C8" w:rsidRPr="007F6B08" w:rsidRDefault="00CA68C8" w:rsidP="00CA68C8">
            <w:pPr>
              <w:jc w:val="right"/>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5,42</w:t>
            </w:r>
          </w:p>
        </w:tc>
        <w:tc>
          <w:tcPr>
            <w:tcW w:w="561" w:type="pct"/>
            <w:tcBorders>
              <w:top w:val="single" w:sz="4" w:space="0" w:color="auto"/>
              <w:left w:val="nil"/>
              <w:bottom w:val="double" w:sz="4" w:space="0" w:color="4F81BD" w:themeColor="accent1"/>
              <w:right w:val="double" w:sz="4" w:space="0" w:color="4F81BD" w:themeColor="accent1"/>
            </w:tcBorders>
            <w:shd w:val="clear" w:color="auto" w:fill="FFFFFF" w:themeFill="background1"/>
            <w:vAlign w:val="center"/>
          </w:tcPr>
          <w:p w14:paraId="294FA2CF" w14:textId="1C4D3681" w:rsidR="00CA68C8" w:rsidRPr="007F6B08" w:rsidRDefault="00942F53" w:rsidP="00CA68C8">
            <w:pPr>
              <w:jc w:val="center"/>
              <w:rPr>
                <w:rFonts w:ascii="Times New Roman" w:eastAsia="Times New Roman" w:hAnsi="Times New Roman" w:cs="Times New Roman"/>
                <w:sz w:val="24"/>
                <w:szCs w:val="24"/>
                <w:lang w:eastAsia="sr-Latn-ME"/>
              </w:rPr>
            </w:pPr>
            <w:r w:rsidRPr="007F6B08">
              <w:rPr>
                <w:rFonts w:ascii="Times New Roman" w:eastAsia="Times New Roman" w:hAnsi="Times New Roman" w:cs="Times New Roman"/>
                <w:sz w:val="24"/>
                <w:szCs w:val="24"/>
                <w:lang w:eastAsia="sr-Latn-ME"/>
              </w:rPr>
              <w:t>94,65</w:t>
            </w:r>
          </w:p>
        </w:tc>
      </w:tr>
    </w:tbl>
    <w:p w14:paraId="65303910" w14:textId="77777777" w:rsidR="009B6A4C" w:rsidRPr="007F6B08" w:rsidRDefault="009B6A4C" w:rsidP="00942F53">
      <w:pPr>
        <w:rPr>
          <w:rFonts w:ascii="Times New Roman" w:hAnsi="Times New Roman" w:cs="Times New Roman"/>
          <w:bCs/>
          <w:sz w:val="24"/>
          <w:szCs w:val="24"/>
        </w:rPr>
      </w:pPr>
    </w:p>
    <w:p w14:paraId="2E8DDB2D" w14:textId="44179BA0" w:rsidR="00AB54D9" w:rsidRPr="007F6B08" w:rsidRDefault="00A41813" w:rsidP="00A41813">
      <w:pPr>
        <w:jc w:val="center"/>
        <w:rPr>
          <w:rFonts w:ascii="Times New Roman" w:hAnsi="Times New Roman" w:cs="Times New Roman"/>
          <w:bCs/>
          <w:sz w:val="24"/>
          <w:szCs w:val="24"/>
          <w:lang w:val="sv-SE" w:eastAsia="sr-Latn-CS"/>
        </w:rPr>
      </w:pPr>
      <w:r w:rsidRPr="007F6B08">
        <w:rPr>
          <w:rFonts w:ascii="Times New Roman" w:hAnsi="Times New Roman" w:cs="Times New Roman"/>
          <w:bCs/>
          <w:sz w:val="24"/>
          <w:szCs w:val="24"/>
        </w:rPr>
        <w:t xml:space="preserve">Tabela br. 5: </w:t>
      </w:r>
      <w:r w:rsidR="00831212" w:rsidRPr="007F6B08">
        <w:rPr>
          <w:rFonts w:ascii="Times New Roman" w:hAnsi="Times New Roman" w:cs="Times New Roman"/>
          <w:bCs/>
          <w:sz w:val="24"/>
          <w:szCs w:val="24"/>
          <w:lang w:val="sv-SE" w:eastAsia="sr-Latn-CS"/>
        </w:rPr>
        <w:t>Racio pokazatelji za period 202</w:t>
      </w:r>
      <w:r w:rsidR="003C7C24" w:rsidRPr="007F6B08">
        <w:rPr>
          <w:rFonts w:ascii="Times New Roman" w:hAnsi="Times New Roman" w:cs="Times New Roman"/>
          <w:bCs/>
          <w:sz w:val="24"/>
          <w:szCs w:val="24"/>
          <w:lang w:val="sv-SE" w:eastAsia="sr-Latn-CS"/>
        </w:rPr>
        <w:t>1 – 2022</w:t>
      </w:r>
      <w:r w:rsidRPr="007F6B08">
        <w:rPr>
          <w:rFonts w:ascii="Times New Roman" w:hAnsi="Times New Roman" w:cs="Times New Roman"/>
          <w:bCs/>
          <w:sz w:val="24"/>
          <w:szCs w:val="24"/>
          <w:lang w:val="sv-SE" w:eastAsia="sr-Latn-CS"/>
        </w:rPr>
        <w:t>. god.</w:t>
      </w:r>
    </w:p>
    <w:p w14:paraId="4FDDA9E6" w14:textId="77777777" w:rsidR="00CA1749" w:rsidRPr="007F6B08" w:rsidRDefault="00CA1749" w:rsidP="00B629C3">
      <w:pPr>
        <w:rPr>
          <w:rFonts w:ascii="Times New Roman" w:hAnsi="Times New Roman" w:cs="Times New Roman"/>
          <w:bCs/>
          <w:i/>
          <w:iCs/>
          <w:sz w:val="24"/>
          <w:szCs w:val="24"/>
          <w:lang w:val="sv-SE" w:eastAsia="sr-Latn-CS"/>
        </w:rPr>
      </w:pPr>
      <w:bookmarkStart w:id="16" w:name="_Hlk66183814"/>
    </w:p>
    <w:p w14:paraId="0CEF1FE6" w14:textId="5C2DAFDB" w:rsidR="00831212" w:rsidRPr="007F6B08" w:rsidRDefault="00831212" w:rsidP="00831212">
      <w:pPr>
        <w:rPr>
          <w:rFonts w:ascii="Times New Roman" w:hAnsi="Times New Roman" w:cs="Times New Roman"/>
          <w:bCs/>
          <w:i/>
          <w:iCs/>
          <w:sz w:val="24"/>
          <w:szCs w:val="24"/>
          <w:lang w:val="sv-SE" w:eastAsia="sr-Latn-CS"/>
        </w:rPr>
      </w:pPr>
      <w:bookmarkStart w:id="17" w:name="_Hlk65844253"/>
      <w:bookmarkEnd w:id="16"/>
      <w:r w:rsidRPr="007F6B08">
        <w:rPr>
          <w:rFonts w:ascii="Times New Roman" w:hAnsi="Times New Roman" w:cs="Times New Roman"/>
          <w:bCs/>
          <w:i/>
          <w:iCs/>
          <w:sz w:val="24"/>
          <w:szCs w:val="24"/>
          <w:lang w:val="sv-SE" w:eastAsia="sr-Latn-CS"/>
        </w:rPr>
        <w:t>Napomena za tabelu br. 5: U cilju prikazivanja preciznijih racio pokazatelja poslovanja Akitvna i Pasivna vremenska razgraničenja su pridodata Obrtnoj imovini i Kratkoročnim obavezama prilikom obračuna koeficijenata likvidnosti, solventnosti, ali i pokazatelja finansijske strukture. Njihovim isključivanjem</w:t>
      </w:r>
      <w:r w:rsidR="005947EA" w:rsidRPr="007F6B08">
        <w:rPr>
          <w:rFonts w:ascii="Times New Roman" w:hAnsi="Times New Roman" w:cs="Times New Roman"/>
          <w:bCs/>
          <w:i/>
          <w:iCs/>
          <w:sz w:val="24"/>
          <w:szCs w:val="24"/>
          <w:lang w:val="sv-SE" w:eastAsia="sr-Latn-CS"/>
        </w:rPr>
        <w:t xml:space="preserve"> i</w:t>
      </w:r>
      <w:r w:rsidRPr="007F6B08">
        <w:rPr>
          <w:rFonts w:ascii="Times New Roman" w:hAnsi="Times New Roman" w:cs="Times New Roman"/>
          <w:bCs/>
          <w:i/>
          <w:iCs/>
          <w:sz w:val="24"/>
          <w:szCs w:val="24"/>
          <w:lang w:val="sv-SE" w:eastAsia="sr-Latn-CS"/>
        </w:rPr>
        <w:t xml:space="preserve"> eventualnim odvajanjem od pomenutih pozicija dobijaju se značajno više vrijednosti pokazatelja likvidnosti koji ne prikazuju realnu sliku finansisjkog položaja preduzeća.</w:t>
      </w:r>
    </w:p>
    <w:p w14:paraId="24BDAD9F" w14:textId="1BBA7A3D" w:rsidR="009676D8" w:rsidRPr="007F6B08" w:rsidRDefault="009676D8" w:rsidP="00831212">
      <w:pPr>
        <w:rPr>
          <w:rFonts w:ascii="Times New Roman" w:hAnsi="Times New Roman" w:cs="Times New Roman"/>
          <w:bCs/>
          <w:i/>
          <w:iCs/>
          <w:sz w:val="24"/>
          <w:szCs w:val="24"/>
          <w:lang w:val="sv-SE" w:eastAsia="sr-Latn-CS"/>
        </w:rPr>
      </w:pPr>
    </w:p>
    <w:p w14:paraId="122EE495" w14:textId="2BF57082" w:rsidR="00A2280A" w:rsidRPr="007F6B08" w:rsidRDefault="00A2280A" w:rsidP="00831212">
      <w:pPr>
        <w:rPr>
          <w:rFonts w:ascii="Times New Roman" w:hAnsi="Times New Roman" w:cs="Times New Roman"/>
          <w:bCs/>
          <w:i/>
          <w:iCs/>
          <w:sz w:val="24"/>
          <w:szCs w:val="24"/>
          <w:lang w:val="sv-SE" w:eastAsia="sr-Latn-CS"/>
        </w:rPr>
      </w:pPr>
    </w:p>
    <w:p w14:paraId="5164B6F0" w14:textId="77777777" w:rsidR="009B6A4C" w:rsidRPr="007F6B08" w:rsidRDefault="009B6A4C" w:rsidP="00831212">
      <w:pPr>
        <w:rPr>
          <w:rFonts w:ascii="Times New Roman" w:hAnsi="Times New Roman" w:cs="Times New Roman"/>
          <w:sz w:val="24"/>
          <w:szCs w:val="24"/>
        </w:rPr>
      </w:pPr>
    </w:p>
    <w:p w14:paraId="44BF0088" w14:textId="77777777" w:rsidR="0080035F" w:rsidRPr="007F6B08" w:rsidRDefault="0080035F" w:rsidP="00831212">
      <w:pPr>
        <w:rPr>
          <w:rFonts w:ascii="Times New Roman" w:hAnsi="Times New Roman" w:cs="Times New Roman"/>
          <w:sz w:val="24"/>
          <w:szCs w:val="24"/>
        </w:rPr>
      </w:pPr>
    </w:p>
    <w:p w14:paraId="4A8DCB31" w14:textId="77777777" w:rsidR="009B6A4C" w:rsidRPr="007F6B08" w:rsidRDefault="009B6A4C" w:rsidP="00831212">
      <w:pPr>
        <w:rPr>
          <w:rFonts w:ascii="Times New Roman" w:hAnsi="Times New Roman" w:cs="Times New Roman"/>
          <w:sz w:val="24"/>
          <w:szCs w:val="24"/>
        </w:rPr>
      </w:pPr>
    </w:p>
    <w:p w14:paraId="7A1B06F0" w14:textId="08210D80" w:rsidR="009B6A4C" w:rsidRPr="007F6B08" w:rsidRDefault="00A2280A" w:rsidP="00831212">
      <w:pPr>
        <w:rPr>
          <w:rFonts w:ascii="Times New Roman" w:hAnsi="Times New Roman" w:cs="Times New Roman"/>
          <w:sz w:val="24"/>
          <w:szCs w:val="24"/>
        </w:rPr>
      </w:pPr>
      <w:r w:rsidRPr="007F6B08">
        <w:rPr>
          <w:rFonts w:ascii="Times New Roman" w:hAnsi="Times New Roman" w:cs="Times New Roman"/>
          <w:sz w:val="24"/>
          <w:szCs w:val="24"/>
        </w:rPr>
        <w:lastRenderedPageBreak/>
        <w:t>Tabela br. 6:Odnos troškova zaposlenih i poslovnih prihoda</w:t>
      </w:r>
    </w:p>
    <w:tbl>
      <w:tblPr>
        <w:tblW w:w="9380" w:type="dxa"/>
        <w:tblLook w:val="04A0" w:firstRow="1" w:lastRow="0" w:firstColumn="1" w:lastColumn="0" w:noHBand="0" w:noVBand="1"/>
      </w:tblPr>
      <w:tblGrid>
        <w:gridCol w:w="5020"/>
        <w:gridCol w:w="2180"/>
        <w:gridCol w:w="2180"/>
      </w:tblGrid>
      <w:tr w:rsidR="007F6B08" w:rsidRPr="007F6B08" w14:paraId="5646BE37" w14:textId="77777777" w:rsidTr="00A2280A">
        <w:trPr>
          <w:trHeight w:val="345"/>
        </w:trPr>
        <w:tc>
          <w:tcPr>
            <w:tcW w:w="5020" w:type="dxa"/>
            <w:tcBorders>
              <w:top w:val="double" w:sz="6" w:space="0" w:color="538DD5"/>
              <w:left w:val="double" w:sz="6" w:space="0" w:color="538DD5"/>
              <w:bottom w:val="single" w:sz="4" w:space="0" w:color="4F81BD" w:themeColor="accent1"/>
              <w:right w:val="single" w:sz="4" w:space="0" w:color="538DD5"/>
            </w:tcBorders>
            <w:shd w:val="clear" w:color="auto" w:fill="95B3D7" w:themeFill="accent1" w:themeFillTint="99"/>
            <w:noWrap/>
            <w:vAlign w:val="center"/>
            <w:hideMark/>
          </w:tcPr>
          <w:p w14:paraId="6F4D36D0" w14:textId="77777777" w:rsidR="00AA0AF5" w:rsidRPr="007F6B08" w:rsidRDefault="00AA0AF5" w:rsidP="00AA0AF5">
            <w:pPr>
              <w:jc w:val="left"/>
              <w:rPr>
                <w:rFonts w:ascii="Calibri" w:eastAsia="Times New Roman" w:hAnsi="Calibri" w:cs="Calibri"/>
                <w:b/>
                <w:bCs/>
                <w:iCs/>
                <w:sz w:val="24"/>
                <w:szCs w:val="24"/>
                <w:lang w:val="en-US"/>
              </w:rPr>
            </w:pPr>
            <w:proofErr w:type="spellStart"/>
            <w:r w:rsidRPr="007F6B08">
              <w:rPr>
                <w:rFonts w:ascii="Calibri" w:eastAsia="Times New Roman" w:hAnsi="Calibri" w:cs="Calibri"/>
                <w:b/>
                <w:bCs/>
                <w:iCs/>
                <w:sz w:val="24"/>
                <w:szCs w:val="24"/>
                <w:lang w:val="en-US"/>
              </w:rPr>
              <w:t>Odnos</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troškova</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zaposlenih</w:t>
            </w:r>
            <w:proofErr w:type="spellEnd"/>
            <w:r w:rsidRPr="007F6B08">
              <w:rPr>
                <w:rFonts w:ascii="Calibri" w:eastAsia="Times New Roman" w:hAnsi="Calibri" w:cs="Calibri"/>
                <w:b/>
                <w:bCs/>
                <w:iCs/>
                <w:sz w:val="24"/>
                <w:szCs w:val="24"/>
                <w:lang w:val="en-US"/>
              </w:rPr>
              <w:t xml:space="preserve"> i </w:t>
            </w:r>
            <w:proofErr w:type="spellStart"/>
            <w:r w:rsidRPr="007F6B08">
              <w:rPr>
                <w:rFonts w:ascii="Calibri" w:eastAsia="Times New Roman" w:hAnsi="Calibri" w:cs="Calibri"/>
                <w:b/>
                <w:bCs/>
                <w:iCs/>
                <w:sz w:val="24"/>
                <w:szCs w:val="24"/>
                <w:lang w:val="en-US"/>
              </w:rPr>
              <w:t>poslovnih</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prihoda</w:t>
            </w:r>
            <w:proofErr w:type="spellEnd"/>
          </w:p>
        </w:tc>
        <w:tc>
          <w:tcPr>
            <w:tcW w:w="2180" w:type="dxa"/>
            <w:tcBorders>
              <w:top w:val="double" w:sz="4" w:space="0" w:color="4F81BD" w:themeColor="accent1"/>
              <w:left w:val="nil"/>
              <w:bottom w:val="single" w:sz="4" w:space="0" w:color="4F81BD" w:themeColor="accent1"/>
              <w:right w:val="single" w:sz="4" w:space="0" w:color="4F81BD" w:themeColor="accent1"/>
            </w:tcBorders>
            <w:shd w:val="clear" w:color="auto" w:fill="95B3D7" w:themeFill="accent1" w:themeFillTint="99"/>
            <w:noWrap/>
            <w:vAlign w:val="center"/>
            <w:hideMark/>
          </w:tcPr>
          <w:p w14:paraId="36B93A17" w14:textId="77777777" w:rsidR="00AA0AF5" w:rsidRPr="007F6B08" w:rsidRDefault="00AA0AF5"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2021</w:t>
            </w:r>
          </w:p>
        </w:tc>
        <w:tc>
          <w:tcPr>
            <w:tcW w:w="2180" w:type="dxa"/>
            <w:tcBorders>
              <w:top w:val="double" w:sz="4" w:space="0" w:color="4F81BD" w:themeColor="accent1"/>
              <w:left w:val="single" w:sz="4" w:space="0" w:color="4F81BD" w:themeColor="accent1"/>
              <w:bottom w:val="single" w:sz="4" w:space="0" w:color="4F81BD" w:themeColor="accent1"/>
              <w:right w:val="double" w:sz="4" w:space="0" w:color="4F81BD" w:themeColor="accent1"/>
            </w:tcBorders>
            <w:shd w:val="clear" w:color="auto" w:fill="95B3D7" w:themeFill="accent1" w:themeFillTint="99"/>
            <w:noWrap/>
            <w:vAlign w:val="center"/>
            <w:hideMark/>
          </w:tcPr>
          <w:p w14:paraId="7AF64F22" w14:textId="77777777" w:rsidR="00AA0AF5" w:rsidRPr="007F6B08" w:rsidRDefault="00AA0AF5"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2022</w:t>
            </w:r>
          </w:p>
        </w:tc>
      </w:tr>
      <w:tr w:rsidR="007F6B08" w:rsidRPr="007F6B08" w14:paraId="526D017D" w14:textId="77777777" w:rsidTr="0080035F">
        <w:trPr>
          <w:trHeight w:val="345"/>
        </w:trPr>
        <w:tc>
          <w:tcPr>
            <w:tcW w:w="5020" w:type="dxa"/>
            <w:tcBorders>
              <w:top w:val="single" w:sz="4" w:space="0" w:color="4F81BD" w:themeColor="accent1"/>
              <w:left w:val="double" w:sz="6" w:space="0" w:color="538DD5"/>
              <w:bottom w:val="single" w:sz="4" w:space="0" w:color="538DD5"/>
              <w:right w:val="single" w:sz="4" w:space="0" w:color="4F81BD" w:themeColor="accent1"/>
            </w:tcBorders>
            <w:shd w:val="clear" w:color="auto" w:fill="FFFFFF" w:themeFill="background1"/>
            <w:noWrap/>
            <w:vAlign w:val="center"/>
            <w:hideMark/>
          </w:tcPr>
          <w:p w14:paraId="72FC2F5A" w14:textId="77777777" w:rsidR="00AA0AF5" w:rsidRPr="007F6B08" w:rsidRDefault="00AA0AF5" w:rsidP="00AA0AF5">
            <w:pPr>
              <w:jc w:val="left"/>
              <w:rPr>
                <w:rFonts w:ascii="Calibri" w:eastAsia="Times New Roman" w:hAnsi="Calibri" w:cs="Calibri"/>
                <w:iCs/>
                <w:sz w:val="24"/>
                <w:szCs w:val="24"/>
                <w:lang w:val="en-US"/>
              </w:rPr>
            </w:pPr>
            <w:proofErr w:type="spellStart"/>
            <w:r w:rsidRPr="007F6B08">
              <w:rPr>
                <w:rFonts w:ascii="Calibri" w:eastAsia="Times New Roman" w:hAnsi="Calibri" w:cs="Calibri"/>
                <w:iCs/>
                <w:sz w:val="24"/>
                <w:szCs w:val="24"/>
                <w:lang w:val="en-US"/>
              </w:rPr>
              <w:t>Trošak</w:t>
            </w:r>
            <w:proofErr w:type="spellEnd"/>
            <w:r w:rsidRPr="007F6B08">
              <w:rPr>
                <w:rFonts w:ascii="Calibri" w:eastAsia="Times New Roman" w:hAnsi="Calibri" w:cs="Calibri"/>
                <w:iCs/>
                <w:sz w:val="24"/>
                <w:szCs w:val="24"/>
                <w:lang w:val="en-US"/>
              </w:rPr>
              <w:t xml:space="preserve"> </w:t>
            </w:r>
            <w:proofErr w:type="spellStart"/>
            <w:r w:rsidRPr="007F6B08">
              <w:rPr>
                <w:rFonts w:ascii="Calibri" w:eastAsia="Times New Roman" w:hAnsi="Calibri" w:cs="Calibri"/>
                <w:iCs/>
                <w:sz w:val="24"/>
                <w:szCs w:val="24"/>
                <w:lang w:val="en-US"/>
              </w:rPr>
              <w:t>zaposlenih</w:t>
            </w:r>
            <w:proofErr w:type="spellEnd"/>
          </w:p>
        </w:tc>
        <w:tc>
          <w:tcPr>
            <w:tcW w:w="2180" w:type="dxa"/>
            <w:tcBorders>
              <w:top w:val="single" w:sz="4" w:space="0" w:color="4F81BD" w:themeColor="accent1"/>
              <w:left w:val="single" w:sz="4" w:space="0" w:color="4F81BD" w:themeColor="accent1"/>
              <w:bottom w:val="single" w:sz="4" w:space="0" w:color="538DD5"/>
              <w:right w:val="single" w:sz="4" w:space="0" w:color="4F81BD" w:themeColor="accent1"/>
            </w:tcBorders>
            <w:shd w:val="clear" w:color="auto" w:fill="FFFFFF" w:themeFill="background1"/>
            <w:noWrap/>
            <w:vAlign w:val="center"/>
            <w:hideMark/>
          </w:tcPr>
          <w:p w14:paraId="65D6CB2B" w14:textId="4507954B"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630</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228</w:t>
            </w:r>
          </w:p>
        </w:tc>
        <w:tc>
          <w:tcPr>
            <w:tcW w:w="2180" w:type="dxa"/>
            <w:tcBorders>
              <w:top w:val="single" w:sz="4" w:space="0" w:color="4F81BD" w:themeColor="accent1"/>
              <w:left w:val="single" w:sz="4" w:space="0" w:color="4F81BD" w:themeColor="accent1"/>
              <w:bottom w:val="single" w:sz="4" w:space="0" w:color="538DD5"/>
              <w:right w:val="double" w:sz="6" w:space="0" w:color="538DD5"/>
            </w:tcBorders>
            <w:shd w:val="clear" w:color="auto" w:fill="FFFFFF" w:themeFill="background1"/>
            <w:noWrap/>
            <w:vAlign w:val="center"/>
            <w:hideMark/>
          </w:tcPr>
          <w:p w14:paraId="7C3D3025" w14:textId="4EF727D3"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620</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034</w:t>
            </w:r>
          </w:p>
        </w:tc>
      </w:tr>
      <w:tr w:rsidR="007F6B08" w:rsidRPr="007F6B08" w14:paraId="39FD52D5" w14:textId="77777777" w:rsidTr="0080035F">
        <w:trPr>
          <w:trHeight w:val="345"/>
        </w:trPr>
        <w:tc>
          <w:tcPr>
            <w:tcW w:w="5020" w:type="dxa"/>
            <w:tcBorders>
              <w:top w:val="nil"/>
              <w:left w:val="double" w:sz="6" w:space="0" w:color="538DD5"/>
              <w:bottom w:val="single" w:sz="4" w:space="0" w:color="4F81BD" w:themeColor="accent1"/>
              <w:right w:val="single" w:sz="4" w:space="0" w:color="4F81BD" w:themeColor="accent1"/>
            </w:tcBorders>
            <w:shd w:val="clear" w:color="auto" w:fill="FFFFFF" w:themeFill="background1"/>
            <w:noWrap/>
            <w:vAlign w:val="center"/>
            <w:hideMark/>
          </w:tcPr>
          <w:p w14:paraId="3ADEF09A" w14:textId="77777777" w:rsidR="00AA0AF5" w:rsidRPr="007F6B08" w:rsidRDefault="00AA0AF5" w:rsidP="00AA0AF5">
            <w:pPr>
              <w:jc w:val="left"/>
              <w:rPr>
                <w:rFonts w:ascii="Calibri" w:eastAsia="Times New Roman" w:hAnsi="Calibri" w:cs="Calibri"/>
                <w:iCs/>
                <w:sz w:val="24"/>
                <w:szCs w:val="24"/>
                <w:lang w:val="en-US"/>
              </w:rPr>
            </w:pPr>
            <w:proofErr w:type="spellStart"/>
            <w:r w:rsidRPr="007F6B08">
              <w:rPr>
                <w:rFonts w:ascii="Calibri" w:eastAsia="Times New Roman" w:hAnsi="Calibri" w:cs="Calibri"/>
                <w:iCs/>
                <w:sz w:val="24"/>
                <w:szCs w:val="24"/>
                <w:lang w:val="en-US"/>
              </w:rPr>
              <w:t>Poslovni</w:t>
            </w:r>
            <w:proofErr w:type="spellEnd"/>
            <w:r w:rsidRPr="007F6B08">
              <w:rPr>
                <w:rFonts w:ascii="Calibri" w:eastAsia="Times New Roman" w:hAnsi="Calibri" w:cs="Calibri"/>
                <w:iCs/>
                <w:sz w:val="24"/>
                <w:szCs w:val="24"/>
                <w:lang w:val="en-US"/>
              </w:rPr>
              <w:t xml:space="preserve"> </w:t>
            </w:r>
            <w:proofErr w:type="spellStart"/>
            <w:r w:rsidRPr="007F6B08">
              <w:rPr>
                <w:rFonts w:ascii="Calibri" w:eastAsia="Times New Roman" w:hAnsi="Calibri" w:cs="Calibri"/>
                <w:iCs/>
                <w:sz w:val="24"/>
                <w:szCs w:val="24"/>
                <w:lang w:val="en-US"/>
              </w:rPr>
              <w:t>prihodi</w:t>
            </w:r>
            <w:proofErr w:type="spellEnd"/>
          </w:p>
        </w:tc>
        <w:tc>
          <w:tcPr>
            <w:tcW w:w="2180" w:type="dxa"/>
            <w:tcBorders>
              <w:top w:val="nil"/>
              <w:left w:val="single" w:sz="4" w:space="0" w:color="4F81BD" w:themeColor="accent1"/>
              <w:bottom w:val="single" w:sz="4" w:space="0" w:color="4F81BD" w:themeColor="accent1"/>
              <w:right w:val="single" w:sz="4" w:space="0" w:color="538DD5"/>
            </w:tcBorders>
            <w:shd w:val="clear" w:color="auto" w:fill="FFFFFF" w:themeFill="background1"/>
            <w:noWrap/>
            <w:vAlign w:val="center"/>
            <w:hideMark/>
          </w:tcPr>
          <w:p w14:paraId="2B6CE788" w14:textId="0F236397"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1</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222</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945</w:t>
            </w:r>
          </w:p>
        </w:tc>
        <w:tc>
          <w:tcPr>
            <w:tcW w:w="2180" w:type="dxa"/>
            <w:tcBorders>
              <w:top w:val="nil"/>
              <w:left w:val="nil"/>
              <w:bottom w:val="single" w:sz="4" w:space="0" w:color="4F81BD" w:themeColor="accent1"/>
              <w:right w:val="double" w:sz="6" w:space="0" w:color="538DD5"/>
            </w:tcBorders>
            <w:shd w:val="clear" w:color="auto" w:fill="FFFFFF" w:themeFill="background1"/>
            <w:noWrap/>
            <w:vAlign w:val="center"/>
            <w:hideMark/>
          </w:tcPr>
          <w:p w14:paraId="0BFB1265" w14:textId="271211E0"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1</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342</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040</w:t>
            </w:r>
          </w:p>
        </w:tc>
      </w:tr>
      <w:tr w:rsidR="007F6B08" w:rsidRPr="007F6B08" w14:paraId="10AD0B78" w14:textId="77777777" w:rsidTr="0080035F">
        <w:trPr>
          <w:trHeight w:val="345"/>
        </w:trPr>
        <w:tc>
          <w:tcPr>
            <w:tcW w:w="5020" w:type="dxa"/>
            <w:tcBorders>
              <w:top w:val="single" w:sz="4" w:space="0" w:color="4F81BD" w:themeColor="accent1"/>
              <w:left w:val="double" w:sz="6" w:space="0" w:color="538DD5"/>
              <w:bottom w:val="double" w:sz="6" w:space="0" w:color="538DD5"/>
              <w:right w:val="single" w:sz="4" w:space="0" w:color="4F81BD" w:themeColor="accent1"/>
            </w:tcBorders>
            <w:shd w:val="clear" w:color="auto" w:fill="FFFFFF" w:themeFill="background1"/>
            <w:noWrap/>
            <w:vAlign w:val="center"/>
            <w:hideMark/>
          </w:tcPr>
          <w:p w14:paraId="465F7A50" w14:textId="77777777" w:rsidR="00AA0AF5" w:rsidRPr="007F6B08" w:rsidRDefault="00AA0AF5" w:rsidP="00AA0AF5">
            <w:pPr>
              <w:jc w:val="left"/>
              <w:rPr>
                <w:rFonts w:ascii="Calibri" w:eastAsia="Times New Roman" w:hAnsi="Calibri" w:cs="Calibri"/>
                <w:b/>
                <w:bCs/>
                <w:iCs/>
                <w:sz w:val="24"/>
                <w:szCs w:val="24"/>
                <w:lang w:val="en-US"/>
              </w:rPr>
            </w:pPr>
            <w:proofErr w:type="spellStart"/>
            <w:r w:rsidRPr="007F6B08">
              <w:rPr>
                <w:rFonts w:ascii="Calibri" w:eastAsia="Times New Roman" w:hAnsi="Calibri" w:cs="Calibri"/>
                <w:b/>
                <w:bCs/>
                <w:iCs/>
                <w:sz w:val="24"/>
                <w:szCs w:val="24"/>
                <w:lang w:val="en-US"/>
              </w:rPr>
              <w:t>Trošak</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zaposlenih</w:t>
            </w:r>
            <w:proofErr w:type="spellEnd"/>
            <w:r w:rsidRPr="007F6B08">
              <w:rPr>
                <w:rFonts w:ascii="Calibri" w:eastAsia="Times New Roman" w:hAnsi="Calibri" w:cs="Calibri"/>
                <w:b/>
                <w:bCs/>
                <w:iCs/>
                <w:sz w:val="24"/>
                <w:szCs w:val="24"/>
                <w:lang w:val="en-US"/>
              </w:rPr>
              <w:t xml:space="preserve"> / </w:t>
            </w:r>
            <w:proofErr w:type="spellStart"/>
            <w:r w:rsidRPr="007F6B08">
              <w:rPr>
                <w:rFonts w:ascii="Calibri" w:eastAsia="Times New Roman" w:hAnsi="Calibri" w:cs="Calibri"/>
                <w:b/>
                <w:bCs/>
                <w:iCs/>
                <w:sz w:val="24"/>
                <w:szCs w:val="24"/>
                <w:lang w:val="en-US"/>
              </w:rPr>
              <w:t>Poslovni</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prihodi</w:t>
            </w:r>
            <w:proofErr w:type="spellEnd"/>
          </w:p>
        </w:tc>
        <w:tc>
          <w:tcPr>
            <w:tcW w:w="2180" w:type="dxa"/>
            <w:tcBorders>
              <w:top w:val="single" w:sz="4" w:space="0" w:color="4F81BD" w:themeColor="accent1"/>
              <w:left w:val="single" w:sz="4" w:space="0" w:color="4F81BD" w:themeColor="accent1"/>
              <w:bottom w:val="double" w:sz="6" w:space="0" w:color="538DD5"/>
              <w:right w:val="single" w:sz="4" w:space="0" w:color="4F81BD" w:themeColor="accent1"/>
            </w:tcBorders>
            <w:shd w:val="clear" w:color="auto" w:fill="FFFFFF" w:themeFill="background1"/>
            <w:noWrap/>
            <w:vAlign w:val="center"/>
            <w:hideMark/>
          </w:tcPr>
          <w:p w14:paraId="67A2F058" w14:textId="1666409F" w:rsidR="00AA0AF5" w:rsidRPr="007F6B08" w:rsidRDefault="00A2280A"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51,</w:t>
            </w:r>
            <w:r w:rsidR="00AA0AF5" w:rsidRPr="007F6B08">
              <w:rPr>
                <w:rFonts w:ascii="Calibri" w:eastAsia="Times New Roman" w:hAnsi="Calibri" w:cs="Calibri"/>
                <w:b/>
                <w:bCs/>
                <w:iCs/>
                <w:sz w:val="24"/>
                <w:szCs w:val="24"/>
                <w:lang w:val="en-US"/>
              </w:rPr>
              <w:t>53%</w:t>
            </w:r>
          </w:p>
        </w:tc>
        <w:tc>
          <w:tcPr>
            <w:tcW w:w="2180" w:type="dxa"/>
            <w:tcBorders>
              <w:top w:val="single" w:sz="4" w:space="0" w:color="4F81BD" w:themeColor="accent1"/>
              <w:left w:val="single" w:sz="4" w:space="0" w:color="4F81BD" w:themeColor="accent1"/>
              <w:bottom w:val="double" w:sz="6" w:space="0" w:color="538DD5"/>
              <w:right w:val="double" w:sz="6" w:space="0" w:color="538DD5"/>
            </w:tcBorders>
            <w:shd w:val="clear" w:color="auto" w:fill="FFFFFF" w:themeFill="background1"/>
            <w:noWrap/>
            <w:vAlign w:val="center"/>
            <w:hideMark/>
          </w:tcPr>
          <w:p w14:paraId="70EB5F1F" w14:textId="3857708A" w:rsidR="00AA0AF5" w:rsidRPr="007F6B08" w:rsidRDefault="00A2280A"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46,</w:t>
            </w:r>
            <w:r w:rsidR="00AA0AF5" w:rsidRPr="007F6B08">
              <w:rPr>
                <w:rFonts w:ascii="Calibri" w:eastAsia="Times New Roman" w:hAnsi="Calibri" w:cs="Calibri"/>
                <w:b/>
                <w:bCs/>
                <w:iCs/>
                <w:sz w:val="24"/>
                <w:szCs w:val="24"/>
                <w:lang w:val="en-US"/>
              </w:rPr>
              <w:t>20%</w:t>
            </w:r>
          </w:p>
        </w:tc>
      </w:tr>
    </w:tbl>
    <w:p w14:paraId="750A9512" w14:textId="77777777" w:rsidR="00AA0AF5" w:rsidRPr="007F6B08" w:rsidRDefault="00AA0AF5" w:rsidP="00831212">
      <w:pPr>
        <w:rPr>
          <w:rFonts w:ascii="Times New Roman" w:hAnsi="Times New Roman" w:cs="Times New Roman"/>
          <w:sz w:val="24"/>
          <w:szCs w:val="24"/>
        </w:rPr>
      </w:pPr>
    </w:p>
    <w:p w14:paraId="46262A5A" w14:textId="2BE1A431" w:rsidR="00A2280A" w:rsidRPr="007F6B08" w:rsidRDefault="00A2280A" w:rsidP="00831212">
      <w:pPr>
        <w:rPr>
          <w:rFonts w:ascii="Times New Roman" w:hAnsi="Times New Roman" w:cs="Times New Roman"/>
          <w:sz w:val="24"/>
          <w:szCs w:val="24"/>
        </w:rPr>
      </w:pPr>
      <w:r w:rsidRPr="007F6B08">
        <w:rPr>
          <w:rFonts w:ascii="Times New Roman" w:hAnsi="Times New Roman" w:cs="Times New Roman"/>
          <w:sz w:val="24"/>
          <w:szCs w:val="24"/>
        </w:rPr>
        <w:t>Tabela br. 7:Odnos amortizacije i prihoda od prodaje</w:t>
      </w:r>
    </w:p>
    <w:tbl>
      <w:tblPr>
        <w:tblW w:w="9380" w:type="dxa"/>
        <w:tblLook w:val="04A0" w:firstRow="1" w:lastRow="0" w:firstColumn="1" w:lastColumn="0" w:noHBand="0" w:noVBand="1"/>
      </w:tblPr>
      <w:tblGrid>
        <w:gridCol w:w="5020"/>
        <w:gridCol w:w="2180"/>
        <w:gridCol w:w="2180"/>
      </w:tblGrid>
      <w:tr w:rsidR="007F6B08" w:rsidRPr="007F6B08" w14:paraId="65355F15" w14:textId="77777777" w:rsidTr="00A2280A">
        <w:trPr>
          <w:trHeight w:val="345"/>
        </w:trPr>
        <w:tc>
          <w:tcPr>
            <w:tcW w:w="5020" w:type="dxa"/>
            <w:tcBorders>
              <w:top w:val="double" w:sz="6" w:space="0" w:color="538DD5"/>
              <w:left w:val="double" w:sz="6" w:space="0" w:color="538DD5"/>
              <w:bottom w:val="single" w:sz="4" w:space="0" w:color="4F81BD" w:themeColor="accent1"/>
              <w:right w:val="single" w:sz="4" w:space="0" w:color="4F81BD" w:themeColor="accent1"/>
            </w:tcBorders>
            <w:shd w:val="clear" w:color="auto" w:fill="95B3D7" w:themeFill="accent1" w:themeFillTint="99"/>
            <w:noWrap/>
            <w:vAlign w:val="center"/>
            <w:hideMark/>
          </w:tcPr>
          <w:p w14:paraId="7A876694" w14:textId="77777777" w:rsidR="00AA0AF5" w:rsidRPr="007F6B08" w:rsidRDefault="00AA0AF5" w:rsidP="00AA0AF5">
            <w:pPr>
              <w:jc w:val="left"/>
              <w:rPr>
                <w:rFonts w:ascii="Calibri" w:eastAsia="Times New Roman" w:hAnsi="Calibri" w:cs="Calibri"/>
                <w:b/>
                <w:bCs/>
                <w:iCs/>
                <w:sz w:val="24"/>
                <w:szCs w:val="24"/>
                <w:lang w:val="en-US"/>
              </w:rPr>
            </w:pPr>
            <w:proofErr w:type="spellStart"/>
            <w:r w:rsidRPr="007F6B08">
              <w:rPr>
                <w:rFonts w:ascii="Calibri" w:eastAsia="Times New Roman" w:hAnsi="Calibri" w:cs="Calibri"/>
                <w:b/>
                <w:bCs/>
                <w:iCs/>
                <w:sz w:val="24"/>
                <w:szCs w:val="24"/>
                <w:lang w:val="en-US"/>
              </w:rPr>
              <w:t>Odnos</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troškova</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amortizacije</w:t>
            </w:r>
            <w:proofErr w:type="spellEnd"/>
            <w:r w:rsidRPr="007F6B08">
              <w:rPr>
                <w:rFonts w:ascii="Calibri" w:eastAsia="Times New Roman" w:hAnsi="Calibri" w:cs="Calibri"/>
                <w:b/>
                <w:bCs/>
                <w:iCs/>
                <w:sz w:val="24"/>
                <w:szCs w:val="24"/>
                <w:lang w:val="en-US"/>
              </w:rPr>
              <w:t xml:space="preserve"> i </w:t>
            </w:r>
            <w:proofErr w:type="spellStart"/>
            <w:r w:rsidRPr="007F6B08">
              <w:rPr>
                <w:rFonts w:ascii="Calibri" w:eastAsia="Times New Roman" w:hAnsi="Calibri" w:cs="Calibri"/>
                <w:b/>
                <w:bCs/>
                <w:iCs/>
                <w:sz w:val="24"/>
                <w:szCs w:val="24"/>
                <w:lang w:val="en-US"/>
              </w:rPr>
              <w:t>prihoda</w:t>
            </w:r>
            <w:proofErr w:type="spellEnd"/>
            <w:r w:rsidRPr="007F6B08">
              <w:rPr>
                <w:rFonts w:ascii="Calibri" w:eastAsia="Times New Roman" w:hAnsi="Calibri" w:cs="Calibri"/>
                <w:b/>
                <w:bCs/>
                <w:iCs/>
                <w:sz w:val="24"/>
                <w:szCs w:val="24"/>
                <w:lang w:val="en-US"/>
              </w:rPr>
              <w:t xml:space="preserve"> od </w:t>
            </w:r>
            <w:proofErr w:type="spellStart"/>
            <w:r w:rsidRPr="007F6B08">
              <w:rPr>
                <w:rFonts w:ascii="Calibri" w:eastAsia="Times New Roman" w:hAnsi="Calibri" w:cs="Calibri"/>
                <w:b/>
                <w:bCs/>
                <w:iCs/>
                <w:sz w:val="24"/>
                <w:szCs w:val="24"/>
                <w:lang w:val="en-US"/>
              </w:rPr>
              <w:t>prodaje</w:t>
            </w:r>
            <w:proofErr w:type="spellEnd"/>
          </w:p>
        </w:tc>
        <w:tc>
          <w:tcPr>
            <w:tcW w:w="2180" w:type="dxa"/>
            <w:tcBorders>
              <w:top w:val="double" w:sz="6" w:space="0" w:color="538DD5"/>
              <w:left w:val="single" w:sz="4" w:space="0" w:color="4F81BD" w:themeColor="accent1"/>
              <w:bottom w:val="single" w:sz="4" w:space="0" w:color="4F81BD" w:themeColor="accent1"/>
              <w:right w:val="single" w:sz="4" w:space="0" w:color="4F81BD" w:themeColor="accent1"/>
            </w:tcBorders>
            <w:shd w:val="clear" w:color="auto" w:fill="95B3D7" w:themeFill="accent1" w:themeFillTint="99"/>
            <w:noWrap/>
            <w:vAlign w:val="center"/>
            <w:hideMark/>
          </w:tcPr>
          <w:p w14:paraId="7341B67A" w14:textId="77777777" w:rsidR="00AA0AF5" w:rsidRPr="007F6B08" w:rsidRDefault="00AA0AF5"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2021</w:t>
            </w:r>
          </w:p>
        </w:tc>
        <w:tc>
          <w:tcPr>
            <w:tcW w:w="2180" w:type="dxa"/>
            <w:tcBorders>
              <w:top w:val="double" w:sz="6" w:space="0" w:color="538DD5"/>
              <w:left w:val="single" w:sz="4" w:space="0" w:color="4F81BD" w:themeColor="accent1"/>
              <w:bottom w:val="single" w:sz="4" w:space="0" w:color="4F81BD" w:themeColor="accent1"/>
              <w:right w:val="double" w:sz="6" w:space="0" w:color="538DD5"/>
            </w:tcBorders>
            <w:shd w:val="clear" w:color="auto" w:fill="95B3D7" w:themeFill="accent1" w:themeFillTint="99"/>
            <w:noWrap/>
            <w:vAlign w:val="center"/>
            <w:hideMark/>
          </w:tcPr>
          <w:p w14:paraId="3B02604E" w14:textId="77777777" w:rsidR="00AA0AF5" w:rsidRPr="007F6B08" w:rsidRDefault="00AA0AF5"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2022</w:t>
            </w:r>
          </w:p>
        </w:tc>
      </w:tr>
      <w:tr w:rsidR="007F6B08" w:rsidRPr="007F6B08" w14:paraId="063F9E84" w14:textId="77777777" w:rsidTr="0080035F">
        <w:trPr>
          <w:trHeight w:val="345"/>
        </w:trPr>
        <w:tc>
          <w:tcPr>
            <w:tcW w:w="5020" w:type="dxa"/>
            <w:tcBorders>
              <w:top w:val="single" w:sz="4" w:space="0" w:color="4F81BD" w:themeColor="accent1"/>
              <w:left w:val="double" w:sz="6" w:space="0" w:color="538DD5"/>
              <w:bottom w:val="single" w:sz="4" w:space="0" w:color="4F81BD" w:themeColor="accent1"/>
              <w:right w:val="single" w:sz="4" w:space="0" w:color="4F81BD" w:themeColor="accent1"/>
            </w:tcBorders>
            <w:shd w:val="clear" w:color="auto" w:fill="FFFFFF" w:themeFill="background1"/>
            <w:noWrap/>
            <w:vAlign w:val="center"/>
            <w:hideMark/>
          </w:tcPr>
          <w:p w14:paraId="4B8DA529" w14:textId="77777777" w:rsidR="00AA0AF5" w:rsidRPr="007F6B08" w:rsidRDefault="00AA0AF5" w:rsidP="00AA0AF5">
            <w:pPr>
              <w:jc w:val="left"/>
              <w:rPr>
                <w:rFonts w:ascii="Calibri" w:eastAsia="Times New Roman" w:hAnsi="Calibri" w:cs="Calibri"/>
                <w:iCs/>
                <w:sz w:val="24"/>
                <w:szCs w:val="24"/>
                <w:lang w:val="en-US"/>
              </w:rPr>
            </w:pPr>
            <w:proofErr w:type="spellStart"/>
            <w:r w:rsidRPr="007F6B08">
              <w:rPr>
                <w:rFonts w:ascii="Calibri" w:eastAsia="Times New Roman" w:hAnsi="Calibri" w:cs="Calibri"/>
                <w:iCs/>
                <w:sz w:val="24"/>
                <w:szCs w:val="24"/>
                <w:lang w:val="en-US"/>
              </w:rPr>
              <w:t>Trošak</w:t>
            </w:r>
            <w:proofErr w:type="spellEnd"/>
            <w:r w:rsidRPr="007F6B08">
              <w:rPr>
                <w:rFonts w:ascii="Calibri" w:eastAsia="Times New Roman" w:hAnsi="Calibri" w:cs="Calibri"/>
                <w:iCs/>
                <w:sz w:val="24"/>
                <w:szCs w:val="24"/>
                <w:lang w:val="en-US"/>
              </w:rPr>
              <w:t xml:space="preserve"> </w:t>
            </w:r>
            <w:proofErr w:type="spellStart"/>
            <w:r w:rsidRPr="007F6B08">
              <w:rPr>
                <w:rFonts w:ascii="Calibri" w:eastAsia="Times New Roman" w:hAnsi="Calibri" w:cs="Calibri"/>
                <w:iCs/>
                <w:sz w:val="24"/>
                <w:szCs w:val="24"/>
                <w:lang w:val="en-US"/>
              </w:rPr>
              <w:t>amortizacije</w:t>
            </w:r>
            <w:proofErr w:type="spellEnd"/>
          </w:p>
        </w:tc>
        <w:tc>
          <w:tcPr>
            <w:tcW w:w="218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noWrap/>
            <w:vAlign w:val="center"/>
            <w:hideMark/>
          </w:tcPr>
          <w:p w14:paraId="42241878" w14:textId="0B89E174" w:rsidR="00AA0AF5" w:rsidRPr="007F6B08" w:rsidRDefault="00A2280A"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65.851</w:t>
            </w:r>
          </w:p>
        </w:tc>
        <w:tc>
          <w:tcPr>
            <w:tcW w:w="2180" w:type="dxa"/>
            <w:tcBorders>
              <w:top w:val="single" w:sz="4" w:space="0" w:color="4F81BD" w:themeColor="accent1"/>
              <w:left w:val="single" w:sz="4" w:space="0" w:color="4F81BD" w:themeColor="accent1"/>
              <w:bottom w:val="single" w:sz="4" w:space="0" w:color="4F81BD" w:themeColor="accent1"/>
              <w:right w:val="double" w:sz="6" w:space="0" w:color="538DD5"/>
            </w:tcBorders>
            <w:shd w:val="clear" w:color="auto" w:fill="FFFFFF" w:themeFill="background1"/>
            <w:noWrap/>
            <w:vAlign w:val="center"/>
            <w:hideMark/>
          </w:tcPr>
          <w:p w14:paraId="7DCB95D2" w14:textId="2B2B5354" w:rsidR="00AA0AF5" w:rsidRPr="007F6B08" w:rsidRDefault="00A2280A"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60.076</w:t>
            </w:r>
          </w:p>
        </w:tc>
      </w:tr>
      <w:tr w:rsidR="007F6B08" w:rsidRPr="007F6B08" w14:paraId="2C9EC820" w14:textId="77777777" w:rsidTr="0080035F">
        <w:trPr>
          <w:trHeight w:val="345"/>
        </w:trPr>
        <w:tc>
          <w:tcPr>
            <w:tcW w:w="5020" w:type="dxa"/>
            <w:tcBorders>
              <w:top w:val="single" w:sz="4" w:space="0" w:color="4F81BD" w:themeColor="accent1"/>
              <w:left w:val="double" w:sz="6" w:space="0" w:color="538DD5"/>
              <w:bottom w:val="single" w:sz="4" w:space="0" w:color="4F81BD" w:themeColor="accent1"/>
              <w:right w:val="single" w:sz="4" w:space="0" w:color="4F81BD" w:themeColor="accent1"/>
            </w:tcBorders>
            <w:shd w:val="clear" w:color="auto" w:fill="FFFFFF" w:themeFill="background1"/>
            <w:noWrap/>
            <w:vAlign w:val="center"/>
            <w:hideMark/>
          </w:tcPr>
          <w:p w14:paraId="51B0DFEE" w14:textId="77777777" w:rsidR="00AA0AF5" w:rsidRPr="007F6B08" w:rsidRDefault="00AA0AF5" w:rsidP="00AA0AF5">
            <w:pPr>
              <w:jc w:val="left"/>
              <w:rPr>
                <w:rFonts w:ascii="Calibri" w:eastAsia="Times New Roman" w:hAnsi="Calibri" w:cs="Calibri"/>
                <w:iCs/>
                <w:sz w:val="24"/>
                <w:szCs w:val="24"/>
                <w:lang w:val="en-US"/>
              </w:rPr>
            </w:pPr>
            <w:proofErr w:type="spellStart"/>
            <w:r w:rsidRPr="007F6B08">
              <w:rPr>
                <w:rFonts w:ascii="Calibri" w:eastAsia="Times New Roman" w:hAnsi="Calibri" w:cs="Calibri"/>
                <w:iCs/>
                <w:sz w:val="24"/>
                <w:szCs w:val="24"/>
                <w:lang w:val="en-US"/>
              </w:rPr>
              <w:t>Prihodi</w:t>
            </w:r>
            <w:proofErr w:type="spellEnd"/>
            <w:r w:rsidRPr="007F6B08">
              <w:rPr>
                <w:rFonts w:ascii="Calibri" w:eastAsia="Times New Roman" w:hAnsi="Calibri" w:cs="Calibri"/>
                <w:iCs/>
                <w:sz w:val="24"/>
                <w:szCs w:val="24"/>
                <w:lang w:val="en-US"/>
              </w:rPr>
              <w:t xml:space="preserve"> od </w:t>
            </w:r>
            <w:proofErr w:type="spellStart"/>
            <w:r w:rsidRPr="007F6B08">
              <w:rPr>
                <w:rFonts w:ascii="Calibri" w:eastAsia="Times New Roman" w:hAnsi="Calibri" w:cs="Calibri"/>
                <w:iCs/>
                <w:sz w:val="24"/>
                <w:szCs w:val="24"/>
                <w:lang w:val="en-US"/>
              </w:rPr>
              <w:t>prodaje</w:t>
            </w:r>
            <w:proofErr w:type="spellEnd"/>
          </w:p>
        </w:tc>
        <w:tc>
          <w:tcPr>
            <w:tcW w:w="218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noWrap/>
            <w:vAlign w:val="center"/>
            <w:hideMark/>
          </w:tcPr>
          <w:p w14:paraId="49B57C6D" w14:textId="1CFAA451"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943</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034</w:t>
            </w:r>
          </w:p>
        </w:tc>
        <w:tc>
          <w:tcPr>
            <w:tcW w:w="2180" w:type="dxa"/>
            <w:tcBorders>
              <w:top w:val="single" w:sz="4" w:space="0" w:color="4F81BD" w:themeColor="accent1"/>
              <w:left w:val="single" w:sz="4" w:space="0" w:color="4F81BD" w:themeColor="accent1"/>
              <w:bottom w:val="single" w:sz="4" w:space="0" w:color="4F81BD" w:themeColor="accent1"/>
              <w:right w:val="double" w:sz="6" w:space="0" w:color="538DD5"/>
            </w:tcBorders>
            <w:shd w:val="clear" w:color="auto" w:fill="FFFFFF" w:themeFill="background1"/>
            <w:noWrap/>
            <w:vAlign w:val="center"/>
            <w:hideMark/>
          </w:tcPr>
          <w:p w14:paraId="52734EB1" w14:textId="4D02B8A1" w:rsidR="00AA0AF5" w:rsidRPr="007F6B08" w:rsidRDefault="00AA0AF5" w:rsidP="00AA0AF5">
            <w:pPr>
              <w:jc w:val="center"/>
              <w:rPr>
                <w:rFonts w:ascii="Calibri" w:eastAsia="Times New Roman" w:hAnsi="Calibri" w:cs="Calibri"/>
                <w:iCs/>
                <w:sz w:val="24"/>
                <w:szCs w:val="24"/>
                <w:lang w:val="en-US"/>
              </w:rPr>
            </w:pPr>
            <w:r w:rsidRPr="007F6B08">
              <w:rPr>
                <w:rFonts w:ascii="Calibri" w:eastAsia="Times New Roman" w:hAnsi="Calibri" w:cs="Calibri"/>
                <w:iCs/>
                <w:sz w:val="24"/>
                <w:szCs w:val="24"/>
                <w:lang w:val="en-US"/>
              </w:rPr>
              <w:t>1</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002</w:t>
            </w:r>
            <w:r w:rsidR="00A2280A" w:rsidRPr="007F6B08">
              <w:rPr>
                <w:rFonts w:ascii="Calibri" w:eastAsia="Times New Roman" w:hAnsi="Calibri" w:cs="Calibri"/>
                <w:iCs/>
                <w:sz w:val="24"/>
                <w:szCs w:val="24"/>
                <w:lang w:val="en-US"/>
              </w:rPr>
              <w:t>.</w:t>
            </w:r>
            <w:r w:rsidRPr="007F6B08">
              <w:rPr>
                <w:rFonts w:ascii="Calibri" w:eastAsia="Times New Roman" w:hAnsi="Calibri" w:cs="Calibri"/>
                <w:iCs/>
                <w:sz w:val="24"/>
                <w:szCs w:val="24"/>
                <w:lang w:val="en-US"/>
              </w:rPr>
              <w:t>967</w:t>
            </w:r>
          </w:p>
        </w:tc>
      </w:tr>
      <w:tr w:rsidR="007F6B08" w:rsidRPr="007F6B08" w14:paraId="0A63BDE2" w14:textId="77777777" w:rsidTr="0080035F">
        <w:trPr>
          <w:trHeight w:val="345"/>
        </w:trPr>
        <w:tc>
          <w:tcPr>
            <w:tcW w:w="5020" w:type="dxa"/>
            <w:tcBorders>
              <w:top w:val="single" w:sz="4" w:space="0" w:color="4F81BD" w:themeColor="accent1"/>
              <w:left w:val="double" w:sz="6" w:space="0" w:color="538DD5"/>
              <w:bottom w:val="double" w:sz="6" w:space="0" w:color="538DD5"/>
              <w:right w:val="single" w:sz="4" w:space="0" w:color="4F81BD" w:themeColor="accent1"/>
            </w:tcBorders>
            <w:shd w:val="clear" w:color="auto" w:fill="FFFFFF" w:themeFill="background1"/>
            <w:noWrap/>
            <w:vAlign w:val="center"/>
            <w:hideMark/>
          </w:tcPr>
          <w:p w14:paraId="627035B6" w14:textId="77777777" w:rsidR="00AA0AF5" w:rsidRPr="007F6B08" w:rsidRDefault="00AA0AF5" w:rsidP="00AA0AF5">
            <w:pPr>
              <w:jc w:val="left"/>
              <w:rPr>
                <w:rFonts w:ascii="Calibri" w:eastAsia="Times New Roman" w:hAnsi="Calibri" w:cs="Calibri"/>
                <w:b/>
                <w:bCs/>
                <w:iCs/>
                <w:sz w:val="24"/>
                <w:szCs w:val="24"/>
                <w:lang w:val="en-US"/>
              </w:rPr>
            </w:pPr>
            <w:proofErr w:type="spellStart"/>
            <w:r w:rsidRPr="007F6B08">
              <w:rPr>
                <w:rFonts w:ascii="Calibri" w:eastAsia="Times New Roman" w:hAnsi="Calibri" w:cs="Calibri"/>
                <w:b/>
                <w:bCs/>
                <w:iCs/>
                <w:sz w:val="24"/>
                <w:szCs w:val="24"/>
                <w:lang w:val="en-US"/>
              </w:rPr>
              <w:t>Trošak</w:t>
            </w:r>
            <w:proofErr w:type="spellEnd"/>
            <w:r w:rsidRPr="007F6B08">
              <w:rPr>
                <w:rFonts w:ascii="Calibri" w:eastAsia="Times New Roman" w:hAnsi="Calibri" w:cs="Calibri"/>
                <w:b/>
                <w:bCs/>
                <w:iCs/>
                <w:sz w:val="24"/>
                <w:szCs w:val="24"/>
                <w:lang w:val="en-US"/>
              </w:rPr>
              <w:t xml:space="preserve"> </w:t>
            </w:r>
            <w:proofErr w:type="spellStart"/>
            <w:r w:rsidRPr="007F6B08">
              <w:rPr>
                <w:rFonts w:ascii="Calibri" w:eastAsia="Times New Roman" w:hAnsi="Calibri" w:cs="Calibri"/>
                <w:b/>
                <w:bCs/>
                <w:iCs/>
                <w:sz w:val="24"/>
                <w:szCs w:val="24"/>
                <w:lang w:val="en-US"/>
              </w:rPr>
              <w:t>amortizacije</w:t>
            </w:r>
            <w:proofErr w:type="spellEnd"/>
            <w:r w:rsidRPr="007F6B08">
              <w:rPr>
                <w:rFonts w:ascii="Calibri" w:eastAsia="Times New Roman" w:hAnsi="Calibri" w:cs="Calibri"/>
                <w:b/>
                <w:bCs/>
                <w:iCs/>
                <w:sz w:val="24"/>
                <w:szCs w:val="24"/>
                <w:lang w:val="en-US"/>
              </w:rPr>
              <w:t xml:space="preserve"> / </w:t>
            </w:r>
            <w:proofErr w:type="spellStart"/>
            <w:r w:rsidRPr="007F6B08">
              <w:rPr>
                <w:rFonts w:ascii="Calibri" w:eastAsia="Times New Roman" w:hAnsi="Calibri" w:cs="Calibri"/>
                <w:b/>
                <w:bCs/>
                <w:iCs/>
                <w:sz w:val="24"/>
                <w:szCs w:val="24"/>
                <w:lang w:val="en-US"/>
              </w:rPr>
              <w:t>Prihodi</w:t>
            </w:r>
            <w:proofErr w:type="spellEnd"/>
            <w:r w:rsidRPr="007F6B08">
              <w:rPr>
                <w:rFonts w:ascii="Calibri" w:eastAsia="Times New Roman" w:hAnsi="Calibri" w:cs="Calibri"/>
                <w:b/>
                <w:bCs/>
                <w:iCs/>
                <w:sz w:val="24"/>
                <w:szCs w:val="24"/>
                <w:lang w:val="en-US"/>
              </w:rPr>
              <w:t xml:space="preserve"> od </w:t>
            </w:r>
            <w:proofErr w:type="spellStart"/>
            <w:r w:rsidRPr="007F6B08">
              <w:rPr>
                <w:rFonts w:ascii="Calibri" w:eastAsia="Times New Roman" w:hAnsi="Calibri" w:cs="Calibri"/>
                <w:b/>
                <w:bCs/>
                <w:iCs/>
                <w:sz w:val="24"/>
                <w:szCs w:val="24"/>
                <w:lang w:val="en-US"/>
              </w:rPr>
              <w:t>prodaje</w:t>
            </w:r>
            <w:proofErr w:type="spellEnd"/>
          </w:p>
        </w:tc>
        <w:tc>
          <w:tcPr>
            <w:tcW w:w="2180" w:type="dxa"/>
            <w:tcBorders>
              <w:top w:val="single" w:sz="4" w:space="0" w:color="4F81BD" w:themeColor="accent1"/>
              <w:left w:val="single" w:sz="4" w:space="0" w:color="4F81BD" w:themeColor="accent1"/>
              <w:bottom w:val="double" w:sz="6" w:space="0" w:color="538DD5"/>
              <w:right w:val="single" w:sz="4" w:space="0" w:color="4F81BD" w:themeColor="accent1"/>
            </w:tcBorders>
            <w:shd w:val="clear" w:color="auto" w:fill="FFFFFF" w:themeFill="background1"/>
            <w:noWrap/>
            <w:vAlign w:val="center"/>
            <w:hideMark/>
          </w:tcPr>
          <w:p w14:paraId="1ACA1AF8" w14:textId="65D0EB09" w:rsidR="00AA0AF5" w:rsidRPr="007F6B08" w:rsidRDefault="00A2280A"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6,98</w:t>
            </w:r>
            <w:r w:rsidR="00AA0AF5" w:rsidRPr="007F6B08">
              <w:rPr>
                <w:rFonts w:ascii="Calibri" w:eastAsia="Times New Roman" w:hAnsi="Calibri" w:cs="Calibri"/>
                <w:b/>
                <w:bCs/>
                <w:iCs/>
                <w:sz w:val="24"/>
                <w:szCs w:val="24"/>
                <w:lang w:val="en-US"/>
              </w:rPr>
              <w:t>%</w:t>
            </w:r>
          </w:p>
        </w:tc>
        <w:tc>
          <w:tcPr>
            <w:tcW w:w="2180" w:type="dxa"/>
            <w:tcBorders>
              <w:top w:val="single" w:sz="4" w:space="0" w:color="4F81BD" w:themeColor="accent1"/>
              <w:left w:val="single" w:sz="4" w:space="0" w:color="4F81BD" w:themeColor="accent1"/>
              <w:bottom w:val="double" w:sz="6" w:space="0" w:color="538DD5"/>
              <w:right w:val="double" w:sz="6" w:space="0" w:color="538DD5"/>
            </w:tcBorders>
            <w:shd w:val="clear" w:color="auto" w:fill="FFFFFF" w:themeFill="background1"/>
            <w:noWrap/>
            <w:vAlign w:val="center"/>
            <w:hideMark/>
          </w:tcPr>
          <w:p w14:paraId="567966A5" w14:textId="6822FF80" w:rsidR="00AA0AF5" w:rsidRPr="007F6B08" w:rsidRDefault="00A2280A" w:rsidP="00AA0AF5">
            <w:pPr>
              <w:jc w:val="center"/>
              <w:rPr>
                <w:rFonts w:ascii="Calibri" w:eastAsia="Times New Roman" w:hAnsi="Calibri" w:cs="Calibri"/>
                <w:b/>
                <w:bCs/>
                <w:iCs/>
                <w:sz w:val="24"/>
                <w:szCs w:val="24"/>
                <w:lang w:val="en-US"/>
              </w:rPr>
            </w:pPr>
            <w:r w:rsidRPr="007F6B08">
              <w:rPr>
                <w:rFonts w:ascii="Calibri" w:eastAsia="Times New Roman" w:hAnsi="Calibri" w:cs="Calibri"/>
                <w:b/>
                <w:bCs/>
                <w:iCs/>
                <w:sz w:val="24"/>
                <w:szCs w:val="24"/>
                <w:lang w:val="en-US"/>
              </w:rPr>
              <w:t>5,99</w:t>
            </w:r>
            <w:r w:rsidR="00AA0AF5" w:rsidRPr="007F6B08">
              <w:rPr>
                <w:rFonts w:ascii="Calibri" w:eastAsia="Times New Roman" w:hAnsi="Calibri" w:cs="Calibri"/>
                <w:b/>
                <w:bCs/>
                <w:iCs/>
                <w:sz w:val="24"/>
                <w:szCs w:val="24"/>
                <w:lang w:val="en-US"/>
              </w:rPr>
              <w:t>%</w:t>
            </w:r>
          </w:p>
        </w:tc>
      </w:tr>
    </w:tbl>
    <w:p w14:paraId="4ECCC1E6" w14:textId="77777777" w:rsidR="00AA0AF5" w:rsidRPr="007F6B08" w:rsidRDefault="00AA0AF5" w:rsidP="00831212">
      <w:pPr>
        <w:rPr>
          <w:rFonts w:ascii="Times New Roman" w:hAnsi="Times New Roman" w:cs="Times New Roman"/>
          <w:sz w:val="24"/>
          <w:szCs w:val="24"/>
        </w:rPr>
      </w:pPr>
    </w:p>
    <w:p w14:paraId="45D435A2" w14:textId="79E61161" w:rsidR="00831212" w:rsidRPr="007F6B08" w:rsidRDefault="00831212" w:rsidP="00831212">
      <w:pPr>
        <w:rPr>
          <w:rFonts w:ascii="Times New Roman" w:hAnsi="Times New Roman" w:cs="Times New Roman"/>
          <w:sz w:val="24"/>
          <w:szCs w:val="24"/>
        </w:rPr>
      </w:pPr>
      <w:r w:rsidRPr="007F6B08">
        <w:rPr>
          <w:rFonts w:ascii="Times New Roman" w:hAnsi="Times New Roman" w:cs="Times New Roman"/>
          <w:sz w:val="24"/>
          <w:szCs w:val="24"/>
        </w:rPr>
        <w:t>Analizom finansijske ravnoteže za uporedni period može se zaključiti sledeće:</w:t>
      </w:r>
    </w:p>
    <w:p w14:paraId="68C91E07" w14:textId="77777777" w:rsidR="00831212" w:rsidRPr="007F6B08" w:rsidRDefault="00831212" w:rsidP="00831212">
      <w:pPr>
        <w:rPr>
          <w:rFonts w:ascii="Times New Roman" w:hAnsi="Times New Roman" w:cs="Times New Roman"/>
          <w:sz w:val="24"/>
          <w:szCs w:val="24"/>
        </w:rPr>
      </w:pPr>
    </w:p>
    <w:p w14:paraId="791A521A" w14:textId="428784B9" w:rsidR="00831212" w:rsidRPr="007F6B08" w:rsidRDefault="00831212" w:rsidP="00831212">
      <w:pPr>
        <w:pStyle w:val="ListParagraph"/>
        <w:numPr>
          <w:ilvl w:val="0"/>
          <w:numId w:val="22"/>
        </w:numPr>
        <w:rPr>
          <w:rFonts w:ascii="Times New Roman" w:hAnsi="Times New Roman" w:cs="Times New Roman"/>
          <w:sz w:val="24"/>
          <w:szCs w:val="24"/>
        </w:rPr>
      </w:pPr>
      <w:r w:rsidRPr="007F6B08">
        <w:rPr>
          <w:rFonts w:ascii="Times New Roman" w:hAnsi="Times New Roman" w:cs="Times New Roman"/>
          <w:sz w:val="24"/>
          <w:szCs w:val="24"/>
        </w:rPr>
        <w:t>Koeficijent finansijske stabilnost u 202</w:t>
      </w:r>
      <w:r w:rsidR="00942F53" w:rsidRPr="007F6B08">
        <w:rPr>
          <w:rFonts w:ascii="Times New Roman" w:hAnsi="Times New Roman" w:cs="Times New Roman"/>
          <w:sz w:val="24"/>
          <w:szCs w:val="24"/>
        </w:rPr>
        <w:t>2</w:t>
      </w:r>
      <w:r w:rsidRPr="007F6B08">
        <w:rPr>
          <w:rFonts w:ascii="Times New Roman" w:hAnsi="Times New Roman" w:cs="Times New Roman"/>
          <w:sz w:val="24"/>
          <w:szCs w:val="24"/>
        </w:rPr>
        <w:t>. god</w:t>
      </w:r>
      <w:r w:rsidR="00942F53" w:rsidRPr="007F6B08">
        <w:rPr>
          <w:rFonts w:ascii="Times New Roman" w:hAnsi="Times New Roman" w:cs="Times New Roman"/>
          <w:sz w:val="24"/>
          <w:szCs w:val="24"/>
        </w:rPr>
        <w:t>ine iznosi 0,84</w:t>
      </w:r>
      <w:r w:rsidRPr="007F6B08">
        <w:rPr>
          <w:rFonts w:ascii="Times New Roman" w:hAnsi="Times New Roman" w:cs="Times New Roman"/>
          <w:sz w:val="24"/>
          <w:szCs w:val="24"/>
        </w:rPr>
        <w:t xml:space="preserve">. To znači da preduzeće ima likvidnu rezervu kojom i u budućem periodu može održavati likvidnost. </w:t>
      </w:r>
    </w:p>
    <w:p w14:paraId="01CCAFE0" w14:textId="154DC8DF" w:rsidR="00831212" w:rsidRPr="007F6B08" w:rsidRDefault="00831212" w:rsidP="00831212">
      <w:pPr>
        <w:pStyle w:val="ListParagraph"/>
        <w:numPr>
          <w:ilvl w:val="0"/>
          <w:numId w:val="22"/>
        </w:numPr>
        <w:rPr>
          <w:rFonts w:ascii="Times New Roman" w:hAnsi="Times New Roman" w:cs="Times New Roman"/>
          <w:sz w:val="24"/>
          <w:szCs w:val="24"/>
        </w:rPr>
      </w:pPr>
      <w:r w:rsidRPr="007F6B08">
        <w:rPr>
          <w:rFonts w:ascii="Times New Roman" w:hAnsi="Times New Roman" w:cs="Times New Roman"/>
          <w:sz w:val="24"/>
          <w:szCs w:val="24"/>
        </w:rPr>
        <w:t xml:space="preserve">Kratkoročna finansijka ravnoteža je pomjerena prema kratkoročno vezanim sredstvima što znači da je dio kratkoročno vezanih sredstava finansiran dugoročnim izvorima finansiranja. Društvo ostvaruje i održava tekuću likvidnost. Koeficijent </w:t>
      </w:r>
      <w:r w:rsidR="00857098" w:rsidRPr="007F6B08">
        <w:rPr>
          <w:rFonts w:ascii="Times New Roman" w:hAnsi="Times New Roman" w:cs="Times New Roman"/>
          <w:sz w:val="24"/>
          <w:szCs w:val="24"/>
        </w:rPr>
        <w:t>trenutne</w:t>
      </w:r>
      <w:r w:rsidRPr="007F6B08">
        <w:rPr>
          <w:rFonts w:ascii="Times New Roman" w:hAnsi="Times New Roman" w:cs="Times New Roman"/>
          <w:sz w:val="24"/>
          <w:szCs w:val="24"/>
        </w:rPr>
        <w:t xml:space="preserve"> likvidnosti je 4,</w:t>
      </w:r>
      <w:r w:rsidR="005947EA" w:rsidRPr="007F6B08">
        <w:rPr>
          <w:rFonts w:ascii="Times New Roman" w:hAnsi="Times New Roman" w:cs="Times New Roman"/>
          <w:sz w:val="24"/>
          <w:szCs w:val="24"/>
        </w:rPr>
        <w:t>61</w:t>
      </w:r>
      <w:r w:rsidRPr="007F6B08">
        <w:rPr>
          <w:rFonts w:ascii="Times New Roman" w:hAnsi="Times New Roman" w:cs="Times New Roman"/>
          <w:sz w:val="24"/>
          <w:szCs w:val="24"/>
        </w:rPr>
        <w:t xml:space="preserve"> što je značajno iznad standardne vrijednosti.</w:t>
      </w:r>
    </w:p>
    <w:p w14:paraId="2483E4BE" w14:textId="6833A04B" w:rsidR="00831212" w:rsidRPr="007F6B08" w:rsidRDefault="00831212" w:rsidP="00831212">
      <w:pPr>
        <w:pStyle w:val="ListParagraph"/>
        <w:numPr>
          <w:ilvl w:val="0"/>
          <w:numId w:val="22"/>
        </w:numPr>
        <w:rPr>
          <w:rFonts w:ascii="Times New Roman" w:hAnsi="Times New Roman" w:cs="Times New Roman"/>
          <w:sz w:val="24"/>
          <w:szCs w:val="24"/>
        </w:rPr>
      </w:pPr>
      <w:r w:rsidRPr="007F6B08">
        <w:rPr>
          <w:rFonts w:ascii="Times New Roman" w:hAnsi="Times New Roman" w:cs="Times New Roman"/>
          <w:sz w:val="24"/>
          <w:szCs w:val="24"/>
        </w:rPr>
        <w:t xml:space="preserve">Zaduženost Društva je </w:t>
      </w:r>
      <w:r w:rsidR="005947EA" w:rsidRPr="007F6B08">
        <w:rPr>
          <w:rFonts w:ascii="Times New Roman" w:hAnsi="Times New Roman" w:cs="Times New Roman"/>
          <w:sz w:val="24"/>
          <w:szCs w:val="24"/>
        </w:rPr>
        <w:t>3,69</w:t>
      </w:r>
      <w:r w:rsidRPr="007F6B08">
        <w:rPr>
          <w:rFonts w:ascii="Times New Roman" w:hAnsi="Times New Roman" w:cs="Times New Roman"/>
          <w:sz w:val="24"/>
          <w:szCs w:val="24"/>
        </w:rPr>
        <w:t xml:space="preserve">% ukupnih izvora finansiranja. Sopstveni kapital čini </w:t>
      </w:r>
      <w:r w:rsidR="005947EA" w:rsidRPr="007F6B08">
        <w:rPr>
          <w:rFonts w:ascii="Times New Roman" w:hAnsi="Times New Roman" w:cs="Times New Roman"/>
          <w:sz w:val="24"/>
          <w:szCs w:val="24"/>
        </w:rPr>
        <w:t>96,31</w:t>
      </w:r>
      <w:r w:rsidRPr="007F6B08">
        <w:rPr>
          <w:rFonts w:ascii="Times New Roman" w:hAnsi="Times New Roman" w:cs="Times New Roman"/>
          <w:sz w:val="24"/>
          <w:szCs w:val="24"/>
        </w:rPr>
        <w:t>% ukupnih izvora i predstavlja značajnu garantnu supstancu povjeriocima.</w:t>
      </w:r>
    </w:p>
    <w:p w14:paraId="72EB019F" w14:textId="77777777" w:rsidR="00831212" w:rsidRPr="007F6B08" w:rsidRDefault="00831212" w:rsidP="00831212">
      <w:pPr>
        <w:pStyle w:val="ListParagraph"/>
        <w:numPr>
          <w:ilvl w:val="0"/>
          <w:numId w:val="22"/>
        </w:numPr>
        <w:rPr>
          <w:rFonts w:ascii="Times New Roman" w:hAnsi="Times New Roman" w:cs="Times New Roman"/>
          <w:b/>
          <w:sz w:val="24"/>
          <w:szCs w:val="24"/>
        </w:rPr>
      </w:pPr>
      <w:r w:rsidRPr="007F6B08">
        <w:rPr>
          <w:rFonts w:ascii="Times New Roman" w:hAnsi="Times New Roman" w:cs="Times New Roman"/>
          <w:b/>
          <w:sz w:val="24"/>
          <w:szCs w:val="24"/>
        </w:rPr>
        <w:t>Finansijski položaj društva može se kvalifikovati kao dobar.</w:t>
      </w:r>
    </w:p>
    <w:p w14:paraId="3CAA353C" w14:textId="77777777" w:rsidR="00831212" w:rsidRPr="007F6B08" w:rsidRDefault="00831212" w:rsidP="00831212">
      <w:pPr>
        <w:pStyle w:val="ListParagraph"/>
        <w:numPr>
          <w:ilvl w:val="0"/>
          <w:numId w:val="22"/>
        </w:numPr>
        <w:rPr>
          <w:rFonts w:ascii="Times New Roman" w:hAnsi="Times New Roman" w:cs="Times New Roman"/>
          <w:b/>
          <w:sz w:val="24"/>
          <w:szCs w:val="24"/>
        </w:rPr>
      </w:pPr>
      <w:r w:rsidRPr="007F6B08">
        <w:rPr>
          <w:rFonts w:ascii="Times New Roman" w:hAnsi="Times New Roman" w:cs="Times New Roman"/>
          <w:b/>
          <w:sz w:val="24"/>
          <w:szCs w:val="24"/>
        </w:rPr>
        <w:t>Dobar finansijski položaj daje značajno veće mogućnosti finansiranja Društva a samim tim i uslove za dalji rast i razvoj kompanije.</w:t>
      </w:r>
    </w:p>
    <w:p w14:paraId="3FB1B5E0" w14:textId="77777777" w:rsidR="0063135F" w:rsidRPr="007F6B08" w:rsidRDefault="0063135F" w:rsidP="00B629C3">
      <w:pPr>
        <w:rPr>
          <w:rFonts w:ascii="Times New Roman" w:hAnsi="Times New Roman" w:cs="Times New Roman"/>
          <w:sz w:val="24"/>
          <w:szCs w:val="24"/>
        </w:rPr>
      </w:pPr>
    </w:p>
    <w:bookmarkEnd w:id="17"/>
    <w:p w14:paraId="65BA2722" w14:textId="59131CEA" w:rsidR="00831212" w:rsidRPr="007F6B08" w:rsidRDefault="00831212" w:rsidP="00831212">
      <w:pPr>
        <w:rPr>
          <w:rFonts w:ascii="Times New Roman" w:hAnsi="Times New Roman" w:cs="Times New Roman"/>
          <w:sz w:val="24"/>
          <w:szCs w:val="24"/>
        </w:rPr>
      </w:pPr>
      <w:r w:rsidRPr="007F6B08">
        <w:rPr>
          <w:rFonts w:ascii="Times New Roman" w:hAnsi="Times New Roman" w:cs="Times New Roman"/>
          <w:sz w:val="24"/>
          <w:szCs w:val="24"/>
        </w:rPr>
        <w:t>Na bazi analize finansijskog položaja u 202</w:t>
      </w:r>
      <w:r w:rsidR="005947EA" w:rsidRPr="007F6B08">
        <w:rPr>
          <w:rFonts w:ascii="Times New Roman" w:hAnsi="Times New Roman" w:cs="Times New Roman"/>
          <w:sz w:val="24"/>
          <w:szCs w:val="24"/>
        </w:rPr>
        <w:t>2</w:t>
      </w:r>
      <w:r w:rsidRPr="007F6B08">
        <w:rPr>
          <w:rFonts w:ascii="Times New Roman" w:hAnsi="Times New Roman" w:cs="Times New Roman"/>
          <w:sz w:val="24"/>
          <w:szCs w:val="24"/>
        </w:rPr>
        <w:t>. godini može se zaključiti sledeće:</w:t>
      </w:r>
    </w:p>
    <w:p w14:paraId="110F48EC" w14:textId="77777777" w:rsidR="00831212" w:rsidRPr="007F6B08" w:rsidRDefault="00831212" w:rsidP="00831212">
      <w:pPr>
        <w:rPr>
          <w:rFonts w:ascii="Times New Roman" w:hAnsi="Times New Roman" w:cs="Times New Roman"/>
          <w:sz w:val="24"/>
          <w:szCs w:val="24"/>
        </w:rPr>
      </w:pPr>
    </w:p>
    <w:p w14:paraId="317C2AC1"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Finansijski položaj Društva se može kvalifikovati kao dobar.</w:t>
      </w:r>
    </w:p>
    <w:p w14:paraId="0380FB12"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Trajni i dugoročni izvori finansiranja su veći od dugoročno vezanih sredstava čime su stvoreni uslovi za održavanje likvidnosti  u narednom periodu.</w:t>
      </w:r>
    </w:p>
    <w:p w14:paraId="062C838F"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Pokazatelji likvidnosti su dobri i zadovoljavaju pravila finansiranja.</w:t>
      </w:r>
    </w:p>
    <w:p w14:paraId="74BFCA41"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Koeficijent solventnosti je značajno visok što ukazuje na zadovoljavanje going concern principa.</w:t>
      </w:r>
    </w:p>
    <w:p w14:paraId="7CBF207D"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Društvo ostvaruje visoke stope rentabilnosti koje su značajno iznad prosjeka privrede i privredne grane</w:t>
      </w:r>
    </w:p>
    <w:p w14:paraId="4B4E456F"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 xml:space="preserve">Finansijska struktura društva je adekvatna. </w:t>
      </w:r>
    </w:p>
    <w:p w14:paraId="14CA8E11" w14:textId="77777777" w:rsidR="00831212" w:rsidRPr="007F6B08" w:rsidRDefault="00831212" w:rsidP="0083121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Nivo leveridža je nizak što daje veliku finansijsku fleksibilnost i ukazuje na neiskorišćeni kapacitet privlačenja dugoročnog duga .</w:t>
      </w:r>
    </w:p>
    <w:p w14:paraId="02AD951E" w14:textId="4E18BB71" w:rsidR="00391832" w:rsidRPr="007F6B08" w:rsidRDefault="00831212" w:rsidP="00391832">
      <w:pPr>
        <w:pStyle w:val="ListParagraph"/>
        <w:numPr>
          <w:ilvl w:val="0"/>
          <w:numId w:val="2"/>
        </w:numPr>
        <w:spacing w:after="160"/>
        <w:rPr>
          <w:rFonts w:ascii="Times New Roman" w:hAnsi="Times New Roman" w:cs="Times New Roman"/>
          <w:sz w:val="24"/>
          <w:szCs w:val="24"/>
        </w:rPr>
      </w:pPr>
      <w:r w:rsidRPr="007F6B08">
        <w:rPr>
          <w:rFonts w:ascii="Times New Roman" w:hAnsi="Times New Roman" w:cs="Times New Roman"/>
          <w:sz w:val="24"/>
          <w:szCs w:val="24"/>
        </w:rPr>
        <w:t>Neto obrtni fond je pozitivan.</w:t>
      </w:r>
    </w:p>
    <w:p w14:paraId="2F561F3A" w14:textId="77777777" w:rsidR="00A2280A" w:rsidRPr="007F6B08" w:rsidRDefault="00A2280A" w:rsidP="00A2280A">
      <w:pPr>
        <w:pStyle w:val="ListParagraph"/>
        <w:spacing w:after="160"/>
        <w:rPr>
          <w:rFonts w:ascii="Times New Roman" w:hAnsi="Times New Roman" w:cs="Times New Roman"/>
          <w:sz w:val="24"/>
          <w:szCs w:val="24"/>
        </w:rPr>
      </w:pPr>
    </w:p>
    <w:p w14:paraId="25DBAC0E" w14:textId="77777777" w:rsidR="00391832" w:rsidRPr="007F6B08" w:rsidRDefault="00391832" w:rsidP="00391832">
      <w:pPr>
        <w:pStyle w:val="Heading2"/>
        <w:rPr>
          <w:color w:val="auto"/>
        </w:rPr>
      </w:pPr>
      <w:bookmarkStart w:id="18" w:name="_Toc130897327"/>
      <w:r w:rsidRPr="007F6B08">
        <w:rPr>
          <w:color w:val="auto"/>
        </w:rPr>
        <w:lastRenderedPageBreak/>
        <w:t>2.4. Altmanov Z-score</w:t>
      </w:r>
      <w:bookmarkEnd w:id="18"/>
    </w:p>
    <w:p w14:paraId="35FD319C" w14:textId="77777777" w:rsidR="00391832" w:rsidRPr="007F6B08" w:rsidRDefault="00391832" w:rsidP="00391832">
      <w:pPr>
        <w:rPr>
          <w:sz w:val="16"/>
          <w:szCs w:val="16"/>
        </w:rPr>
      </w:pPr>
    </w:p>
    <w:p w14:paraId="4D64FC0C" w14:textId="725AE075" w:rsidR="00391832" w:rsidRPr="007F6B08" w:rsidRDefault="00391832" w:rsidP="00391832">
      <w:pPr>
        <w:rPr>
          <w:rFonts w:ascii="Times New Roman" w:hAnsi="Times New Roman" w:cs="Times New Roman"/>
          <w:sz w:val="24"/>
          <w:szCs w:val="24"/>
        </w:rPr>
      </w:pPr>
      <w:r w:rsidRPr="007F6B08">
        <w:rPr>
          <w:rFonts w:ascii="Times New Roman" w:hAnsi="Times New Roman" w:cs="Times New Roman"/>
          <w:sz w:val="24"/>
          <w:szCs w:val="24"/>
        </w:rPr>
        <w:t>Altmanov model za predviđanje bankrota preduzeća. Postoje 3 raspona vrijednosti koje preduzeće svrstavaju u uspješno, rizično ili pred bankrotom</w:t>
      </w:r>
    </w:p>
    <w:p w14:paraId="2361CA23" w14:textId="77777777" w:rsidR="00391832" w:rsidRPr="007F6B08" w:rsidRDefault="00391832" w:rsidP="00391832"/>
    <w:tbl>
      <w:tblPr>
        <w:tblW w:w="9685" w:type="dxa"/>
        <w:tblLook w:val="04A0" w:firstRow="1" w:lastRow="0" w:firstColumn="1" w:lastColumn="0" w:noHBand="0" w:noVBand="1"/>
      </w:tblPr>
      <w:tblGrid>
        <w:gridCol w:w="1375"/>
        <w:gridCol w:w="4871"/>
        <w:gridCol w:w="1561"/>
        <w:gridCol w:w="1635"/>
        <w:gridCol w:w="245"/>
      </w:tblGrid>
      <w:tr w:rsidR="007F6B08" w:rsidRPr="007F6B08" w14:paraId="6C3D1C45" w14:textId="77777777" w:rsidTr="002A15F3">
        <w:trPr>
          <w:gridAfter w:val="1"/>
          <w:wAfter w:w="243" w:type="dxa"/>
          <w:trHeight w:val="400"/>
        </w:trPr>
        <w:tc>
          <w:tcPr>
            <w:tcW w:w="9442" w:type="dxa"/>
            <w:gridSpan w:val="4"/>
            <w:tcBorders>
              <w:top w:val="double" w:sz="6" w:space="0" w:color="538DD5"/>
              <w:left w:val="double" w:sz="6" w:space="0" w:color="538DD5"/>
              <w:bottom w:val="single" w:sz="4" w:space="0" w:color="538DD5"/>
              <w:right w:val="double" w:sz="6" w:space="0" w:color="538DD5"/>
            </w:tcBorders>
            <w:shd w:val="clear" w:color="auto" w:fill="365F91" w:themeFill="accent1" w:themeFillShade="BF"/>
            <w:noWrap/>
            <w:vAlign w:val="center"/>
            <w:hideMark/>
          </w:tcPr>
          <w:p w14:paraId="0650FE6C" w14:textId="77777777" w:rsidR="00391832" w:rsidRPr="007F6B08" w:rsidRDefault="00391832" w:rsidP="00391832">
            <w:pPr>
              <w:jc w:val="center"/>
              <w:rPr>
                <w:rFonts w:ascii="Book Antiqua" w:eastAsia="Times New Roman" w:hAnsi="Book Antiqua" w:cs="Calibri"/>
                <w:b/>
                <w:bCs/>
                <w:i/>
                <w:iCs/>
                <w:sz w:val="28"/>
                <w:szCs w:val="28"/>
                <w:u w:val="single"/>
                <w:lang w:val="en-US"/>
              </w:rPr>
            </w:pPr>
            <w:r w:rsidRPr="007F6B08">
              <w:rPr>
                <w:rFonts w:ascii="Book Antiqua" w:eastAsia="Times New Roman" w:hAnsi="Book Antiqua" w:cs="Calibri"/>
                <w:b/>
                <w:bCs/>
                <w:i/>
                <w:iCs/>
                <w:sz w:val="28"/>
                <w:szCs w:val="28"/>
                <w:u w:val="single"/>
                <w:lang w:val="en-US"/>
              </w:rPr>
              <w:t>Z-SCORE</w:t>
            </w:r>
          </w:p>
        </w:tc>
      </w:tr>
      <w:tr w:rsidR="007F6B08" w:rsidRPr="007F6B08" w14:paraId="51459895" w14:textId="77777777" w:rsidTr="002A15F3">
        <w:trPr>
          <w:gridAfter w:val="1"/>
          <w:wAfter w:w="245" w:type="dxa"/>
          <w:trHeight w:val="323"/>
        </w:trPr>
        <w:tc>
          <w:tcPr>
            <w:tcW w:w="1375" w:type="dxa"/>
            <w:tcBorders>
              <w:top w:val="nil"/>
              <w:left w:val="double" w:sz="6" w:space="0" w:color="538DD5"/>
              <w:bottom w:val="single" w:sz="4" w:space="0" w:color="538DD5"/>
              <w:right w:val="single" w:sz="4" w:space="0" w:color="538DD5"/>
            </w:tcBorders>
            <w:shd w:val="clear" w:color="000000" w:fill="366092"/>
            <w:noWrap/>
            <w:vAlign w:val="bottom"/>
            <w:hideMark/>
          </w:tcPr>
          <w:p w14:paraId="7F727541"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R. br.</w:t>
            </w:r>
          </w:p>
        </w:tc>
        <w:tc>
          <w:tcPr>
            <w:tcW w:w="4870" w:type="dxa"/>
            <w:tcBorders>
              <w:top w:val="nil"/>
              <w:left w:val="nil"/>
              <w:bottom w:val="single" w:sz="4" w:space="0" w:color="538DD5"/>
              <w:right w:val="single" w:sz="4" w:space="0" w:color="538DD5"/>
            </w:tcBorders>
            <w:shd w:val="clear" w:color="000000" w:fill="366092"/>
            <w:noWrap/>
            <w:vAlign w:val="bottom"/>
            <w:hideMark/>
          </w:tcPr>
          <w:p w14:paraId="650937EC" w14:textId="77777777" w:rsidR="00391832" w:rsidRPr="007F6B08" w:rsidRDefault="00391832" w:rsidP="00391832">
            <w:pPr>
              <w:jc w:val="center"/>
              <w:rPr>
                <w:rFonts w:ascii="Calibri" w:eastAsia="Times New Roman" w:hAnsi="Calibri" w:cs="Calibri"/>
                <w:b/>
                <w:bCs/>
                <w:i/>
                <w:iCs/>
                <w:lang w:val="en-US"/>
              </w:rPr>
            </w:pPr>
            <w:proofErr w:type="spellStart"/>
            <w:r w:rsidRPr="007F6B08">
              <w:rPr>
                <w:rFonts w:ascii="Calibri" w:eastAsia="Times New Roman" w:hAnsi="Calibri" w:cs="Calibri"/>
                <w:b/>
                <w:bCs/>
                <w:i/>
                <w:iCs/>
                <w:lang w:val="en-US"/>
              </w:rPr>
              <w:t>Pozicija</w:t>
            </w:r>
            <w:proofErr w:type="spellEnd"/>
          </w:p>
        </w:tc>
        <w:tc>
          <w:tcPr>
            <w:tcW w:w="1561" w:type="dxa"/>
            <w:tcBorders>
              <w:top w:val="nil"/>
              <w:left w:val="nil"/>
              <w:bottom w:val="single" w:sz="4" w:space="0" w:color="538DD5"/>
              <w:right w:val="single" w:sz="4" w:space="0" w:color="538DD5"/>
            </w:tcBorders>
            <w:shd w:val="clear" w:color="000000" w:fill="366092"/>
            <w:noWrap/>
            <w:vAlign w:val="center"/>
            <w:hideMark/>
          </w:tcPr>
          <w:p w14:paraId="4F1AFDE7" w14:textId="77777777" w:rsidR="00391832" w:rsidRPr="007F6B08" w:rsidRDefault="00391832" w:rsidP="00391832">
            <w:pPr>
              <w:jc w:val="center"/>
              <w:rPr>
                <w:rFonts w:ascii="Calibri" w:eastAsia="Times New Roman" w:hAnsi="Calibri" w:cs="Calibri"/>
                <w:b/>
                <w:bCs/>
                <w:i/>
                <w:iCs/>
                <w:sz w:val="24"/>
                <w:szCs w:val="24"/>
                <w:lang w:val="en-US"/>
              </w:rPr>
            </w:pPr>
            <w:r w:rsidRPr="007F6B08">
              <w:rPr>
                <w:rFonts w:ascii="Calibri" w:eastAsia="Times New Roman" w:hAnsi="Calibri" w:cs="Calibri"/>
                <w:b/>
                <w:bCs/>
                <w:i/>
                <w:iCs/>
                <w:sz w:val="24"/>
                <w:szCs w:val="24"/>
                <w:lang w:val="en-US"/>
              </w:rPr>
              <w:t>2021</w:t>
            </w:r>
          </w:p>
        </w:tc>
        <w:tc>
          <w:tcPr>
            <w:tcW w:w="1634" w:type="dxa"/>
            <w:tcBorders>
              <w:top w:val="nil"/>
              <w:left w:val="nil"/>
              <w:bottom w:val="single" w:sz="4" w:space="0" w:color="538DD5"/>
              <w:right w:val="double" w:sz="6" w:space="0" w:color="538DD5"/>
            </w:tcBorders>
            <w:shd w:val="clear" w:color="000000" w:fill="366092"/>
            <w:noWrap/>
            <w:vAlign w:val="center"/>
            <w:hideMark/>
          </w:tcPr>
          <w:p w14:paraId="598B54EB" w14:textId="77777777" w:rsidR="00391832" w:rsidRPr="007F6B08" w:rsidRDefault="00391832" w:rsidP="00391832">
            <w:pPr>
              <w:jc w:val="center"/>
              <w:rPr>
                <w:rFonts w:ascii="Calibri" w:eastAsia="Times New Roman" w:hAnsi="Calibri" w:cs="Calibri"/>
                <w:b/>
                <w:bCs/>
                <w:i/>
                <w:iCs/>
                <w:sz w:val="24"/>
                <w:szCs w:val="24"/>
                <w:lang w:val="en-US"/>
              </w:rPr>
            </w:pPr>
            <w:r w:rsidRPr="007F6B08">
              <w:rPr>
                <w:rFonts w:ascii="Calibri" w:eastAsia="Times New Roman" w:hAnsi="Calibri" w:cs="Calibri"/>
                <w:b/>
                <w:bCs/>
                <w:i/>
                <w:iCs/>
                <w:sz w:val="24"/>
                <w:szCs w:val="24"/>
                <w:lang w:val="en-US"/>
              </w:rPr>
              <w:t>2022</w:t>
            </w:r>
          </w:p>
        </w:tc>
      </w:tr>
      <w:tr w:rsidR="007F6B08" w:rsidRPr="007F6B08" w14:paraId="5B26E1F3"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75FB6477"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w:t>
            </w:r>
          </w:p>
        </w:tc>
        <w:tc>
          <w:tcPr>
            <w:tcW w:w="4870" w:type="dxa"/>
            <w:tcBorders>
              <w:top w:val="nil"/>
              <w:left w:val="nil"/>
              <w:bottom w:val="single" w:sz="4" w:space="0" w:color="538DD5"/>
              <w:right w:val="single" w:sz="4" w:space="0" w:color="538DD5"/>
            </w:tcBorders>
            <w:shd w:val="clear" w:color="auto" w:fill="auto"/>
            <w:noWrap/>
            <w:vAlign w:val="bottom"/>
            <w:hideMark/>
          </w:tcPr>
          <w:p w14:paraId="484A2F5A"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Ukupna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sredstva</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75377521"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12,032,104.00</w:t>
            </w:r>
          </w:p>
        </w:tc>
        <w:tc>
          <w:tcPr>
            <w:tcW w:w="1634" w:type="dxa"/>
            <w:tcBorders>
              <w:top w:val="nil"/>
              <w:left w:val="nil"/>
              <w:bottom w:val="single" w:sz="4" w:space="0" w:color="538DD5"/>
              <w:right w:val="double" w:sz="6" w:space="0" w:color="538DD5"/>
            </w:tcBorders>
            <w:shd w:val="clear" w:color="000000" w:fill="FFFFFF"/>
            <w:noWrap/>
            <w:vAlign w:val="bottom"/>
            <w:hideMark/>
          </w:tcPr>
          <w:p w14:paraId="6B955691"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12,612,090.00</w:t>
            </w:r>
          </w:p>
        </w:tc>
      </w:tr>
      <w:tr w:rsidR="007F6B08" w:rsidRPr="007F6B08" w14:paraId="6D9C23E6"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7DB7090E"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2</w:t>
            </w:r>
          </w:p>
        </w:tc>
        <w:tc>
          <w:tcPr>
            <w:tcW w:w="4870" w:type="dxa"/>
            <w:tcBorders>
              <w:top w:val="nil"/>
              <w:left w:val="nil"/>
              <w:bottom w:val="single" w:sz="4" w:space="0" w:color="538DD5"/>
              <w:right w:val="single" w:sz="4" w:space="0" w:color="538DD5"/>
            </w:tcBorders>
            <w:shd w:val="clear" w:color="auto" w:fill="auto"/>
            <w:noWrap/>
            <w:vAlign w:val="bottom"/>
            <w:hideMark/>
          </w:tcPr>
          <w:p w14:paraId="71E35FDC"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Tekuća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imovina</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74F2E6C0"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1,926,275.00</w:t>
            </w:r>
          </w:p>
        </w:tc>
        <w:tc>
          <w:tcPr>
            <w:tcW w:w="1634" w:type="dxa"/>
            <w:tcBorders>
              <w:top w:val="nil"/>
              <w:left w:val="nil"/>
              <w:bottom w:val="single" w:sz="4" w:space="0" w:color="538DD5"/>
              <w:right w:val="double" w:sz="6" w:space="0" w:color="538DD5"/>
            </w:tcBorders>
            <w:shd w:val="clear" w:color="000000" w:fill="FFFFFF"/>
            <w:noWrap/>
            <w:vAlign w:val="bottom"/>
            <w:hideMark/>
          </w:tcPr>
          <w:p w14:paraId="258B572D"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2,371,766.00</w:t>
            </w:r>
          </w:p>
        </w:tc>
      </w:tr>
      <w:tr w:rsidR="007F6B08" w:rsidRPr="007F6B08" w14:paraId="76E06AF1"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1A1A247F"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3</w:t>
            </w:r>
          </w:p>
        </w:tc>
        <w:tc>
          <w:tcPr>
            <w:tcW w:w="4870" w:type="dxa"/>
            <w:tcBorders>
              <w:top w:val="nil"/>
              <w:left w:val="nil"/>
              <w:bottom w:val="single" w:sz="4" w:space="0" w:color="538DD5"/>
              <w:right w:val="single" w:sz="4" w:space="0" w:color="538DD5"/>
            </w:tcBorders>
            <w:shd w:val="clear" w:color="auto" w:fill="auto"/>
            <w:noWrap/>
            <w:vAlign w:val="bottom"/>
            <w:hideMark/>
          </w:tcPr>
          <w:p w14:paraId="77F6CC03"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Stalna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imovina</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07D39D8C"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10,100,867.00</w:t>
            </w:r>
          </w:p>
        </w:tc>
        <w:tc>
          <w:tcPr>
            <w:tcW w:w="1634" w:type="dxa"/>
            <w:tcBorders>
              <w:top w:val="nil"/>
              <w:left w:val="nil"/>
              <w:bottom w:val="single" w:sz="4" w:space="0" w:color="538DD5"/>
              <w:right w:val="double" w:sz="6" w:space="0" w:color="538DD5"/>
            </w:tcBorders>
            <w:shd w:val="clear" w:color="000000" w:fill="FFFFFF"/>
            <w:noWrap/>
            <w:vAlign w:val="bottom"/>
            <w:hideMark/>
          </w:tcPr>
          <w:p w14:paraId="5C4FA7AC"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10,225,896.00</w:t>
            </w:r>
          </w:p>
        </w:tc>
      </w:tr>
      <w:tr w:rsidR="007F6B08" w:rsidRPr="007F6B08" w14:paraId="2F419489"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1A738A40"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4</w:t>
            </w:r>
          </w:p>
        </w:tc>
        <w:tc>
          <w:tcPr>
            <w:tcW w:w="4870" w:type="dxa"/>
            <w:tcBorders>
              <w:top w:val="nil"/>
              <w:left w:val="nil"/>
              <w:bottom w:val="single" w:sz="4" w:space="0" w:color="538DD5"/>
              <w:right w:val="single" w:sz="4" w:space="0" w:color="538DD5"/>
            </w:tcBorders>
            <w:shd w:val="clear" w:color="auto" w:fill="auto"/>
            <w:noWrap/>
            <w:vAlign w:val="bottom"/>
            <w:hideMark/>
          </w:tcPr>
          <w:p w14:paraId="5D8B85E6"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Obrtni</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kapital</w:t>
            </w:r>
            <w:proofErr w:type="spellEnd"/>
            <w:r w:rsidRPr="007F6B08">
              <w:rPr>
                <w:rFonts w:ascii="Calibri" w:eastAsia="Times New Roman" w:hAnsi="Calibri" w:cs="Calibri"/>
                <w:i/>
                <w:iCs/>
                <w:lang w:val="en-US"/>
              </w:rPr>
              <w:t xml:space="preserve"> (2-3)</w:t>
            </w:r>
          </w:p>
        </w:tc>
        <w:tc>
          <w:tcPr>
            <w:tcW w:w="1561" w:type="dxa"/>
            <w:tcBorders>
              <w:top w:val="nil"/>
              <w:left w:val="nil"/>
              <w:bottom w:val="single" w:sz="4" w:space="0" w:color="538DD5"/>
              <w:right w:val="single" w:sz="4" w:space="0" w:color="538DD5"/>
            </w:tcBorders>
            <w:shd w:val="clear" w:color="000000" w:fill="FFFFFF"/>
            <w:noWrap/>
            <w:vAlign w:val="bottom"/>
            <w:hideMark/>
          </w:tcPr>
          <w:p w14:paraId="34C3382D"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-8,174,592.00</w:t>
            </w:r>
          </w:p>
        </w:tc>
        <w:tc>
          <w:tcPr>
            <w:tcW w:w="1634" w:type="dxa"/>
            <w:tcBorders>
              <w:top w:val="nil"/>
              <w:left w:val="nil"/>
              <w:bottom w:val="single" w:sz="4" w:space="0" w:color="538DD5"/>
              <w:right w:val="double" w:sz="6" w:space="0" w:color="538DD5"/>
            </w:tcBorders>
            <w:shd w:val="clear" w:color="000000" w:fill="FFFFFF"/>
            <w:noWrap/>
            <w:vAlign w:val="bottom"/>
            <w:hideMark/>
          </w:tcPr>
          <w:p w14:paraId="404EEF5D"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-7,854,130.00</w:t>
            </w:r>
          </w:p>
        </w:tc>
      </w:tr>
      <w:tr w:rsidR="007F6B08" w:rsidRPr="007F6B08" w14:paraId="494D3F9F"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000000" w:fill="8DB4E2"/>
            <w:noWrap/>
            <w:vAlign w:val="bottom"/>
            <w:hideMark/>
          </w:tcPr>
          <w:p w14:paraId="01EC05C5"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5</w:t>
            </w:r>
          </w:p>
        </w:tc>
        <w:tc>
          <w:tcPr>
            <w:tcW w:w="4870" w:type="dxa"/>
            <w:tcBorders>
              <w:top w:val="nil"/>
              <w:left w:val="nil"/>
              <w:bottom w:val="single" w:sz="4" w:space="0" w:color="538DD5"/>
              <w:right w:val="single" w:sz="4" w:space="0" w:color="538DD5"/>
            </w:tcBorders>
            <w:shd w:val="clear" w:color="000000" w:fill="8DB4E2"/>
            <w:noWrap/>
            <w:vAlign w:val="bottom"/>
            <w:hideMark/>
          </w:tcPr>
          <w:p w14:paraId="56A5FA4E"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X1 (4/1)</w:t>
            </w:r>
          </w:p>
        </w:tc>
        <w:tc>
          <w:tcPr>
            <w:tcW w:w="1561" w:type="dxa"/>
            <w:tcBorders>
              <w:top w:val="nil"/>
              <w:left w:val="nil"/>
              <w:bottom w:val="single" w:sz="4" w:space="0" w:color="538DD5"/>
              <w:right w:val="single" w:sz="4" w:space="0" w:color="538DD5"/>
            </w:tcBorders>
            <w:shd w:val="clear" w:color="000000" w:fill="8DB4E2"/>
            <w:noWrap/>
            <w:vAlign w:val="bottom"/>
            <w:hideMark/>
          </w:tcPr>
          <w:p w14:paraId="330EC87A"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-0.68</w:t>
            </w:r>
          </w:p>
        </w:tc>
        <w:tc>
          <w:tcPr>
            <w:tcW w:w="1634" w:type="dxa"/>
            <w:tcBorders>
              <w:top w:val="nil"/>
              <w:left w:val="nil"/>
              <w:bottom w:val="single" w:sz="4" w:space="0" w:color="538DD5"/>
              <w:right w:val="double" w:sz="6" w:space="0" w:color="538DD5"/>
            </w:tcBorders>
            <w:shd w:val="clear" w:color="000000" w:fill="8DB4E2"/>
            <w:noWrap/>
            <w:vAlign w:val="bottom"/>
            <w:hideMark/>
          </w:tcPr>
          <w:p w14:paraId="592DB388"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-0.62</w:t>
            </w:r>
          </w:p>
        </w:tc>
      </w:tr>
      <w:tr w:rsidR="007F6B08" w:rsidRPr="007F6B08" w14:paraId="6888E370"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338EA116"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6</w:t>
            </w:r>
          </w:p>
        </w:tc>
        <w:tc>
          <w:tcPr>
            <w:tcW w:w="4870" w:type="dxa"/>
            <w:tcBorders>
              <w:top w:val="nil"/>
              <w:left w:val="nil"/>
              <w:bottom w:val="single" w:sz="4" w:space="0" w:color="538DD5"/>
              <w:right w:val="single" w:sz="4" w:space="0" w:color="538DD5"/>
            </w:tcBorders>
            <w:shd w:val="clear" w:color="auto" w:fill="auto"/>
            <w:noWrap/>
            <w:vAlign w:val="bottom"/>
            <w:hideMark/>
          </w:tcPr>
          <w:p w14:paraId="01C6992B"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Zadržani</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neraspoređeni</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dobitak</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75714B37"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2,694,004.00</w:t>
            </w:r>
          </w:p>
        </w:tc>
        <w:tc>
          <w:tcPr>
            <w:tcW w:w="1634" w:type="dxa"/>
            <w:tcBorders>
              <w:top w:val="nil"/>
              <w:left w:val="nil"/>
              <w:bottom w:val="single" w:sz="4" w:space="0" w:color="538DD5"/>
              <w:right w:val="double" w:sz="6" w:space="0" w:color="538DD5"/>
            </w:tcBorders>
            <w:shd w:val="clear" w:color="000000" w:fill="FFFFFF"/>
            <w:noWrap/>
            <w:vAlign w:val="bottom"/>
            <w:hideMark/>
          </w:tcPr>
          <w:p w14:paraId="165F7E9C"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3,031,815.00</w:t>
            </w:r>
          </w:p>
        </w:tc>
      </w:tr>
      <w:tr w:rsidR="007F6B08" w:rsidRPr="007F6B08" w14:paraId="4E3D28FB"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000000" w:fill="8DB4E2"/>
            <w:noWrap/>
            <w:vAlign w:val="bottom"/>
            <w:hideMark/>
          </w:tcPr>
          <w:p w14:paraId="668A2570"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7</w:t>
            </w:r>
          </w:p>
        </w:tc>
        <w:tc>
          <w:tcPr>
            <w:tcW w:w="4870" w:type="dxa"/>
            <w:tcBorders>
              <w:top w:val="nil"/>
              <w:left w:val="nil"/>
              <w:bottom w:val="single" w:sz="4" w:space="0" w:color="538DD5"/>
              <w:right w:val="single" w:sz="4" w:space="0" w:color="538DD5"/>
            </w:tcBorders>
            <w:shd w:val="clear" w:color="000000" w:fill="8DB4E2"/>
            <w:noWrap/>
            <w:vAlign w:val="bottom"/>
            <w:hideMark/>
          </w:tcPr>
          <w:p w14:paraId="5CCB2D27"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X2 (6/1)</w:t>
            </w:r>
          </w:p>
        </w:tc>
        <w:tc>
          <w:tcPr>
            <w:tcW w:w="1561" w:type="dxa"/>
            <w:tcBorders>
              <w:top w:val="nil"/>
              <w:left w:val="nil"/>
              <w:bottom w:val="single" w:sz="4" w:space="0" w:color="538DD5"/>
              <w:right w:val="single" w:sz="4" w:space="0" w:color="538DD5"/>
            </w:tcBorders>
            <w:shd w:val="clear" w:color="000000" w:fill="8DB4E2"/>
            <w:noWrap/>
            <w:vAlign w:val="bottom"/>
            <w:hideMark/>
          </w:tcPr>
          <w:p w14:paraId="257C037B"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0.22</w:t>
            </w:r>
          </w:p>
        </w:tc>
        <w:tc>
          <w:tcPr>
            <w:tcW w:w="1634" w:type="dxa"/>
            <w:tcBorders>
              <w:top w:val="nil"/>
              <w:left w:val="nil"/>
              <w:bottom w:val="single" w:sz="4" w:space="0" w:color="538DD5"/>
              <w:right w:val="double" w:sz="6" w:space="0" w:color="538DD5"/>
            </w:tcBorders>
            <w:shd w:val="clear" w:color="000000" w:fill="8DB4E2"/>
            <w:noWrap/>
            <w:vAlign w:val="bottom"/>
            <w:hideMark/>
          </w:tcPr>
          <w:p w14:paraId="219E3AA9"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0.24</w:t>
            </w:r>
          </w:p>
        </w:tc>
      </w:tr>
      <w:tr w:rsidR="007F6B08" w:rsidRPr="007F6B08" w14:paraId="7248073A"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1B59F8E2"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8</w:t>
            </w:r>
          </w:p>
        </w:tc>
        <w:tc>
          <w:tcPr>
            <w:tcW w:w="4870" w:type="dxa"/>
            <w:tcBorders>
              <w:top w:val="nil"/>
              <w:left w:val="nil"/>
              <w:bottom w:val="single" w:sz="4" w:space="0" w:color="538DD5"/>
              <w:right w:val="single" w:sz="4" w:space="0" w:color="538DD5"/>
            </w:tcBorders>
            <w:shd w:val="clear" w:color="auto" w:fill="auto"/>
            <w:noWrap/>
            <w:vAlign w:val="bottom"/>
            <w:hideMark/>
          </w:tcPr>
          <w:p w14:paraId="65ADA574"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Zarada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prije</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odbitka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kamata</w:t>
            </w:r>
            <w:proofErr w:type="spellEnd"/>
            <w:r w:rsidRPr="007F6B08">
              <w:rPr>
                <w:rFonts w:ascii="Calibri" w:eastAsia="Times New Roman" w:hAnsi="Calibri" w:cs="Calibri"/>
                <w:i/>
                <w:iCs/>
                <w:lang w:val="en-US"/>
              </w:rPr>
              <w:t xml:space="preserve"> i </w:t>
            </w:r>
            <w:proofErr w:type="spellStart"/>
            <w:r w:rsidRPr="007F6B08">
              <w:rPr>
                <w:rFonts w:ascii="Calibri" w:eastAsia="Times New Roman" w:hAnsi="Calibri" w:cs="Calibri"/>
                <w:i/>
                <w:iCs/>
                <w:lang w:val="en-US"/>
              </w:rPr>
              <w:t>poreza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na</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dobitak</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19AC3618"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324,517.00</w:t>
            </w:r>
          </w:p>
        </w:tc>
        <w:tc>
          <w:tcPr>
            <w:tcW w:w="1634" w:type="dxa"/>
            <w:tcBorders>
              <w:top w:val="nil"/>
              <w:left w:val="nil"/>
              <w:bottom w:val="single" w:sz="4" w:space="0" w:color="538DD5"/>
              <w:right w:val="double" w:sz="6" w:space="0" w:color="538DD5"/>
            </w:tcBorders>
            <w:shd w:val="clear" w:color="000000" w:fill="FFFFFF"/>
            <w:noWrap/>
            <w:vAlign w:val="bottom"/>
            <w:hideMark/>
          </w:tcPr>
          <w:p w14:paraId="7EA3F056"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378,353.00</w:t>
            </w:r>
          </w:p>
        </w:tc>
      </w:tr>
      <w:tr w:rsidR="007F6B08" w:rsidRPr="007F6B08" w14:paraId="7F4E0C91"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000000" w:fill="8DB4E2"/>
            <w:noWrap/>
            <w:vAlign w:val="bottom"/>
            <w:hideMark/>
          </w:tcPr>
          <w:p w14:paraId="504A432A"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9</w:t>
            </w:r>
          </w:p>
        </w:tc>
        <w:tc>
          <w:tcPr>
            <w:tcW w:w="4870" w:type="dxa"/>
            <w:tcBorders>
              <w:top w:val="nil"/>
              <w:left w:val="nil"/>
              <w:bottom w:val="single" w:sz="4" w:space="0" w:color="538DD5"/>
              <w:right w:val="single" w:sz="4" w:space="0" w:color="538DD5"/>
            </w:tcBorders>
            <w:shd w:val="clear" w:color="000000" w:fill="8DB4E2"/>
            <w:noWrap/>
            <w:vAlign w:val="bottom"/>
            <w:hideMark/>
          </w:tcPr>
          <w:p w14:paraId="4BFF8F47"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X3 (8/1)</w:t>
            </w:r>
          </w:p>
        </w:tc>
        <w:tc>
          <w:tcPr>
            <w:tcW w:w="1561" w:type="dxa"/>
            <w:tcBorders>
              <w:top w:val="nil"/>
              <w:left w:val="nil"/>
              <w:bottom w:val="single" w:sz="4" w:space="0" w:color="538DD5"/>
              <w:right w:val="single" w:sz="4" w:space="0" w:color="538DD5"/>
            </w:tcBorders>
            <w:shd w:val="clear" w:color="000000" w:fill="8DB4E2"/>
            <w:noWrap/>
            <w:vAlign w:val="bottom"/>
            <w:hideMark/>
          </w:tcPr>
          <w:p w14:paraId="7A1C5582"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0.03</w:t>
            </w:r>
          </w:p>
        </w:tc>
        <w:tc>
          <w:tcPr>
            <w:tcW w:w="1634" w:type="dxa"/>
            <w:tcBorders>
              <w:top w:val="nil"/>
              <w:left w:val="nil"/>
              <w:bottom w:val="single" w:sz="4" w:space="0" w:color="538DD5"/>
              <w:right w:val="double" w:sz="6" w:space="0" w:color="538DD5"/>
            </w:tcBorders>
            <w:shd w:val="clear" w:color="000000" w:fill="8DB4E2"/>
            <w:noWrap/>
            <w:vAlign w:val="bottom"/>
            <w:hideMark/>
          </w:tcPr>
          <w:p w14:paraId="2C096400"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0.03</w:t>
            </w:r>
          </w:p>
        </w:tc>
      </w:tr>
      <w:tr w:rsidR="007F6B08" w:rsidRPr="007F6B08" w14:paraId="5CF7EC9A"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70451C32"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10</w:t>
            </w:r>
          </w:p>
        </w:tc>
        <w:tc>
          <w:tcPr>
            <w:tcW w:w="4870" w:type="dxa"/>
            <w:tcBorders>
              <w:top w:val="nil"/>
              <w:left w:val="nil"/>
              <w:bottom w:val="single" w:sz="4" w:space="0" w:color="538DD5"/>
              <w:right w:val="single" w:sz="4" w:space="0" w:color="538DD5"/>
            </w:tcBorders>
            <w:shd w:val="clear" w:color="auto" w:fill="auto"/>
            <w:noWrap/>
            <w:vAlign w:val="bottom"/>
            <w:hideMark/>
          </w:tcPr>
          <w:p w14:paraId="26579E61"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Kapital</w:t>
            </w:r>
          </w:p>
        </w:tc>
        <w:tc>
          <w:tcPr>
            <w:tcW w:w="1561" w:type="dxa"/>
            <w:tcBorders>
              <w:top w:val="nil"/>
              <w:left w:val="nil"/>
              <w:bottom w:val="single" w:sz="4" w:space="0" w:color="538DD5"/>
              <w:right w:val="single" w:sz="4" w:space="0" w:color="538DD5"/>
            </w:tcBorders>
            <w:shd w:val="clear" w:color="000000" w:fill="FFFFFF"/>
            <w:noWrap/>
            <w:vAlign w:val="bottom"/>
            <w:hideMark/>
          </w:tcPr>
          <w:p w14:paraId="2F93680B"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11,675,616.00</w:t>
            </w:r>
          </w:p>
        </w:tc>
        <w:tc>
          <w:tcPr>
            <w:tcW w:w="1634" w:type="dxa"/>
            <w:tcBorders>
              <w:top w:val="nil"/>
              <w:left w:val="nil"/>
              <w:bottom w:val="single" w:sz="4" w:space="0" w:color="538DD5"/>
              <w:right w:val="double" w:sz="6" w:space="0" w:color="538DD5"/>
            </w:tcBorders>
            <w:shd w:val="clear" w:color="000000" w:fill="FFFFFF"/>
            <w:noWrap/>
            <w:vAlign w:val="bottom"/>
            <w:hideMark/>
          </w:tcPr>
          <w:p w14:paraId="450B48E2"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12,146,797.00</w:t>
            </w:r>
          </w:p>
        </w:tc>
      </w:tr>
      <w:tr w:rsidR="007F6B08" w:rsidRPr="007F6B08" w14:paraId="3929FAC6"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2E3CBC5E"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11</w:t>
            </w:r>
          </w:p>
        </w:tc>
        <w:tc>
          <w:tcPr>
            <w:tcW w:w="4870" w:type="dxa"/>
            <w:tcBorders>
              <w:top w:val="nil"/>
              <w:left w:val="nil"/>
              <w:bottom w:val="single" w:sz="4" w:space="0" w:color="538DD5"/>
              <w:right w:val="single" w:sz="4" w:space="0" w:color="538DD5"/>
            </w:tcBorders>
            <w:shd w:val="clear" w:color="auto" w:fill="auto"/>
            <w:noWrap/>
            <w:vAlign w:val="bottom"/>
            <w:hideMark/>
          </w:tcPr>
          <w:p w14:paraId="6B13359E"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Obaveze</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309A46E3"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81,103.00</w:t>
            </w:r>
          </w:p>
        </w:tc>
        <w:tc>
          <w:tcPr>
            <w:tcW w:w="1634" w:type="dxa"/>
            <w:tcBorders>
              <w:top w:val="nil"/>
              <w:left w:val="nil"/>
              <w:bottom w:val="single" w:sz="4" w:space="0" w:color="538DD5"/>
              <w:right w:val="double" w:sz="6" w:space="0" w:color="538DD5"/>
            </w:tcBorders>
            <w:shd w:val="clear" w:color="000000" w:fill="FFFFFF"/>
            <w:noWrap/>
            <w:vAlign w:val="bottom"/>
            <w:hideMark/>
          </w:tcPr>
          <w:p w14:paraId="299E4E2E"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97,520.00</w:t>
            </w:r>
          </w:p>
        </w:tc>
      </w:tr>
      <w:tr w:rsidR="007F6B08" w:rsidRPr="007F6B08" w14:paraId="170344C1"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000000" w:fill="8DB4E2"/>
            <w:noWrap/>
            <w:vAlign w:val="bottom"/>
            <w:hideMark/>
          </w:tcPr>
          <w:p w14:paraId="1A866363"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12</w:t>
            </w:r>
          </w:p>
        </w:tc>
        <w:tc>
          <w:tcPr>
            <w:tcW w:w="4870" w:type="dxa"/>
            <w:tcBorders>
              <w:top w:val="nil"/>
              <w:left w:val="nil"/>
              <w:bottom w:val="single" w:sz="4" w:space="0" w:color="538DD5"/>
              <w:right w:val="single" w:sz="4" w:space="0" w:color="538DD5"/>
            </w:tcBorders>
            <w:shd w:val="clear" w:color="000000" w:fill="8DB4E2"/>
            <w:noWrap/>
            <w:vAlign w:val="bottom"/>
            <w:hideMark/>
          </w:tcPr>
          <w:p w14:paraId="309F7E32"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X4 (10/11)</w:t>
            </w:r>
          </w:p>
        </w:tc>
        <w:tc>
          <w:tcPr>
            <w:tcW w:w="1561" w:type="dxa"/>
            <w:tcBorders>
              <w:top w:val="nil"/>
              <w:left w:val="nil"/>
              <w:bottom w:val="single" w:sz="4" w:space="0" w:color="538DD5"/>
              <w:right w:val="single" w:sz="4" w:space="0" w:color="538DD5"/>
            </w:tcBorders>
            <w:shd w:val="clear" w:color="000000" w:fill="8DB4E2"/>
            <w:noWrap/>
            <w:vAlign w:val="bottom"/>
            <w:hideMark/>
          </w:tcPr>
          <w:p w14:paraId="61F269E0"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143.96</w:t>
            </w:r>
          </w:p>
        </w:tc>
        <w:tc>
          <w:tcPr>
            <w:tcW w:w="1634" w:type="dxa"/>
            <w:tcBorders>
              <w:top w:val="nil"/>
              <w:left w:val="nil"/>
              <w:bottom w:val="single" w:sz="4" w:space="0" w:color="538DD5"/>
              <w:right w:val="double" w:sz="6" w:space="0" w:color="538DD5"/>
            </w:tcBorders>
            <w:shd w:val="clear" w:color="000000" w:fill="8DB4E2"/>
            <w:noWrap/>
            <w:vAlign w:val="bottom"/>
            <w:hideMark/>
          </w:tcPr>
          <w:p w14:paraId="2BD49FCD"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124.56</w:t>
            </w:r>
          </w:p>
        </w:tc>
      </w:tr>
      <w:tr w:rsidR="007F6B08" w:rsidRPr="007F6B08" w14:paraId="721D7AEC"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auto" w:fill="auto"/>
            <w:noWrap/>
            <w:vAlign w:val="bottom"/>
            <w:hideMark/>
          </w:tcPr>
          <w:p w14:paraId="73716C50"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13</w:t>
            </w:r>
          </w:p>
        </w:tc>
        <w:tc>
          <w:tcPr>
            <w:tcW w:w="4870" w:type="dxa"/>
            <w:tcBorders>
              <w:top w:val="nil"/>
              <w:left w:val="nil"/>
              <w:bottom w:val="single" w:sz="4" w:space="0" w:color="538DD5"/>
              <w:right w:val="single" w:sz="4" w:space="0" w:color="538DD5"/>
            </w:tcBorders>
            <w:shd w:val="clear" w:color="auto" w:fill="auto"/>
            <w:noWrap/>
            <w:vAlign w:val="bottom"/>
            <w:hideMark/>
          </w:tcPr>
          <w:p w14:paraId="61552ED9"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Prihodi</w:t>
            </w:r>
            <w:proofErr w:type="spellEnd"/>
            <w:r w:rsidRPr="007F6B08">
              <w:rPr>
                <w:rFonts w:ascii="Calibri" w:eastAsia="Times New Roman" w:hAnsi="Calibri" w:cs="Calibri"/>
                <w:i/>
                <w:iCs/>
                <w:lang w:val="en-US"/>
              </w:rPr>
              <w:t xml:space="preserve"> od </w:t>
            </w:r>
            <w:proofErr w:type="spellStart"/>
            <w:r w:rsidRPr="007F6B08">
              <w:rPr>
                <w:rFonts w:ascii="Calibri" w:eastAsia="Times New Roman" w:hAnsi="Calibri" w:cs="Calibri"/>
                <w:i/>
                <w:iCs/>
                <w:lang w:val="en-US"/>
              </w:rPr>
              <w:t>prodaje</w:t>
            </w:r>
            <w:proofErr w:type="spellEnd"/>
          </w:p>
        </w:tc>
        <w:tc>
          <w:tcPr>
            <w:tcW w:w="1561" w:type="dxa"/>
            <w:tcBorders>
              <w:top w:val="nil"/>
              <w:left w:val="nil"/>
              <w:bottom w:val="single" w:sz="4" w:space="0" w:color="538DD5"/>
              <w:right w:val="single" w:sz="4" w:space="0" w:color="538DD5"/>
            </w:tcBorders>
            <w:shd w:val="clear" w:color="000000" w:fill="FFFFFF"/>
            <w:noWrap/>
            <w:vAlign w:val="bottom"/>
            <w:hideMark/>
          </w:tcPr>
          <w:p w14:paraId="5A863876"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943,034.00</w:t>
            </w:r>
          </w:p>
        </w:tc>
        <w:tc>
          <w:tcPr>
            <w:tcW w:w="1634" w:type="dxa"/>
            <w:tcBorders>
              <w:top w:val="nil"/>
              <w:left w:val="nil"/>
              <w:bottom w:val="single" w:sz="4" w:space="0" w:color="538DD5"/>
              <w:right w:val="double" w:sz="6" w:space="0" w:color="538DD5"/>
            </w:tcBorders>
            <w:shd w:val="clear" w:color="000000" w:fill="FFFFFF"/>
            <w:noWrap/>
            <w:vAlign w:val="bottom"/>
            <w:hideMark/>
          </w:tcPr>
          <w:p w14:paraId="6A30EDBE"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1,002,967.00</w:t>
            </w:r>
          </w:p>
        </w:tc>
      </w:tr>
      <w:tr w:rsidR="007F6B08" w:rsidRPr="007F6B08" w14:paraId="0B5F2773" w14:textId="77777777" w:rsidTr="002A15F3">
        <w:trPr>
          <w:gridAfter w:val="1"/>
          <w:wAfter w:w="245" w:type="dxa"/>
          <w:trHeight w:val="307"/>
        </w:trPr>
        <w:tc>
          <w:tcPr>
            <w:tcW w:w="1375" w:type="dxa"/>
            <w:tcBorders>
              <w:top w:val="nil"/>
              <w:left w:val="double" w:sz="6" w:space="0" w:color="538DD5"/>
              <w:bottom w:val="single" w:sz="4" w:space="0" w:color="538DD5"/>
              <w:right w:val="single" w:sz="4" w:space="0" w:color="538DD5"/>
            </w:tcBorders>
            <w:shd w:val="clear" w:color="000000" w:fill="8DB4E2"/>
            <w:noWrap/>
            <w:vAlign w:val="bottom"/>
            <w:hideMark/>
          </w:tcPr>
          <w:p w14:paraId="700194F6"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14</w:t>
            </w:r>
          </w:p>
        </w:tc>
        <w:tc>
          <w:tcPr>
            <w:tcW w:w="4870" w:type="dxa"/>
            <w:tcBorders>
              <w:top w:val="nil"/>
              <w:left w:val="nil"/>
              <w:bottom w:val="single" w:sz="4" w:space="0" w:color="538DD5"/>
              <w:right w:val="single" w:sz="4" w:space="0" w:color="538DD5"/>
            </w:tcBorders>
            <w:shd w:val="clear" w:color="000000" w:fill="8DB4E2"/>
            <w:noWrap/>
            <w:vAlign w:val="bottom"/>
            <w:hideMark/>
          </w:tcPr>
          <w:p w14:paraId="07BC8A7F" w14:textId="77777777" w:rsidR="00391832" w:rsidRPr="007F6B08" w:rsidRDefault="00391832" w:rsidP="00391832">
            <w:pPr>
              <w:jc w:val="left"/>
              <w:rPr>
                <w:rFonts w:ascii="Calibri" w:eastAsia="Times New Roman" w:hAnsi="Calibri" w:cs="Calibri"/>
                <w:i/>
                <w:iCs/>
                <w:lang w:val="en-US"/>
              </w:rPr>
            </w:pPr>
            <w:r w:rsidRPr="007F6B08">
              <w:rPr>
                <w:rFonts w:ascii="Calibri" w:eastAsia="Times New Roman" w:hAnsi="Calibri" w:cs="Calibri"/>
                <w:i/>
                <w:iCs/>
                <w:lang w:val="en-US"/>
              </w:rPr>
              <w:t>X5 (13/1)</w:t>
            </w:r>
          </w:p>
        </w:tc>
        <w:tc>
          <w:tcPr>
            <w:tcW w:w="1561" w:type="dxa"/>
            <w:tcBorders>
              <w:top w:val="nil"/>
              <w:left w:val="nil"/>
              <w:bottom w:val="single" w:sz="4" w:space="0" w:color="538DD5"/>
              <w:right w:val="single" w:sz="4" w:space="0" w:color="538DD5"/>
            </w:tcBorders>
            <w:shd w:val="clear" w:color="000000" w:fill="8DB4E2"/>
            <w:noWrap/>
            <w:vAlign w:val="bottom"/>
            <w:hideMark/>
          </w:tcPr>
          <w:p w14:paraId="6571AC0D"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0.08</w:t>
            </w:r>
          </w:p>
        </w:tc>
        <w:tc>
          <w:tcPr>
            <w:tcW w:w="1634" w:type="dxa"/>
            <w:tcBorders>
              <w:top w:val="nil"/>
              <w:left w:val="nil"/>
              <w:bottom w:val="single" w:sz="4" w:space="0" w:color="538DD5"/>
              <w:right w:val="double" w:sz="6" w:space="0" w:color="538DD5"/>
            </w:tcBorders>
            <w:shd w:val="clear" w:color="000000" w:fill="8DB4E2"/>
            <w:noWrap/>
            <w:vAlign w:val="bottom"/>
            <w:hideMark/>
          </w:tcPr>
          <w:p w14:paraId="54E25EE4" w14:textId="77777777" w:rsidR="00391832" w:rsidRPr="007F6B08" w:rsidRDefault="00391832" w:rsidP="00391832">
            <w:pPr>
              <w:jc w:val="right"/>
              <w:rPr>
                <w:rFonts w:ascii="Calibri" w:eastAsia="Times New Roman" w:hAnsi="Calibri" w:cs="Calibri"/>
                <w:i/>
                <w:iCs/>
                <w:lang w:val="en-US"/>
              </w:rPr>
            </w:pPr>
            <w:r w:rsidRPr="007F6B08">
              <w:rPr>
                <w:rFonts w:ascii="Calibri" w:eastAsia="Times New Roman" w:hAnsi="Calibri" w:cs="Calibri"/>
                <w:i/>
                <w:iCs/>
                <w:lang w:val="en-US"/>
              </w:rPr>
              <w:t>0.08</w:t>
            </w:r>
          </w:p>
        </w:tc>
      </w:tr>
      <w:tr w:rsidR="007F6B08" w:rsidRPr="007F6B08" w14:paraId="09D8CC57" w14:textId="77777777" w:rsidTr="002A15F3">
        <w:trPr>
          <w:gridAfter w:val="1"/>
          <w:wAfter w:w="244" w:type="dxa"/>
          <w:trHeight w:val="323"/>
        </w:trPr>
        <w:tc>
          <w:tcPr>
            <w:tcW w:w="6246" w:type="dxa"/>
            <w:gridSpan w:val="2"/>
            <w:tcBorders>
              <w:top w:val="single" w:sz="4" w:space="0" w:color="538DD5"/>
              <w:left w:val="double" w:sz="6" w:space="0" w:color="538DD5"/>
              <w:bottom w:val="double" w:sz="6" w:space="0" w:color="538DD5"/>
              <w:right w:val="single" w:sz="4" w:space="0" w:color="538DD5"/>
            </w:tcBorders>
            <w:shd w:val="clear" w:color="000000" w:fill="8DB4E2"/>
            <w:noWrap/>
            <w:vAlign w:val="bottom"/>
            <w:hideMark/>
          </w:tcPr>
          <w:p w14:paraId="5C79195A" w14:textId="77777777" w:rsidR="00391832" w:rsidRPr="007F6B08" w:rsidRDefault="00391832" w:rsidP="00391832">
            <w:pPr>
              <w:jc w:val="center"/>
              <w:rPr>
                <w:rFonts w:ascii="Calibri" w:eastAsia="Times New Roman" w:hAnsi="Calibri" w:cs="Calibri"/>
                <w:b/>
                <w:bCs/>
                <w:i/>
                <w:iCs/>
                <w:lang w:val="en-US"/>
              </w:rPr>
            </w:pPr>
            <w:r w:rsidRPr="007F6B08">
              <w:rPr>
                <w:rFonts w:ascii="Calibri" w:eastAsia="Times New Roman" w:hAnsi="Calibri" w:cs="Calibri"/>
                <w:b/>
                <w:bCs/>
                <w:i/>
                <w:iCs/>
                <w:lang w:val="en-US"/>
              </w:rPr>
              <w:t>Z-SCORE</w:t>
            </w:r>
          </w:p>
        </w:tc>
        <w:tc>
          <w:tcPr>
            <w:tcW w:w="1561" w:type="dxa"/>
            <w:tcBorders>
              <w:top w:val="single" w:sz="4" w:space="0" w:color="538DD5"/>
              <w:left w:val="single" w:sz="4" w:space="0" w:color="538DD5"/>
              <w:bottom w:val="double" w:sz="6" w:space="0" w:color="538DD5"/>
              <w:right w:val="single" w:sz="4" w:space="0" w:color="538DD5"/>
            </w:tcBorders>
            <w:shd w:val="clear" w:color="000000" w:fill="92D050"/>
            <w:noWrap/>
            <w:vAlign w:val="bottom"/>
            <w:hideMark/>
          </w:tcPr>
          <w:p w14:paraId="097E303A" w14:textId="77777777" w:rsidR="00391832" w:rsidRPr="007F6B08" w:rsidRDefault="00391832" w:rsidP="00391832">
            <w:pPr>
              <w:jc w:val="right"/>
              <w:rPr>
                <w:rFonts w:ascii="Calibri" w:eastAsia="Times New Roman" w:hAnsi="Calibri" w:cs="Calibri"/>
                <w:b/>
                <w:bCs/>
                <w:i/>
                <w:iCs/>
                <w:lang w:val="en-US"/>
              </w:rPr>
            </w:pPr>
            <w:r w:rsidRPr="007F6B08">
              <w:rPr>
                <w:rFonts w:ascii="Calibri" w:eastAsia="Times New Roman" w:hAnsi="Calibri" w:cs="Calibri"/>
                <w:b/>
                <w:bCs/>
                <w:i/>
                <w:iCs/>
                <w:lang w:val="en-US"/>
              </w:rPr>
              <w:t>86.04</w:t>
            </w:r>
          </w:p>
        </w:tc>
        <w:tc>
          <w:tcPr>
            <w:tcW w:w="1634" w:type="dxa"/>
            <w:tcBorders>
              <w:top w:val="single" w:sz="4" w:space="0" w:color="538DD5"/>
              <w:left w:val="single" w:sz="4" w:space="0" w:color="538DD5"/>
              <w:bottom w:val="double" w:sz="6" w:space="0" w:color="538DD5"/>
              <w:right w:val="double" w:sz="6" w:space="0" w:color="538DD5"/>
            </w:tcBorders>
            <w:shd w:val="clear" w:color="000000" w:fill="92D050"/>
            <w:noWrap/>
            <w:vAlign w:val="bottom"/>
            <w:hideMark/>
          </w:tcPr>
          <w:p w14:paraId="490CC470" w14:textId="77777777" w:rsidR="00391832" w:rsidRPr="007F6B08" w:rsidRDefault="00391832" w:rsidP="00391832">
            <w:pPr>
              <w:jc w:val="right"/>
              <w:rPr>
                <w:rFonts w:ascii="Calibri" w:eastAsia="Times New Roman" w:hAnsi="Calibri" w:cs="Calibri"/>
                <w:b/>
                <w:bCs/>
                <w:i/>
                <w:iCs/>
                <w:lang w:val="en-US"/>
              </w:rPr>
            </w:pPr>
            <w:r w:rsidRPr="007F6B08">
              <w:rPr>
                <w:rFonts w:ascii="Calibri" w:eastAsia="Times New Roman" w:hAnsi="Calibri" w:cs="Calibri"/>
                <w:b/>
                <w:bCs/>
                <w:i/>
                <w:iCs/>
                <w:lang w:val="en-US"/>
              </w:rPr>
              <w:t>74.50</w:t>
            </w:r>
          </w:p>
        </w:tc>
      </w:tr>
      <w:tr w:rsidR="007F6B08" w:rsidRPr="007F6B08" w14:paraId="756A966C" w14:textId="77777777" w:rsidTr="002A15F3">
        <w:trPr>
          <w:trHeight w:val="339"/>
        </w:trPr>
        <w:tc>
          <w:tcPr>
            <w:tcW w:w="1375" w:type="dxa"/>
            <w:tcBorders>
              <w:top w:val="nil"/>
              <w:left w:val="nil"/>
              <w:bottom w:val="nil"/>
              <w:right w:val="nil"/>
            </w:tcBorders>
            <w:shd w:val="clear" w:color="auto" w:fill="auto"/>
            <w:noWrap/>
            <w:vAlign w:val="bottom"/>
            <w:hideMark/>
          </w:tcPr>
          <w:p w14:paraId="5D23DC4D" w14:textId="77777777" w:rsidR="00391832" w:rsidRPr="007F6B08" w:rsidRDefault="00391832" w:rsidP="00391832">
            <w:pPr>
              <w:jc w:val="right"/>
              <w:rPr>
                <w:rFonts w:ascii="Calibri" w:eastAsia="Times New Roman" w:hAnsi="Calibri" w:cs="Calibri"/>
                <w:b/>
                <w:bCs/>
                <w:i/>
                <w:iCs/>
                <w:lang w:val="en-US"/>
              </w:rPr>
            </w:pPr>
          </w:p>
        </w:tc>
        <w:tc>
          <w:tcPr>
            <w:tcW w:w="4870" w:type="dxa"/>
            <w:tcBorders>
              <w:top w:val="nil"/>
              <w:left w:val="nil"/>
              <w:bottom w:val="nil"/>
              <w:right w:val="nil"/>
            </w:tcBorders>
            <w:shd w:val="clear" w:color="auto" w:fill="auto"/>
            <w:noWrap/>
            <w:vAlign w:val="bottom"/>
            <w:hideMark/>
          </w:tcPr>
          <w:p w14:paraId="43C766BD"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1561" w:type="dxa"/>
            <w:tcBorders>
              <w:top w:val="nil"/>
              <w:left w:val="nil"/>
              <w:bottom w:val="nil"/>
              <w:right w:val="nil"/>
            </w:tcBorders>
            <w:shd w:val="clear" w:color="auto" w:fill="auto"/>
            <w:noWrap/>
            <w:vAlign w:val="bottom"/>
            <w:hideMark/>
          </w:tcPr>
          <w:p w14:paraId="53BD48A9"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1634" w:type="dxa"/>
            <w:tcBorders>
              <w:top w:val="nil"/>
              <w:left w:val="nil"/>
              <w:bottom w:val="nil"/>
              <w:right w:val="nil"/>
            </w:tcBorders>
            <w:shd w:val="clear" w:color="auto" w:fill="auto"/>
            <w:noWrap/>
            <w:vAlign w:val="bottom"/>
            <w:hideMark/>
          </w:tcPr>
          <w:p w14:paraId="1F9959BB"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245" w:type="dxa"/>
            <w:tcBorders>
              <w:top w:val="nil"/>
              <w:left w:val="nil"/>
              <w:bottom w:val="nil"/>
              <w:right w:val="nil"/>
            </w:tcBorders>
            <w:shd w:val="clear" w:color="auto" w:fill="auto"/>
            <w:noWrap/>
            <w:vAlign w:val="bottom"/>
            <w:hideMark/>
          </w:tcPr>
          <w:p w14:paraId="591428B5" w14:textId="77777777" w:rsidR="00391832" w:rsidRPr="007F6B08" w:rsidRDefault="00391832" w:rsidP="00391832">
            <w:pPr>
              <w:jc w:val="left"/>
              <w:rPr>
                <w:rFonts w:ascii="Times New Roman" w:eastAsia="Times New Roman" w:hAnsi="Times New Roman" w:cs="Times New Roman"/>
                <w:sz w:val="20"/>
                <w:szCs w:val="20"/>
                <w:lang w:val="en-US"/>
              </w:rPr>
            </w:pPr>
          </w:p>
        </w:tc>
      </w:tr>
      <w:tr w:rsidR="007F6B08" w:rsidRPr="007F6B08" w14:paraId="4905DB07" w14:textId="77777777" w:rsidTr="002A15F3">
        <w:trPr>
          <w:trHeight w:val="323"/>
        </w:trPr>
        <w:tc>
          <w:tcPr>
            <w:tcW w:w="1375" w:type="dxa"/>
            <w:tcBorders>
              <w:top w:val="double" w:sz="6" w:space="0" w:color="auto"/>
              <w:left w:val="double" w:sz="6" w:space="0" w:color="auto"/>
              <w:bottom w:val="single" w:sz="4" w:space="0" w:color="auto"/>
              <w:right w:val="single" w:sz="4" w:space="0" w:color="auto"/>
            </w:tcBorders>
            <w:shd w:val="clear" w:color="000000" w:fill="92D050"/>
            <w:noWrap/>
            <w:vAlign w:val="bottom"/>
            <w:hideMark/>
          </w:tcPr>
          <w:p w14:paraId="151991F1" w14:textId="77777777" w:rsidR="00391832" w:rsidRPr="007F6B08" w:rsidRDefault="00391832" w:rsidP="00391832">
            <w:pPr>
              <w:jc w:val="center"/>
              <w:rPr>
                <w:rFonts w:ascii="Calibri" w:eastAsia="Times New Roman" w:hAnsi="Calibri" w:cs="Calibri"/>
                <w:b/>
                <w:bCs/>
                <w:i/>
                <w:iCs/>
                <w:sz w:val="20"/>
                <w:szCs w:val="20"/>
                <w:lang w:val="en-US"/>
              </w:rPr>
            </w:pPr>
            <w:r w:rsidRPr="007F6B08">
              <w:rPr>
                <w:rFonts w:ascii="Calibri" w:eastAsia="Times New Roman" w:hAnsi="Calibri" w:cs="Calibri"/>
                <w:b/>
                <w:bCs/>
                <w:i/>
                <w:iCs/>
                <w:sz w:val="20"/>
                <w:szCs w:val="20"/>
                <w:lang w:val="en-US"/>
              </w:rPr>
              <w:t>Z &gt; 2,99</w:t>
            </w:r>
          </w:p>
        </w:tc>
        <w:tc>
          <w:tcPr>
            <w:tcW w:w="4870" w:type="dxa"/>
            <w:tcBorders>
              <w:top w:val="double" w:sz="6" w:space="0" w:color="auto"/>
              <w:left w:val="nil"/>
              <w:bottom w:val="single" w:sz="4" w:space="0" w:color="auto"/>
              <w:right w:val="double" w:sz="6" w:space="0" w:color="auto"/>
            </w:tcBorders>
            <w:shd w:val="clear" w:color="000000" w:fill="92D050"/>
            <w:noWrap/>
            <w:vAlign w:val="bottom"/>
            <w:hideMark/>
          </w:tcPr>
          <w:p w14:paraId="110082D3"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Stabilno</w:t>
            </w:r>
            <w:proofErr w:type="spellEnd"/>
            <w:r w:rsidRPr="007F6B08">
              <w:rPr>
                <w:rFonts w:ascii="Calibri" w:eastAsia="Times New Roman" w:hAnsi="Calibri" w:cs="Calibri"/>
                <w:i/>
                <w:iCs/>
                <w:lang w:val="en-US"/>
              </w:rPr>
              <w:t xml:space="preserve"> i </w:t>
            </w:r>
            <w:proofErr w:type="spellStart"/>
            <w:r w:rsidRPr="007F6B08">
              <w:rPr>
                <w:rFonts w:ascii="Calibri" w:eastAsia="Times New Roman" w:hAnsi="Calibri" w:cs="Calibri"/>
                <w:i/>
                <w:iCs/>
                <w:lang w:val="en-US"/>
              </w:rPr>
              <w:t>uspješno</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poslovanje</w:t>
            </w:r>
            <w:proofErr w:type="spellEnd"/>
          </w:p>
        </w:tc>
        <w:tc>
          <w:tcPr>
            <w:tcW w:w="1561" w:type="dxa"/>
            <w:tcBorders>
              <w:top w:val="nil"/>
              <w:left w:val="nil"/>
              <w:bottom w:val="nil"/>
              <w:right w:val="nil"/>
            </w:tcBorders>
            <w:shd w:val="clear" w:color="auto" w:fill="auto"/>
            <w:noWrap/>
            <w:vAlign w:val="bottom"/>
            <w:hideMark/>
          </w:tcPr>
          <w:p w14:paraId="5BA79BF0" w14:textId="77777777" w:rsidR="00391832" w:rsidRPr="007F6B08" w:rsidRDefault="00391832" w:rsidP="00391832">
            <w:pPr>
              <w:jc w:val="left"/>
              <w:rPr>
                <w:rFonts w:ascii="Calibri" w:eastAsia="Times New Roman" w:hAnsi="Calibri" w:cs="Calibri"/>
                <w:i/>
                <w:iCs/>
                <w:lang w:val="en-US"/>
              </w:rPr>
            </w:pPr>
          </w:p>
        </w:tc>
        <w:tc>
          <w:tcPr>
            <w:tcW w:w="1634" w:type="dxa"/>
            <w:tcBorders>
              <w:top w:val="nil"/>
              <w:left w:val="nil"/>
              <w:bottom w:val="nil"/>
              <w:right w:val="nil"/>
            </w:tcBorders>
            <w:shd w:val="clear" w:color="auto" w:fill="auto"/>
            <w:noWrap/>
            <w:vAlign w:val="bottom"/>
            <w:hideMark/>
          </w:tcPr>
          <w:p w14:paraId="4816245F"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245" w:type="dxa"/>
            <w:tcBorders>
              <w:top w:val="nil"/>
              <w:left w:val="nil"/>
              <w:bottom w:val="nil"/>
              <w:right w:val="nil"/>
            </w:tcBorders>
            <w:shd w:val="clear" w:color="auto" w:fill="auto"/>
            <w:noWrap/>
            <w:vAlign w:val="bottom"/>
            <w:hideMark/>
          </w:tcPr>
          <w:p w14:paraId="147E36B8" w14:textId="77777777" w:rsidR="00391832" w:rsidRPr="007F6B08" w:rsidRDefault="00391832" w:rsidP="00391832">
            <w:pPr>
              <w:jc w:val="left"/>
              <w:rPr>
                <w:rFonts w:ascii="Times New Roman" w:eastAsia="Times New Roman" w:hAnsi="Times New Roman" w:cs="Times New Roman"/>
                <w:sz w:val="20"/>
                <w:szCs w:val="20"/>
                <w:lang w:val="en-US"/>
              </w:rPr>
            </w:pPr>
          </w:p>
        </w:tc>
      </w:tr>
      <w:tr w:rsidR="007F6B08" w:rsidRPr="007F6B08" w14:paraId="0EAFCF42" w14:textId="77777777" w:rsidTr="002A15F3">
        <w:trPr>
          <w:trHeight w:val="307"/>
        </w:trPr>
        <w:tc>
          <w:tcPr>
            <w:tcW w:w="1375" w:type="dxa"/>
            <w:tcBorders>
              <w:top w:val="nil"/>
              <w:left w:val="double" w:sz="6" w:space="0" w:color="auto"/>
              <w:bottom w:val="single" w:sz="4" w:space="0" w:color="auto"/>
              <w:right w:val="single" w:sz="4" w:space="0" w:color="auto"/>
            </w:tcBorders>
            <w:shd w:val="clear" w:color="000000" w:fill="8DB4E2"/>
            <w:noWrap/>
            <w:vAlign w:val="bottom"/>
            <w:hideMark/>
          </w:tcPr>
          <w:p w14:paraId="00B07F80" w14:textId="77777777" w:rsidR="00391832" w:rsidRPr="007F6B08" w:rsidRDefault="00391832" w:rsidP="00391832">
            <w:pPr>
              <w:jc w:val="center"/>
              <w:rPr>
                <w:rFonts w:ascii="Calibri" w:eastAsia="Times New Roman" w:hAnsi="Calibri" w:cs="Calibri"/>
                <w:b/>
                <w:bCs/>
                <w:i/>
                <w:iCs/>
                <w:sz w:val="20"/>
                <w:szCs w:val="20"/>
                <w:lang w:val="en-US"/>
              </w:rPr>
            </w:pPr>
            <w:r w:rsidRPr="007F6B08">
              <w:rPr>
                <w:rFonts w:ascii="Calibri" w:eastAsia="Times New Roman" w:hAnsi="Calibri" w:cs="Calibri"/>
                <w:b/>
                <w:bCs/>
                <w:i/>
                <w:iCs/>
                <w:sz w:val="20"/>
                <w:szCs w:val="20"/>
                <w:lang w:val="en-US"/>
              </w:rPr>
              <w:t>1,81 &lt; Z &lt; 2,99</w:t>
            </w:r>
          </w:p>
        </w:tc>
        <w:tc>
          <w:tcPr>
            <w:tcW w:w="4870" w:type="dxa"/>
            <w:tcBorders>
              <w:top w:val="single" w:sz="4" w:space="0" w:color="auto"/>
              <w:left w:val="nil"/>
              <w:bottom w:val="single" w:sz="4" w:space="0" w:color="auto"/>
              <w:right w:val="double" w:sz="6" w:space="0" w:color="auto"/>
            </w:tcBorders>
            <w:shd w:val="clear" w:color="000000" w:fill="8DB4E2"/>
            <w:noWrap/>
            <w:vAlign w:val="bottom"/>
            <w:hideMark/>
          </w:tcPr>
          <w:p w14:paraId="0E1810D1"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Postoje</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problemi</w:t>
            </w:r>
            <w:proofErr w:type="spellEnd"/>
            <w:r w:rsidRPr="007F6B08">
              <w:rPr>
                <w:rFonts w:ascii="Calibri" w:eastAsia="Times New Roman" w:hAnsi="Calibri" w:cs="Calibri"/>
                <w:i/>
                <w:iCs/>
                <w:lang w:val="en-US"/>
              </w:rPr>
              <w:t xml:space="preserve"> u </w:t>
            </w:r>
            <w:proofErr w:type="spellStart"/>
            <w:r w:rsidRPr="007F6B08">
              <w:rPr>
                <w:rFonts w:ascii="Calibri" w:eastAsia="Times New Roman" w:hAnsi="Calibri" w:cs="Calibri"/>
                <w:i/>
                <w:iCs/>
                <w:lang w:val="en-US"/>
              </w:rPr>
              <w:t>poslovanju</w:t>
            </w:r>
            <w:proofErr w:type="spellEnd"/>
          </w:p>
        </w:tc>
        <w:tc>
          <w:tcPr>
            <w:tcW w:w="1561" w:type="dxa"/>
            <w:tcBorders>
              <w:top w:val="nil"/>
              <w:left w:val="nil"/>
              <w:bottom w:val="nil"/>
              <w:right w:val="nil"/>
            </w:tcBorders>
            <w:shd w:val="clear" w:color="auto" w:fill="auto"/>
            <w:noWrap/>
            <w:vAlign w:val="bottom"/>
            <w:hideMark/>
          </w:tcPr>
          <w:p w14:paraId="4C49E80F" w14:textId="77777777" w:rsidR="00391832" w:rsidRPr="007F6B08" w:rsidRDefault="00391832" w:rsidP="00391832">
            <w:pPr>
              <w:jc w:val="left"/>
              <w:rPr>
                <w:rFonts w:ascii="Calibri" w:eastAsia="Times New Roman" w:hAnsi="Calibri" w:cs="Calibri"/>
                <w:i/>
                <w:iCs/>
                <w:lang w:val="en-US"/>
              </w:rPr>
            </w:pPr>
          </w:p>
        </w:tc>
        <w:tc>
          <w:tcPr>
            <w:tcW w:w="1634" w:type="dxa"/>
            <w:tcBorders>
              <w:top w:val="nil"/>
              <w:left w:val="nil"/>
              <w:bottom w:val="nil"/>
              <w:right w:val="nil"/>
            </w:tcBorders>
            <w:shd w:val="clear" w:color="auto" w:fill="auto"/>
            <w:noWrap/>
            <w:vAlign w:val="bottom"/>
            <w:hideMark/>
          </w:tcPr>
          <w:p w14:paraId="4A586D64"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245" w:type="dxa"/>
            <w:tcBorders>
              <w:top w:val="nil"/>
              <w:left w:val="nil"/>
              <w:bottom w:val="nil"/>
              <w:right w:val="nil"/>
            </w:tcBorders>
            <w:shd w:val="clear" w:color="auto" w:fill="auto"/>
            <w:noWrap/>
            <w:vAlign w:val="bottom"/>
            <w:hideMark/>
          </w:tcPr>
          <w:p w14:paraId="3D6960B5" w14:textId="77777777" w:rsidR="00391832" w:rsidRPr="007F6B08" w:rsidRDefault="00391832" w:rsidP="00391832">
            <w:pPr>
              <w:jc w:val="left"/>
              <w:rPr>
                <w:rFonts w:ascii="Times New Roman" w:eastAsia="Times New Roman" w:hAnsi="Times New Roman" w:cs="Times New Roman"/>
                <w:sz w:val="20"/>
                <w:szCs w:val="20"/>
                <w:lang w:val="en-US"/>
              </w:rPr>
            </w:pPr>
          </w:p>
        </w:tc>
      </w:tr>
      <w:tr w:rsidR="007F6B08" w:rsidRPr="007F6B08" w14:paraId="4E9332C6" w14:textId="77777777" w:rsidTr="002A15F3">
        <w:trPr>
          <w:trHeight w:val="323"/>
        </w:trPr>
        <w:tc>
          <w:tcPr>
            <w:tcW w:w="1375" w:type="dxa"/>
            <w:tcBorders>
              <w:top w:val="nil"/>
              <w:left w:val="double" w:sz="6" w:space="0" w:color="auto"/>
              <w:bottom w:val="double" w:sz="6" w:space="0" w:color="auto"/>
              <w:right w:val="single" w:sz="4" w:space="0" w:color="auto"/>
            </w:tcBorders>
            <w:shd w:val="clear" w:color="000000" w:fill="FF0000"/>
            <w:noWrap/>
            <w:vAlign w:val="bottom"/>
            <w:hideMark/>
          </w:tcPr>
          <w:p w14:paraId="09AEBFBE" w14:textId="77777777" w:rsidR="00391832" w:rsidRPr="007F6B08" w:rsidRDefault="00391832" w:rsidP="00391832">
            <w:pPr>
              <w:jc w:val="center"/>
              <w:rPr>
                <w:rFonts w:ascii="Calibri" w:eastAsia="Times New Roman" w:hAnsi="Calibri" w:cs="Calibri"/>
                <w:b/>
                <w:bCs/>
                <w:i/>
                <w:iCs/>
                <w:sz w:val="20"/>
                <w:szCs w:val="20"/>
                <w:lang w:val="en-US"/>
              </w:rPr>
            </w:pPr>
            <w:r w:rsidRPr="007F6B08">
              <w:rPr>
                <w:rFonts w:ascii="Calibri" w:eastAsia="Times New Roman" w:hAnsi="Calibri" w:cs="Calibri"/>
                <w:b/>
                <w:bCs/>
                <w:i/>
                <w:iCs/>
                <w:sz w:val="20"/>
                <w:szCs w:val="20"/>
                <w:lang w:val="en-US"/>
              </w:rPr>
              <w:t>Z &lt; 1,81</w:t>
            </w:r>
          </w:p>
        </w:tc>
        <w:tc>
          <w:tcPr>
            <w:tcW w:w="4870" w:type="dxa"/>
            <w:tcBorders>
              <w:top w:val="nil"/>
              <w:left w:val="nil"/>
              <w:bottom w:val="double" w:sz="6" w:space="0" w:color="auto"/>
              <w:right w:val="double" w:sz="6" w:space="0" w:color="auto"/>
            </w:tcBorders>
            <w:shd w:val="clear" w:color="000000" w:fill="FF0000"/>
            <w:noWrap/>
            <w:vAlign w:val="bottom"/>
            <w:hideMark/>
          </w:tcPr>
          <w:p w14:paraId="0FFE884F" w14:textId="77777777" w:rsidR="00391832" w:rsidRPr="007F6B08" w:rsidRDefault="00391832" w:rsidP="00391832">
            <w:pPr>
              <w:jc w:val="left"/>
              <w:rPr>
                <w:rFonts w:ascii="Calibri" w:eastAsia="Times New Roman" w:hAnsi="Calibri" w:cs="Calibri"/>
                <w:i/>
                <w:iCs/>
                <w:lang w:val="en-US"/>
              </w:rPr>
            </w:pPr>
            <w:proofErr w:type="spellStart"/>
            <w:r w:rsidRPr="007F6B08">
              <w:rPr>
                <w:rFonts w:ascii="Calibri" w:eastAsia="Times New Roman" w:hAnsi="Calibri" w:cs="Calibri"/>
                <w:i/>
                <w:iCs/>
                <w:lang w:val="en-US"/>
              </w:rPr>
              <w:t>Loše</w:t>
            </w:r>
            <w:proofErr w:type="spellEnd"/>
            <w:r w:rsidRPr="007F6B08">
              <w:rPr>
                <w:rFonts w:ascii="Calibri" w:eastAsia="Times New Roman" w:hAnsi="Calibri" w:cs="Calibri"/>
                <w:i/>
                <w:iCs/>
                <w:lang w:val="en-US"/>
              </w:rPr>
              <w:t xml:space="preserve"> </w:t>
            </w:r>
            <w:proofErr w:type="spellStart"/>
            <w:r w:rsidRPr="007F6B08">
              <w:rPr>
                <w:rFonts w:ascii="Calibri" w:eastAsia="Times New Roman" w:hAnsi="Calibri" w:cs="Calibri"/>
                <w:i/>
                <w:iCs/>
                <w:lang w:val="en-US"/>
              </w:rPr>
              <w:t>poslovanje</w:t>
            </w:r>
            <w:proofErr w:type="spellEnd"/>
          </w:p>
        </w:tc>
        <w:tc>
          <w:tcPr>
            <w:tcW w:w="1561" w:type="dxa"/>
            <w:tcBorders>
              <w:top w:val="nil"/>
              <w:left w:val="nil"/>
              <w:bottom w:val="nil"/>
              <w:right w:val="nil"/>
            </w:tcBorders>
            <w:shd w:val="clear" w:color="auto" w:fill="auto"/>
            <w:noWrap/>
            <w:vAlign w:val="bottom"/>
            <w:hideMark/>
          </w:tcPr>
          <w:p w14:paraId="32BFFF97" w14:textId="77777777" w:rsidR="00391832" w:rsidRPr="007F6B08" w:rsidRDefault="00391832" w:rsidP="00391832">
            <w:pPr>
              <w:jc w:val="left"/>
              <w:rPr>
                <w:rFonts w:ascii="Calibri" w:eastAsia="Times New Roman" w:hAnsi="Calibri" w:cs="Calibri"/>
                <w:i/>
                <w:iCs/>
                <w:lang w:val="en-US"/>
              </w:rPr>
            </w:pPr>
          </w:p>
        </w:tc>
        <w:tc>
          <w:tcPr>
            <w:tcW w:w="1634" w:type="dxa"/>
            <w:tcBorders>
              <w:top w:val="nil"/>
              <w:left w:val="nil"/>
              <w:bottom w:val="nil"/>
              <w:right w:val="nil"/>
            </w:tcBorders>
            <w:shd w:val="clear" w:color="auto" w:fill="auto"/>
            <w:noWrap/>
            <w:vAlign w:val="bottom"/>
            <w:hideMark/>
          </w:tcPr>
          <w:p w14:paraId="0ABD02E0" w14:textId="77777777" w:rsidR="00391832" w:rsidRPr="007F6B08" w:rsidRDefault="00391832" w:rsidP="00391832">
            <w:pPr>
              <w:jc w:val="left"/>
              <w:rPr>
                <w:rFonts w:ascii="Times New Roman" w:eastAsia="Times New Roman" w:hAnsi="Times New Roman" w:cs="Times New Roman"/>
                <w:sz w:val="20"/>
                <w:szCs w:val="20"/>
                <w:lang w:val="en-US"/>
              </w:rPr>
            </w:pPr>
          </w:p>
        </w:tc>
        <w:tc>
          <w:tcPr>
            <w:tcW w:w="245" w:type="dxa"/>
            <w:tcBorders>
              <w:top w:val="nil"/>
              <w:left w:val="nil"/>
              <w:bottom w:val="nil"/>
              <w:right w:val="nil"/>
            </w:tcBorders>
            <w:shd w:val="clear" w:color="auto" w:fill="auto"/>
            <w:noWrap/>
            <w:vAlign w:val="bottom"/>
            <w:hideMark/>
          </w:tcPr>
          <w:p w14:paraId="1023F5A3" w14:textId="77777777" w:rsidR="00391832" w:rsidRPr="007F6B08" w:rsidRDefault="00391832" w:rsidP="00391832">
            <w:pPr>
              <w:jc w:val="left"/>
              <w:rPr>
                <w:rFonts w:ascii="Times New Roman" w:eastAsia="Times New Roman" w:hAnsi="Times New Roman" w:cs="Times New Roman"/>
                <w:sz w:val="20"/>
                <w:szCs w:val="20"/>
                <w:lang w:val="en-US"/>
              </w:rPr>
            </w:pPr>
          </w:p>
        </w:tc>
      </w:tr>
    </w:tbl>
    <w:p w14:paraId="65CD93B9" w14:textId="007CB4D0" w:rsidR="001D3A42" w:rsidRPr="007F6B08" w:rsidRDefault="001D3A42" w:rsidP="001D3A42">
      <w:pPr>
        <w:jc w:val="center"/>
        <w:rPr>
          <w:rFonts w:ascii="Times New Roman" w:hAnsi="Times New Roman" w:cs="Times New Roman"/>
          <w:bCs/>
          <w:sz w:val="24"/>
          <w:szCs w:val="24"/>
          <w:lang w:val="sv-SE" w:eastAsia="sr-Latn-CS"/>
        </w:rPr>
      </w:pPr>
      <w:r w:rsidRPr="007F6B08">
        <w:rPr>
          <w:rFonts w:ascii="Times New Roman" w:hAnsi="Times New Roman" w:cs="Times New Roman"/>
          <w:bCs/>
          <w:sz w:val="24"/>
          <w:szCs w:val="24"/>
        </w:rPr>
        <w:t xml:space="preserve">Tabela br. </w:t>
      </w:r>
      <w:r w:rsidR="00A2280A" w:rsidRPr="007F6B08">
        <w:rPr>
          <w:rFonts w:ascii="Times New Roman" w:hAnsi="Times New Roman" w:cs="Times New Roman"/>
          <w:bCs/>
          <w:sz w:val="24"/>
          <w:szCs w:val="24"/>
        </w:rPr>
        <w:t>8</w:t>
      </w:r>
      <w:r w:rsidRPr="007F6B08">
        <w:rPr>
          <w:rFonts w:ascii="Times New Roman" w:hAnsi="Times New Roman" w:cs="Times New Roman"/>
          <w:bCs/>
          <w:sz w:val="24"/>
          <w:szCs w:val="24"/>
        </w:rPr>
        <w:t xml:space="preserve">: </w:t>
      </w:r>
      <w:r w:rsidRPr="007F6B08">
        <w:rPr>
          <w:rFonts w:ascii="Times New Roman" w:hAnsi="Times New Roman" w:cs="Times New Roman"/>
          <w:bCs/>
          <w:sz w:val="24"/>
          <w:szCs w:val="24"/>
          <w:lang w:val="sv-SE" w:eastAsia="sr-Latn-CS"/>
        </w:rPr>
        <w:t>Altmanov Z-score za period 2021 – 2022. god.</w:t>
      </w:r>
    </w:p>
    <w:p w14:paraId="14EE0344" w14:textId="7F54A28F" w:rsidR="0093106E" w:rsidRPr="007F6B08" w:rsidRDefault="0093106E" w:rsidP="0093106E"/>
    <w:p w14:paraId="7565016E" w14:textId="13081384" w:rsidR="00AB54D9" w:rsidRPr="007F6B08" w:rsidRDefault="00391832" w:rsidP="0093106E">
      <w:pPr>
        <w:rPr>
          <w:rFonts w:ascii="Times New Roman" w:hAnsi="Times New Roman" w:cs="Times New Roman"/>
          <w:sz w:val="24"/>
          <w:szCs w:val="24"/>
        </w:rPr>
      </w:pPr>
      <w:r w:rsidRPr="007F6B08">
        <w:rPr>
          <w:rFonts w:ascii="Times New Roman" w:hAnsi="Times New Roman" w:cs="Times New Roman"/>
          <w:sz w:val="24"/>
          <w:szCs w:val="24"/>
        </w:rPr>
        <w:t>Kao što se može vidjeti iz posmatrane tabele AD ,,Marina“ Bar nastavlja trend stabilnog i uspješnog poslovanja.</w:t>
      </w:r>
      <w:r w:rsidR="00AB54D9" w:rsidRPr="007F6B08">
        <w:rPr>
          <w:rFonts w:ascii="Times New Roman" w:hAnsi="Times New Roman" w:cs="Times New Roman"/>
          <w:sz w:val="24"/>
          <w:szCs w:val="24"/>
        </w:rPr>
        <w:fldChar w:fldCharType="begin"/>
      </w:r>
      <w:r w:rsidR="00AB54D9" w:rsidRPr="007F6B08">
        <w:rPr>
          <w:rFonts w:ascii="Times New Roman" w:hAnsi="Times New Roman" w:cs="Times New Roman"/>
          <w:sz w:val="24"/>
          <w:szCs w:val="24"/>
        </w:rPr>
        <w:instrText xml:space="preserve"> LINK Excel.Sheet.8 "C:\\Users\\Vladislav\\Desktop\\APLIKACIJA - IZVJEŠTAJ MENADŽMENTA.xlsx" Z-model!R2C2:R32C7 \a \f 4 \h  \* MERGEFORMAT </w:instrText>
      </w:r>
      <w:r w:rsidR="00AB54D9" w:rsidRPr="007F6B08">
        <w:rPr>
          <w:rFonts w:ascii="Times New Roman" w:hAnsi="Times New Roman" w:cs="Times New Roman"/>
          <w:sz w:val="24"/>
          <w:szCs w:val="24"/>
        </w:rPr>
        <w:fldChar w:fldCharType="separate"/>
      </w:r>
    </w:p>
    <w:p w14:paraId="3EF4BFD6" w14:textId="5F4A27F2" w:rsidR="00AB54D9" w:rsidRPr="002B5111" w:rsidRDefault="00AB54D9" w:rsidP="005C3B32">
      <w:pPr>
        <w:pStyle w:val="Heading2"/>
        <w:rPr>
          <w:color w:val="auto"/>
        </w:rPr>
      </w:pPr>
      <w:r w:rsidRPr="007F6B08">
        <w:rPr>
          <w:rFonts w:ascii="Times New Roman" w:hAnsi="Times New Roman" w:cs="Times New Roman"/>
          <w:color w:val="auto"/>
          <w:sz w:val="24"/>
          <w:szCs w:val="24"/>
        </w:rPr>
        <w:fldChar w:fldCharType="end"/>
      </w:r>
      <w:bookmarkStart w:id="19" w:name="_Toc130897328"/>
      <w:r w:rsidR="00391832">
        <w:rPr>
          <w:color w:val="auto"/>
        </w:rPr>
        <w:t>2.5</w:t>
      </w:r>
      <w:r w:rsidRPr="002B5111">
        <w:rPr>
          <w:color w:val="auto"/>
        </w:rPr>
        <w:t>. Informacije o članovima upravnih i nadzornih tijela</w:t>
      </w:r>
      <w:bookmarkEnd w:id="19"/>
    </w:p>
    <w:p w14:paraId="4E705DB7" w14:textId="77777777" w:rsidR="00AB54D9" w:rsidRPr="002B5111" w:rsidRDefault="00AB54D9" w:rsidP="00AB54D9"/>
    <w:p w14:paraId="76E1272A" w14:textId="77777777" w:rsidR="00CA1749" w:rsidRPr="002B5111" w:rsidRDefault="00AB54D9" w:rsidP="00143248">
      <w:pPr>
        <w:pStyle w:val="ListParagraph"/>
        <w:numPr>
          <w:ilvl w:val="0"/>
          <w:numId w:val="10"/>
        </w:numPr>
        <w:spacing w:after="200" w:line="276" w:lineRule="auto"/>
        <w:rPr>
          <w:rFonts w:ascii="Times New Roman" w:hAnsi="Times New Roman" w:cs="Times New Roman"/>
          <w:sz w:val="24"/>
          <w:szCs w:val="24"/>
          <w:lang w:val="sr-Latn-CS"/>
        </w:rPr>
      </w:pPr>
      <w:r w:rsidRPr="002B5111">
        <w:rPr>
          <w:rFonts w:ascii="Times New Roman" w:hAnsi="Times New Roman" w:cs="Times New Roman"/>
          <w:b/>
          <w:sz w:val="24"/>
          <w:szCs w:val="24"/>
        </w:rPr>
        <w:t xml:space="preserve">Skupština </w:t>
      </w:r>
      <w:r w:rsidRPr="002B5111">
        <w:rPr>
          <w:rFonts w:ascii="Times New Roman" w:hAnsi="Times New Roman" w:cs="Times New Roman"/>
          <w:sz w:val="24"/>
          <w:szCs w:val="24"/>
        </w:rPr>
        <w:t xml:space="preserve">– najviši organ upravljanja, donošenje  i usvajanje Statuta, finansijskih iskaza i izvještaja o poslovanju, izvještaja o radu Odbora direktora, donošenje Poslovnog plana i programa, bira i razrješava članove Odbora direktora, imenovanje Revizora Društva. Prilikom izbora članova OD svaka akcija sa pravom glasa daje broj glasova jednak broju članova odbora direktora koji se biraju (kumulativni princip). </w:t>
      </w:r>
    </w:p>
    <w:p w14:paraId="6D3A5019" w14:textId="77777777" w:rsidR="002A15F3" w:rsidRDefault="00AB54D9" w:rsidP="00391832">
      <w:pPr>
        <w:pStyle w:val="ListParagraph"/>
        <w:spacing w:after="200" w:line="276" w:lineRule="auto"/>
        <w:ind w:left="630"/>
        <w:rPr>
          <w:rFonts w:ascii="Times New Roman" w:hAnsi="Times New Roman" w:cs="Times New Roman"/>
          <w:sz w:val="24"/>
          <w:szCs w:val="24"/>
        </w:rPr>
      </w:pPr>
      <w:r w:rsidRPr="002B5111">
        <w:rPr>
          <w:rFonts w:ascii="Times New Roman" w:hAnsi="Times New Roman" w:cs="Times New Roman"/>
          <w:sz w:val="24"/>
          <w:szCs w:val="24"/>
        </w:rPr>
        <w:t xml:space="preserve">Akcionar ili punomoćnik akcionara može sve glasove dati jednom kandidatu  ili ih po svom nahodjenju rasporediti na više kandidata. Kandidati koji osvoje najveći broj glasova izabrani su za članove Odbora direktora od strane Skupštine akcionara. </w:t>
      </w:r>
    </w:p>
    <w:p w14:paraId="47BC13AD" w14:textId="03765227" w:rsidR="009B6A4C" w:rsidRPr="002A15F3" w:rsidRDefault="00AB54D9" w:rsidP="002A15F3">
      <w:pPr>
        <w:spacing w:after="200" w:line="276" w:lineRule="auto"/>
        <w:rPr>
          <w:rFonts w:ascii="Times New Roman" w:hAnsi="Times New Roman" w:cs="Times New Roman"/>
          <w:sz w:val="24"/>
          <w:szCs w:val="24"/>
          <w:lang w:val="sr-Latn-CS"/>
        </w:rPr>
      </w:pPr>
      <w:r w:rsidRPr="002A15F3">
        <w:rPr>
          <w:rFonts w:ascii="Times New Roman" w:hAnsi="Times New Roman" w:cs="Times New Roman"/>
          <w:sz w:val="24"/>
          <w:szCs w:val="24"/>
        </w:rPr>
        <w:lastRenderedPageBreak/>
        <w:t xml:space="preserve">Pravo predlaganja kandidata za članove Odbora direktora imaju akcionar i akcionari koji skupa imaju najmanje 5% akcionarskog kapitala. </w:t>
      </w:r>
    </w:p>
    <w:p w14:paraId="3E46ACEF" w14:textId="0609F9AD" w:rsidR="000F5E66" w:rsidRPr="002B5111" w:rsidRDefault="00AB54D9" w:rsidP="00C6616C">
      <w:pPr>
        <w:spacing w:after="200" w:line="276" w:lineRule="auto"/>
        <w:rPr>
          <w:rFonts w:ascii="Times New Roman" w:hAnsi="Times New Roman" w:cs="Times New Roman"/>
          <w:sz w:val="24"/>
          <w:szCs w:val="24"/>
          <w:lang w:val="sr-Latn-CS"/>
        </w:rPr>
      </w:pPr>
      <w:r w:rsidRPr="002B5111">
        <w:rPr>
          <w:rFonts w:ascii="Times New Roman" w:hAnsi="Times New Roman" w:cs="Times New Roman"/>
          <w:sz w:val="24"/>
          <w:szCs w:val="24"/>
          <w:lang w:val="sr-Latn-CS"/>
        </w:rPr>
        <w:t>Mandat članova Odbora direktora ističe na prvoj redovnoj godišnjoj sjednici Skupštine akcionara. Po isteku mandata isto lice može ponovo biti birano za člana Odbora direktora. Član Odbora direktora može podnijeti Skupštini Društva ostavku prije istekasvog mandata, o čemu obavještava Odbor direktora pismenim putem najmanje 14 dana unaprijed.</w:t>
      </w:r>
    </w:p>
    <w:p w14:paraId="19FF4B26" w14:textId="134FF79E" w:rsidR="000F5E66" w:rsidRPr="002B5111" w:rsidRDefault="00AB54D9" w:rsidP="00AB54D9">
      <w:pPr>
        <w:rPr>
          <w:rFonts w:ascii="Times New Roman" w:hAnsi="Times New Roman" w:cs="Times New Roman"/>
          <w:sz w:val="24"/>
          <w:szCs w:val="24"/>
          <w:lang w:val="sr-Latn-CS"/>
        </w:rPr>
      </w:pPr>
      <w:r w:rsidRPr="002B5111">
        <w:rPr>
          <w:rFonts w:ascii="Times New Roman" w:hAnsi="Times New Roman" w:cs="Times New Roman"/>
          <w:sz w:val="24"/>
          <w:szCs w:val="24"/>
          <w:lang w:val="sr-Latn-CS"/>
        </w:rPr>
        <w:t>Statut Društva i njegove izmjene i dopune donosi Skupština akcionara većinom prisutnih odnosno zastupanih akcionara. Predlog za promjenu Statuta mogu da daju akcionari koji imaju najmanje 5% akcija i Odbor direktora.</w:t>
      </w:r>
    </w:p>
    <w:p w14:paraId="76C97577" w14:textId="77777777" w:rsidR="00AB54D9" w:rsidRPr="002B5111" w:rsidRDefault="00AB54D9" w:rsidP="00AB54D9">
      <w:pPr>
        <w:rPr>
          <w:rFonts w:ascii="Times New Roman" w:hAnsi="Times New Roman" w:cs="Times New Roman"/>
          <w:sz w:val="24"/>
          <w:szCs w:val="24"/>
          <w:lang w:val="sr-Latn-CS"/>
        </w:rPr>
      </w:pPr>
    </w:p>
    <w:p w14:paraId="29AC59E2" w14:textId="77777777" w:rsidR="00AB54D9" w:rsidRPr="002B5111" w:rsidRDefault="00AB54D9" w:rsidP="00CA6D45">
      <w:pPr>
        <w:pStyle w:val="ListParagraph"/>
        <w:numPr>
          <w:ilvl w:val="0"/>
          <w:numId w:val="10"/>
        </w:numPr>
        <w:spacing w:after="200" w:line="276" w:lineRule="auto"/>
      </w:pPr>
      <w:r w:rsidRPr="002B5111">
        <w:rPr>
          <w:rFonts w:ascii="Times New Roman" w:hAnsi="Times New Roman" w:cs="Times New Roman"/>
          <w:b/>
          <w:sz w:val="24"/>
          <w:szCs w:val="24"/>
        </w:rPr>
        <w:t>Odbor direktora</w:t>
      </w:r>
      <w:r w:rsidR="001C7BB8" w:rsidRPr="002B5111">
        <w:rPr>
          <w:rFonts w:ascii="Times New Roman" w:hAnsi="Times New Roman" w:cs="Times New Roman"/>
          <w:sz w:val="24"/>
          <w:szCs w:val="24"/>
        </w:rPr>
        <w:t xml:space="preserve"> </w:t>
      </w:r>
      <w:r w:rsidRPr="002B5111">
        <w:rPr>
          <w:rFonts w:ascii="Times New Roman" w:hAnsi="Times New Roman" w:cs="Times New Roman"/>
          <w:sz w:val="24"/>
          <w:szCs w:val="24"/>
        </w:rPr>
        <w:t xml:space="preserve">- upravljanje Društvom, nadzor nad tekućim poslovanjem, utvrdjuje organizaciju Društva, donošenje opštih akata društva, imenuje i razrješava Izvršnog direktora i Sekretara Društva, donošenje Poslovnika o radu OD i sl. </w:t>
      </w:r>
      <w:r w:rsidRPr="002B5111">
        <w:rPr>
          <w:rFonts w:ascii="Times New Roman" w:hAnsi="Times New Roman" w:cs="Times New Roman"/>
          <w:sz w:val="24"/>
          <w:szCs w:val="24"/>
          <w:lang w:val="sr-Latn-CS"/>
        </w:rPr>
        <w:t xml:space="preserve">Članovi Odbora direktora imaju ovlašćenja u skladu sa zakonom i Statutom Društva. </w:t>
      </w:r>
    </w:p>
    <w:p w14:paraId="64B5EE88" w14:textId="31050C12" w:rsidR="000F5E66" w:rsidRPr="002B5111" w:rsidRDefault="001C7BB8" w:rsidP="001F1055">
      <w:pPr>
        <w:pStyle w:val="ListParagraph"/>
        <w:numPr>
          <w:ilvl w:val="0"/>
          <w:numId w:val="10"/>
        </w:numPr>
        <w:spacing w:after="200" w:line="276" w:lineRule="auto"/>
        <w:rPr>
          <w:rFonts w:ascii="Times New Roman" w:hAnsi="Times New Roman" w:cs="Times New Roman"/>
        </w:rPr>
      </w:pPr>
      <w:r w:rsidRPr="002B5111">
        <w:rPr>
          <w:rFonts w:ascii="Times New Roman" w:hAnsi="Times New Roman" w:cs="Times New Roman"/>
          <w:b/>
          <w:sz w:val="24"/>
        </w:rPr>
        <w:t xml:space="preserve">Revizorski odbor </w:t>
      </w:r>
      <w:r w:rsidRPr="002B5111">
        <w:rPr>
          <w:rFonts w:ascii="Times New Roman" w:hAnsi="Times New Roman" w:cs="Times New Roman"/>
          <w:sz w:val="24"/>
        </w:rPr>
        <w:t>- prati postupak finansijskog izvještaja,</w:t>
      </w:r>
      <w:r w:rsidR="00977C47" w:rsidRPr="002B5111">
        <w:rPr>
          <w:rFonts w:ascii="Times New Roman" w:hAnsi="Times New Roman" w:cs="Times New Roman"/>
          <w:sz w:val="24"/>
        </w:rPr>
        <w:t xml:space="preserve"> </w:t>
      </w:r>
      <w:r w:rsidRPr="002B5111">
        <w:rPr>
          <w:rFonts w:ascii="Times New Roman" w:hAnsi="Times New Roman" w:cs="Times New Roman"/>
          <w:sz w:val="24"/>
        </w:rPr>
        <w:t xml:space="preserve">prati efikasnost interne kontrole Društva, prati zakonom propisanu reviziju godišnjih i konsolidovanih finanijskih iskaza, </w:t>
      </w:r>
      <w:r w:rsidR="00977C47" w:rsidRPr="002B5111">
        <w:rPr>
          <w:rFonts w:ascii="Times New Roman" w:hAnsi="Times New Roman" w:cs="Times New Roman"/>
          <w:sz w:val="24"/>
        </w:rPr>
        <w:t xml:space="preserve"> </w:t>
      </w:r>
      <w:r w:rsidRPr="002B5111">
        <w:rPr>
          <w:rFonts w:ascii="Times New Roman" w:hAnsi="Times New Roman" w:cs="Times New Roman"/>
          <w:sz w:val="24"/>
        </w:rPr>
        <w:t>prati nezavisnost angažovanih ovlašćenih revizora ili društva za reviziju, koji obavljaju reviziju, daje preporuke Skupštini Društva o izboru društva za reviziju ili ovlašćenog revizora, daje mišljenje, po zahtjevu Odbora direktora, vezano za indentifikaciju ključnih poslovnih rizika.</w:t>
      </w:r>
    </w:p>
    <w:p w14:paraId="426F43DE" w14:textId="346C7F07" w:rsidR="00AB54D9" w:rsidRPr="002B5111" w:rsidRDefault="00AB54D9" w:rsidP="00CA6D45">
      <w:pPr>
        <w:pStyle w:val="Heading1"/>
        <w:numPr>
          <w:ilvl w:val="0"/>
          <w:numId w:val="1"/>
        </w:numPr>
        <w:rPr>
          <w:rFonts w:cs="Times New Roman"/>
          <w:szCs w:val="24"/>
        </w:rPr>
      </w:pPr>
      <w:bookmarkStart w:id="20" w:name="_Toc130897329"/>
      <w:r w:rsidRPr="002B5111">
        <w:rPr>
          <w:rFonts w:cs="Times New Roman"/>
          <w:szCs w:val="24"/>
        </w:rPr>
        <w:t>MJERE ZAŠTITE ŽIVOTNE SREDINE</w:t>
      </w:r>
      <w:bookmarkEnd w:id="20"/>
    </w:p>
    <w:p w14:paraId="4151F90C" w14:textId="0F9CA9B9" w:rsidR="00396042" w:rsidRPr="002B5111" w:rsidRDefault="00396042" w:rsidP="00396042"/>
    <w:p w14:paraId="723EC81C" w14:textId="77777777" w:rsidR="00396042" w:rsidRPr="007F6B08" w:rsidRDefault="00396042" w:rsidP="00396042">
      <w:pPr>
        <w:rPr>
          <w:rFonts w:ascii="Times New Roman" w:hAnsi="Times New Roman" w:cs="Times New Roman"/>
          <w:b/>
          <w:sz w:val="24"/>
          <w:szCs w:val="24"/>
        </w:rPr>
      </w:pPr>
      <w:r w:rsidRPr="007F6B08">
        <w:rPr>
          <w:rFonts w:ascii="Times New Roman" w:hAnsi="Times New Roman" w:cs="Times New Roman"/>
          <w:b/>
          <w:sz w:val="24"/>
          <w:szCs w:val="24"/>
        </w:rPr>
        <w:t>Sistem menadžmenta životnom sredinom ISO 14001:20015</w:t>
      </w:r>
    </w:p>
    <w:p w14:paraId="6D8FCCA9" w14:textId="77777777" w:rsidR="00396042" w:rsidRPr="007F6B08" w:rsidRDefault="00396042" w:rsidP="00396042">
      <w:pPr>
        <w:rPr>
          <w:rFonts w:ascii="Times New Roman" w:hAnsi="Times New Roman" w:cs="Times New Roman"/>
          <w:sz w:val="24"/>
          <w:szCs w:val="24"/>
        </w:rPr>
      </w:pPr>
    </w:p>
    <w:p w14:paraId="2B14739D" w14:textId="77777777" w:rsidR="00DA188F" w:rsidRPr="007F6B08" w:rsidRDefault="00DA188F" w:rsidP="00DA188F">
      <w:pPr>
        <w:rPr>
          <w:rFonts w:ascii="Times New Roman" w:hAnsi="Times New Roman" w:cs="Times New Roman"/>
          <w:sz w:val="24"/>
          <w:szCs w:val="24"/>
        </w:rPr>
      </w:pPr>
      <w:r w:rsidRPr="007F6B08">
        <w:rPr>
          <w:rFonts w:ascii="Times New Roman" w:hAnsi="Times New Roman" w:cs="Times New Roman"/>
          <w:sz w:val="24"/>
          <w:szCs w:val="24"/>
        </w:rPr>
        <w:t>Sistem zaštite životnom sredinom ISO 14001:2015,   je implementiran u junu 2017. godine  u sklopu Integrisanog sistema menadžmenta AD Marina Bar (integriran sa sistemom kvaliteta ISO 9001:2015) kada je AD Marina Bar dobila sertifikate iz pomenutih oblasi od strane renomirane sertifikacione kuće TÜV Rheiland-a. Ciljevi sistema menadžmenta životnom sredinom pored usaglašenosti sa utvrđenom politikom životne sredine AD Marina Bar obuhvataju: unapređivanje performansi životne sredine; ispunjavanje obaveza za usklađenost i ostvarivanje ciljeva životne sredine.</w:t>
      </w:r>
    </w:p>
    <w:p w14:paraId="4AA4099A" w14:textId="77777777" w:rsidR="00DA188F" w:rsidRPr="007F6B08" w:rsidRDefault="00DA188F" w:rsidP="00DA188F">
      <w:pPr>
        <w:rPr>
          <w:rFonts w:ascii="Times New Roman" w:hAnsi="Times New Roman" w:cs="Times New Roman"/>
          <w:sz w:val="24"/>
          <w:szCs w:val="24"/>
        </w:rPr>
      </w:pPr>
    </w:p>
    <w:p w14:paraId="1211424C" w14:textId="77777777" w:rsidR="00DA188F" w:rsidRPr="007F6B08" w:rsidRDefault="00DA188F" w:rsidP="00DA188F">
      <w:pPr>
        <w:rPr>
          <w:rFonts w:ascii="Times New Roman" w:hAnsi="Times New Roman" w:cs="Times New Roman"/>
          <w:sz w:val="24"/>
          <w:szCs w:val="24"/>
        </w:rPr>
      </w:pPr>
      <w:r w:rsidRPr="007F6B08">
        <w:rPr>
          <w:rFonts w:ascii="Times New Roman" w:hAnsi="Times New Roman" w:cs="Times New Roman"/>
          <w:sz w:val="24"/>
          <w:szCs w:val="24"/>
        </w:rPr>
        <w:t>AD Marina Bar je sertifikovana marina u odnosu na vodeće međunarodne standarde očuvanja životne sredine u marinama širom svijeta. U skladu sa tim na principima održivog razvoja AD Marina Bar koncipira svoju razvojnu strategiju i poslovne ciljeve u nastojanju zauzimanja što bolje konkurentne pozicije na veoma zahtjevnom međunarodnom tržištu nautičkog turizma.</w:t>
      </w:r>
    </w:p>
    <w:p w14:paraId="03A3EE7B" w14:textId="43009563" w:rsidR="00DA188F" w:rsidRDefault="00DA188F" w:rsidP="00396042">
      <w:pPr>
        <w:rPr>
          <w:rFonts w:ascii="Times New Roman" w:hAnsi="Times New Roman" w:cs="Times New Roman"/>
          <w:sz w:val="24"/>
          <w:szCs w:val="24"/>
        </w:rPr>
      </w:pPr>
    </w:p>
    <w:p w14:paraId="086FD35B" w14:textId="450BFC1C" w:rsidR="00DA188F" w:rsidRDefault="00DA188F" w:rsidP="00396042">
      <w:pPr>
        <w:rPr>
          <w:rFonts w:ascii="Times New Roman" w:hAnsi="Times New Roman" w:cs="Times New Roman"/>
          <w:sz w:val="24"/>
          <w:szCs w:val="24"/>
        </w:rPr>
      </w:pPr>
    </w:p>
    <w:p w14:paraId="77D3A4E5" w14:textId="0D69E685" w:rsidR="00DA188F" w:rsidRDefault="00DA188F" w:rsidP="00396042">
      <w:pPr>
        <w:rPr>
          <w:rFonts w:ascii="Times New Roman" w:hAnsi="Times New Roman" w:cs="Times New Roman"/>
          <w:sz w:val="24"/>
          <w:szCs w:val="24"/>
        </w:rPr>
      </w:pPr>
    </w:p>
    <w:p w14:paraId="32BD4393" w14:textId="77777777" w:rsidR="00DA188F" w:rsidRDefault="00DA188F" w:rsidP="00396042">
      <w:pPr>
        <w:rPr>
          <w:rFonts w:ascii="Times New Roman" w:hAnsi="Times New Roman" w:cs="Times New Roman"/>
          <w:sz w:val="24"/>
          <w:szCs w:val="24"/>
        </w:rPr>
      </w:pPr>
    </w:p>
    <w:p w14:paraId="121F7873" w14:textId="5C5C99C2" w:rsidR="009B6A4C" w:rsidRDefault="009B6A4C" w:rsidP="00396042">
      <w:pPr>
        <w:rPr>
          <w:rFonts w:ascii="Times New Roman" w:hAnsi="Times New Roman" w:cs="Times New Roman"/>
          <w:sz w:val="24"/>
          <w:szCs w:val="24"/>
        </w:rPr>
      </w:pPr>
    </w:p>
    <w:p w14:paraId="75CDF51E" w14:textId="77777777" w:rsidR="00396042" w:rsidRPr="002B5111" w:rsidRDefault="00396042" w:rsidP="00396042">
      <w:pPr>
        <w:ind w:right="6"/>
        <w:rPr>
          <w:rFonts w:ascii="Times New Roman" w:hAnsi="Times New Roman" w:cs="Times New Roman"/>
          <w:b/>
          <w:bCs/>
          <w:color w:val="002060"/>
          <w:sz w:val="26"/>
          <w:szCs w:val="26"/>
        </w:rPr>
      </w:pPr>
      <w:r w:rsidRPr="002B5111">
        <w:rPr>
          <w:rStyle w:val="Strong"/>
          <w:rFonts w:ascii="Times New Roman" w:hAnsi="Times New Roman" w:cs="Times New Roman"/>
          <w:color w:val="002060"/>
          <w:sz w:val="26"/>
          <w:szCs w:val="26"/>
          <w:lang w:val="sr-Latn-BA"/>
        </w:rPr>
        <w:lastRenderedPageBreak/>
        <w:t>AD Marina Bar</w:t>
      </w:r>
      <w:r w:rsidRPr="002B5111">
        <w:rPr>
          <w:rStyle w:val="apple-converted-space"/>
          <w:rFonts w:ascii="Times New Roman" w:hAnsi="Times New Roman" w:cs="Times New Roman"/>
          <w:b/>
          <w:bCs/>
          <w:color w:val="002060"/>
          <w:sz w:val="26"/>
          <w:szCs w:val="26"/>
        </w:rPr>
        <w:t> </w:t>
      </w:r>
      <w:r w:rsidRPr="002B5111">
        <w:rPr>
          <w:rFonts w:ascii="Times New Roman" w:hAnsi="Times New Roman" w:cs="Times New Roman"/>
          <w:b/>
          <w:bCs/>
          <w:color w:val="002060"/>
          <w:sz w:val="26"/>
          <w:szCs w:val="26"/>
        </w:rPr>
        <w:t>"Blue Flag" marina</w:t>
      </w:r>
    </w:p>
    <w:p w14:paraId="79417BFA" w14:textId="77777777" w:rsidR="00396042" w:rsidRPr="002B5111" w:rsidRDefault="00396042" w:rsidP="00396042">
      <w:pPr>
        <w:ind w:right="6"/>
        <w:rPr>
          <w:rFonts w:ascii="Times New Roman" w:eastAsia="Times New Roman" w:hAnsi="Times New Roman" w:cs="Times New Roman"/>
          <w:b/>
          <w:noProof/>
          <w:color w:val="002060"/>
          <w:sz w:val="26"/>
          <w:szCs w:val="26"/>
          <w:lang w:val="hr-HR"/>
        </w:rPr>
      </w:pPr>
    </w:p>
    <w:tbl>
      <w:tblPr>
        <w:tblW w:w="9296" w:type="dxa"/>
        <w:tblInd w:w="108" w:type="dxa"/>
        <w:tblLook w:val="01E0" w:firstRow="1" w:lastRow="1" w:firstColumn="1" w:lastColumn="1" w:noHBand="0" w:noVBand="0"/>
      </w:tblPr>
      <w:tblGrid>
        <w:gridCol w:w="1925"/>
        <w:gridCol w:w="7371"/>
      </w:tblGrid>
      <w:tr w:rsidR="00396042" w:rsidRPr="002B5111" w14:paraId="7894B0D3" w14:textId="77777777" w:rsidTr="00D0044D">
        <w:trPr>
          <w:trHeight w:val="2045"/>
        </w:trPr>
        <w:tc>
          <w:tcPr>
            <w:tcW w:w="1925" w:type="dxa"/>
            <w:shd w:val="clear" w:color="auto" w:fill="auto"/>
          </w:tcPr>
          <w:p w14:paraId="603E1E3A" w14:textId="77777777" w:rsidR="00396042" w:rsidRPr="002B5111" w:rsidRDefault="00396042" w:rsidP="00D0044D">
            <w:pPr>
              <w:rPr>
                <w:color w:val="002060"/>
                <w:sz w:val="20"/>
                <w:szCs w:val="20"/>
                <w:lang w:val="sr-Latn-BA"/>
              </w:rPr>
            </w:pPr>
            <w:r w:rsidRPr="002B5111">
              <w:rPr>
                <w:noProof/>
                <w:color w:val="002060"/>
                <w:sz w:val="20"/>
                <w:szCs w:val="20"/>
                <w:lang w:val="en-US"/>
              </w:rPr>
              <w:drawing>
                <wp:inline distT="0" distB="0" distL="0" distR="0" wp14:anchorId="293509CE" wp14:editId="72C5F821">
                  <wp:extent cx="619125" cy="5715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9125" cy="571500"/>
                          </a:xfrm>
                          <a:prstGeom prst="rect">
                            <a:avLst/>
                          </a:prstGeom>
                          <a:noFill/>
                          <a:ln>
                            <a:noFill/>
                          </a:ln>
                        </pic:spPr>
                      </pic:pic>
                    </a:graphicData>
                  </a:graphic>
                </wp:inline>
              </w:drawing>
            </w:r>
          </w:p>
        </w:tc>
        <w:tc>
          <w:tcPr>
            <w:tcW w:w="7371" w:type="dxa"/>
            <w:shd w:val="clear" w:color="auto" w:fill="auto"/>
          </w:tcPr>
          <w:p w14:paraId="4A1A9360" w14:textId="35C6E726" w:rsidR="000C1B21" w:rsidRPr="002B5111" w:rsidRDefault="00396042" w:rsidP="009B6A4C">
            <w:pPr>
              <w:tabs>
                <w:tab w:val="left" w:pos="1404"/>
              </w:tabs>
              <w:rPr>
                <w:rFonts w:ascii="Times New Roman" w:hAnsi="Times New Roman" w:cs="Times New Roman"/>
                <w:bCs/>
                <w:color w:val="002060"/>
                <w:sz w:val="18"/>
                <w:szCs w:val="18"/>
                <w:lang w:val="sr-Latn-BA"/>
              </w:rPr>
            </w:pPr>
            <w:r w:rsidRPr="002B5111">
              <w:rPr>
                <w:rStyle w:val="Strong"/>
                <w:rFonts w:ascii="Times New Roman" w:hAnsi="Times New Roman" w:cs="Times New Roman"/>
                <w:color w:val="002060"/>
                <w:sz w:val="18"/>
                <w:szCs w:val="18"/>
                <w:lang w:val="sr-Latn-BA"/>
              </w:rPr>
              <w:t>AD Marina Bar</w:t>
            </w:r>
            <w:r w:rsidRPr="002B5111">
              <w:rPr>
                <w:rStyle w:val="apple-converted-space"/>
                <w:rFonts w:ascii="Times New Roman" w:hAnsi="Times New Roman" w:cs="Times New Roman"/>
                <w:bCs/>
                <w:color w:val="002060"/>
                <w:sz w:val="18"/>
                <w:szCs w:val="18"/>
              </w:rPr>
              <w:t xml:space="preserve"> je </w:t>
            </w:r>
            <w:r w:rsidRPr="002B5111">
              <w:rPr>
                <w:rFonts w:ascii="Times New Roman" w:hAnsi="Times New Roman" w:cs="Times New Roman"/>
                <w:bCs/>
                <w:color w:val="002060"/>
                <w:sz w:val="18"/>
                <w:szCs w:val="18"/>
              </w:rPr>
              <w:t xml:space="preserve">"Blue Flag" marina, tj. prva </w:t>
            </w:r>
            <w:r w:rsidRPr="002B5111">
              <w:rPr>
                <w:rStyle w:val="apple-converted-space"/>
                <w:rFonts w:ascii="Times New Roman" w:hAnsi="Times New Roman" w:cs="Times New Roman"/>
                <w:bCs/>
                <w:color w:val="002060"/>
                <w:sz w:val="18"/>
                <w:szCs w:val="18"/>
              </w:rPr>
              <w:t>marina sa plavom zastavicom</w:t>
            </w:r>
            <w:r w:rsidRPr="002B5111">
              <w:rPr>
                <w:rFonts w:ascii="Times New Roman" w:hAnsi="Times New Roman" w:cs="Times New Roman"/>
                <w:bCs/>
                <w:color w:val="002060"/>
                <w:sz w:val="18"/>
                <w:szCs w:val="18"/>
              </w:rPr>
              <w:t xml:space="preserve"> "Blue Flag" u Crnoj Gori od 2017. godine produžavajući sertifikaciju zaključno sa martom 202</w:t>
            </w:r>
            <w:r w:rsidR="00AD13A2">
              <w:rPr>
                <w:rFonts w:ascii="Times New Roman" w:hAnsi="Times New Roman" w:cs="Times New Roman"/>
                <w:bCs/>
                <w:color w:val="002060"/>
                <w:sz w:val="18"/>
                <w:szCs w:val="18"/>
              </w:rPr>
              <w:t>2</w:t>
            </w:r>
            <w:r w:rsidRPr="002B5111">
              <w:rPr>
                <w:rFonts w:ascii="Times New Roman" w:hAnsi="Times New Roman" w:cs="Times New Roman"/>
                <w:bCs/>
                <w:color w:val="002060"/>
                <w:sz w:val="18"/>
                <w:szCs w:val="18"/>
              </w:rPr>
              <w:t xml:space="preserve">. godine. Ova prestižna i vodeća sertifikacija za marine dodjeljuje se od strane međunarodne organizacije </w:t>
            </w:r>
            <w:r w:rsidRPr="002B5111">
              <w:rPr>
                <w:rFonts w:ascii="Times New Roman" w:hAnsi="Times New Roman" w:cs="Times New Roman"/>
                <w:bCs/>
                <w:i/>
                <w:color w:val="002060"/>
                <w:sz w:val="18"/>
                <w:szCs w:val="18"/>
              </w:rPr>
              <w:t>Foundation for Environmental Education</w:t>
            </w:r>
            <w:r w:rsidRPr="002B5111">
              <w:rPr>
                <w:rFonts w:ascii="Times New Roman" w:hAnsi="Times New Roman" w:cs="Times New Roman"/>
                <w:bCs/>
                <w:color w:val="002060"/>
                <w:sz w:val="18"/>
                <w:szCs w:val="18"/>
              </w:rPr>
              <w:t xml:space="preserve"> (FEE). Ovaj </w:t>
            </w:r>
            <w:r w:rsidRPr="002B5111">
              <w:rPr>
                <w:rFonts w:ascii="Times New Roman" w:hAnsi="Times New Roman" w:cs="Times New Roman"/>
                <w:bCs/>
                <w:i/>
                <w:color w:val="002060"/>
                <w:sz w:val="18"/>
                <w:szCs w:val="18"/>
              </w:rPr>
              <w:t xml:space="preserve">Blue Flag Program </w:t>
            </w:r>
            <w:r w:rsidRPr="002B5111">
              <w:rPr>
                <w:rFonts w:ascii="Times New Roman" w:hAnsi="Times New Roman" w:cs="Times New Roman"/>
                <w:bCs/>
                <w:color w:val="002060"/>
                <w:sz w:val="18"/>
                <w:szCs w:val="18"/>
              </w:rPr>
              <w:t>direktno je povezan sa održivim razvojem za plaže i marine širom svijeta sa striktnim i preciznim kriterijumima u odnosu na kvalitet vode u marini, edukaciju o zaštiti životne sredine, adekvatne informacije, sigurnost, upravljanje i druge servise na plažama i u marinama.</w:t>
            </w:r>
          </w:p>
        </w:tc>
      </w:tr>
    </w:tbl>
    <w:p w14:paraId="0A26D522" w14:textId="77777777" w:rsidR="001C3BEF" w:rsidRDefault="001C3BEF" w:rsidP="00396042">
      <w:pPr>
        <w:ind w:right="6"/>
        <w:rPr>
          <w:rStyle w:val="Strong"/>
          <w:rFonts w:ascii="Times New Roman" w:hAnsi="Times New Roman" w:cs="Times New Roman"/>
          <w:color w:val="002060"/>
          <w:sz w:val="26"/>
          <w:szCs w:val="26"/>
          <w:lang w:val="sr-Latn-BA"/>
        </w:rPr>
      </w:pPr>
    </w:p>
    <w:p w14:paraId="5A12957F" w14:textId="6EE96078" w:rsidR="00396042" w:rsidRPr="002B5111" w:rsidRDefault="00396042" w:rsidP="00396042">
      <w:pPr>
        <w:ind w:right="6"/>
        <w:rPr>
          <w:rStyle w:val="apple-converted-space"/>
          <w:rFonts w:ascii="Times New Roman" w:hAnsi="Times New Roman" w:cs="Times New Roman"/>
          <w:b/>
          <w:bCs/>
          <w:color w:val="002060"/>
          <w:sz w:val="26"/>
          <w:szCs w:val="26"/>
        </w:rPr>
      </w:pPr>
      <w:r w:rsidRPr="002B5111">
        <w:rPr>
          <w:rStyle w:val="Strong"/>
          <w:rFonts w:ascii="Times New Roman" w:hAnsi="Times New Roman" w:cs="Times New Roman"/>
          <w:color w:val="002060"/>
          <w:sz w:val="26"/>
          <w:szCs w:val="26"/>
          <w:lang w:val="sr-Latn-BA"/>
        </w:rPr>
        <w:t>AD Marina Bar</w:t>
      </w:r>
      <w:r w:rsidRPr="002B5111">
        <w:rPr>
          <w:rStyle w:val="apple-converted-space"/>
          <w:rFonts w:ascii="Times New Roman" w:hAnsi="Times New Roman" w:cs="Times New Roman"/>
          <w:bCs/>
          <w:color w:val="002060"/>
          <w:sz w:val="26"/>
          <w:szCs w:val="26"/>
        </w:rPr>
        <w:t> </w:t>
      </w:r>
      <w:r w:rsidRPr="002B5111">
        <w:rPr>
          <w:rStyle w:val="apple-converted-space"/>
          <w:rFonts w:ascii="Times New Roman" w:hAnsi="Times New Roman" w:cs="Times New Roman"/>
          <w:b/>
          <w:bCs/>
          <w:color w:val="002060"/>
          <w:sz w:val="26"/>
          <w:szCs w:val="26"/>
        </w:rPr>
        <w:t>je ISO sertifikovana marina</w:t>
      </w:r>
    </w:p>
    <w:p w14:paraId="65C7757A" w14:textId="77777777" w:rsidR="00C30014" w:rsidRPr="002B5111" w:rsidRDefault="00C30014" w:rsidP="00396042">
      <w:pPr>
        <w:ind w:right="6"/>
        <w:rPr>
          <w:rFonts w:ascii="Times New Roman" w:eastAsia="Times New Roman" w:hAnsi="Times New Roman" w:cs="Times New Roman"/>
          <w:noProof/>
          <w:color w:val="002060"/>
          <w:sz w:val="26"/>
          <w:szCs w:val="26"/>
          <w:lang w:val="hr-HR"/>
        </w:rPr>
      </w:pPr>
    </w:p>
    <w:tbl>
      <w:tblPr>
        <w:tblW w:w="0" w:type="auto"/>
        <w:tblInd w:w="108" w:type="dxa"/>
        <w:tblLook w:val="01E0" w:firstRow="1" w:lastRow="1" w:firstColumn="1" w:lastColumn="1" w:noHBand="0" w:noVBand="0"/>
      </w:tblPr>
      <w:tblGrid>
        <w:gridCol w:w="2052"/>
        <w:gridCol w:w="7230"/>
      </w:tblGrid>
      <w:tr w:rsidR="00396042" w:rsidRPr="002B5111" w14:paraId="468B37B8" w14:textId="77777777" w:rsidTr="00D0044D">
        <w:trPr>
          <w:trHeight w:val="2115"/>
        </w:trPr>
        <w:tc>
          <w:tcPr>
            <w:tcW w:w="2052" w:type="dxa"/>
            <w:shd w:val="clear" w:color="auto" w:fill="auto"/>
            <w:vAlign w:val="center"/>
          </w:tcPr>
          <w:p w14:paraId="15FE199B" w14:textId="77777777" w:rsidR="00396042" w:rsidRPr="002B5111" w:rsidRDefault="00396042" w:rsidP="00D0044D">
            <w:pPr>
              <w:rPr>
                <w:rFonts w:ascii="Times New Roman" w:hAnsi="Times New Roman" w:cs="Times New Roman"/>
                <w:color w:val="002060"/>
                <w:sz w:val="20"/>
                <w:szCs w:val="20"/>
                <w:lang w:val="sr-Latn-BA"/>
              </w:rPr>
            </w:pPr>
            <w:r w:rsidRPr="002B5111">
              <w:rPr>
                <w:rFonts w:ascii="Times New Roman" w:hAnsi="Times New Roman" w:cs="Times New Roman"/>
                <w:noProof/>
                <w:color w:val="002060"/>
                <w:sz w:val="20"/>
                <w:szCs w:val="20"/>
                <w:lang w:val="en-US"/>
              </w:rPr>
              <w:drawing>
                <wp:inline distT="0" distB="0" distL="0" distR="0" wp14:anchorId="2FCCF117" wp14:editId="6449D6CB">
                  <wp:extent cx="788670" cy="704850"/>
                  <wp:effectExtent l="0" t="0" r="0" b="0"/>
                  <wp:docPr id="18" name="Picture 18" descr="Rezultat slika za tuv rheinland india pvt lt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zultat slika za tuv rheinland india pvt lt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88670" cy="704850"/>
                          </a:xfrm>
                          <a:prstGeom prst="rect">
                            <a:avLst/>
                          </a:prstGeom>
                          <a:noFill/>
                          <a:ln>
                            <a:noFill/>
                          </a:ln>
                        </pic:spPr>
                      </pic:pic>
                    </a:graphicData>
                  </a:graphic>
                </wp:inline>
              </w:drawing>
            </w:r>
          </w:p>
        </w:tc>
        <w:tc>
          <w:tcPr>
            <w:tcW w:w="7230" w:type="dxa"/>
            <w:shd w:val="clear" w:color="auto" w:fill="auto"/>
          </w:tcPr>
          <w:p w14:paraId="50291B6F" w14:textId="77777777" w:rsidR="00396042" w:rsidRPr="002B5111" w:rsidRDefault="00396042" w:rsidP="00D0044D">
            <w:pPr>
              <w:rPr>
                <w:rFonts w:ascii="Times New Roman" w:hAnsi="Times New Roman" w:cs="Times New Roman"/>
                <w:bCs/>
                <w:color w:val="002060"/>
                <w:sz w:val="20"/>
                <w:szCs w:val="20"/>
                <w:lang w:val="sr-Latn-BA"/>
              </w:rPr>
            </w:pPr>
          </w:p>
          <w:p w14:paraId="540E6024" w14:textId="77777777" w:rsidR="00396042" w:rsidRPr="002B5111" w:rsidRDefault="00396042" w:rsidP="00D0044D">
            <w:pPr>
              <w:rPr>
                <w:rFonts w:ascii="Times New Roman" w:hAnsi="Times New Roman" w:cs="Times New Roman"/>
                <w:bCs/>
                <w:color w:val="002060"/>
                <w:sz w:val="20"/>
                <w:szCs w:val="20"/>
                <w:lang w:val="sr-Latn-BA"/>
              </w:rPr>
            </w:pPr>
            <w:r w:rsidRPr="002B5111">
              <w:rPr>
                <w:rFonts w:ascii="Times New Roman" w:hAnsi="Times New Roman" w:cs="Times New Roman"/>
                <w:bCs/>
                <w:color w:val="002060"/>
                <w:sz w:val="20"/>
                <w:szCs w:val="20"/>
                <w:lang w:val="sr-Latn-BA"/>
              </w:rPr>
              <w:t xml:space="preserve">Od juna </w:t>
            </w:r>
            <w:r w:rsidRPr="002B5111">
              <w:rPr>
                <w:rStyle w:val="Strong"/>
                <w:rFonts w:ascii="Times New Roman" w:hAnsi="Times New Roman" w:cs="Times New Roman"/>
                <w:b w:val="0"/>
                <w:color w:val="002060"/>
                <w:sz w:val="20"/>
                <w:szCs w:val="20"/>
              </w:rPr>
              <w:t>2017. godine</w:t>
            </w:r>
            <w:r w:rsidRPr="002B5111">
              <w:rPr>
                <w:rFonts w:ascii="Times New Roman" w:hAnsi="Times New Roman" w:cs="Times New Roman"/>
                <w:bCs/>
                <w:color w:val="002060"/>
                <w:sz w:val="20"/>
                <w:szCs w:val="20"/>
              </w:rPr>
              <w:t xml:space="preserve">, AD Marina Bar je prva sertifikovana marina u Crnoj Gori po ISO 9001:2015 i ISO 14001:2015 standardima od strane </w:t>
            </w:r>
            <w:r w:rsidRPr="002B5111">
              <w:rPr>
                <w:rFonts w:ascii="Times New Roman" w:hAnsi="Times New Roman" w:cs="Times New Roman"/>
                <w:bCs/>
                <w:color w:val="002060"/>
                <w:sz w:val="20"/>
                <w:szCs w:val="20"/>
                <w:shd w:val="clear" w:color="auto" w:fill="FFFFFF"/>
              </w:rPr>
              <w:t>T</w:t>
            </w:r>
            <w:r w:rsidRPr="002B5111">
              <w:rPr>
                <w:rFonts w:ascii="Times New Roman" w:hAnsi="Times New Roman" w:cs="Times New Roman"/>
                <w:bCs/>
                <w:color w:val="002060"/>
                <w:sz w:val="20"/>
                <w:szCs w:val="20"/>
                <w:shd w:val="clear" w:color="auto" w:fill="FFFFFF"/>
                <w:lang w:val="sr-Latn-ME"/>
              </w:rPr>
              <w:t>Ü</w:t>
            </w:r>
            <w:r w:rsidRPr="002B5111">
              <w:rPr>
                <w:rFonts w:ascii="Times New Roman" w:hAnsi="Times New Roman" w:cs="Times New Roman"/>
                <w:bCs/>
                <w:color w:val="002060"/>
                <w:sz w:val="20"/>
                <w:szCs w:val="20"/>
                <w:shd w:val="clear" w:color="auto" w:fill="FFFFFF"/>
              </w:rPr>
              <w:t>V</w:t>
            </w:r>
            <w:r w:rsidRPr="002B5111">
              <w:rPr>
                <w:rFonts w:ascii="Times New Roman" w:hAnsi="Times New Roman" w:cs="Times New Roman"/>
                <w:bCs/>
                <w:color w:val="002060"/>
                <w:sz w:val="20"/>
                <w:szCs w:val="20"/>
                <w:shd w:val="clear" w:color="auto" w:fill="FFFFFF"/>
                <w:lang w:val="sr-Latn-ME"/>
              </w:rPr>
              <w:t xml:space="preserve"> </w:t>
            </w:r>
            <w:r w:rsidRPr="002B5111">
              <w:rPr>
                <w:rFonts w:ascii="Times New Roman" w:hAnsi="Times New Roman" w:cs="Times New Roman"/>
                <w:bCs/>
                <w:color w:val="002060"/>
                <w:sz w:val="20"/>
                <w:szCs w:val="20"/>
                <w:shd w:val="clear" w:color="auto" w:fill="FFFFFF"/>
              </w:rPr>
              <w:t>Rheinland-a</w:t>
            </w:r>
            <w:r w:rsidRPr="002B5111">
              <w:rPr>
                <w:rFonts w:ascii="Times New Roman" w:hAnsi="Times New Roman" w:cs="Times New Roman"/>
                <w:bCs/>
                <w:color w:val="002060"/>
                <w:sz w:val="20"/>
                <w:szCs w:val="20"/>
              </w:rPr>
              <w:t>. Ova dva veoma prestižna sertifikata za upravljanje sistemom kvaliteta i upravljanjem sistemom zaštite životne sredine u marini opredjeljuju nove razvojne strategije u budućim periodima razvoja AD Marine Bar.</w:t>
            </w:r>
          </w:p>
        </w:tc>
      </w:tr>
    </w:tbl>
    <w:p w14:paraId="65E5643C" w14:textId="77777777" w:rsidR="00396042" w:rsidRPr="002B5111" w:rsidRDefault="00396042" w:rsidP="00396042">
      <w:pPr>
        <w:rPr>
          <w:rFonts w:ascii="Times New Roman" w:hAnsi="Times New Roman" w:cs="Times New Roman"/>
          <w:color w:val="002060"/>
          <w:sz w:val="20"/>
          <w:szCs w:val="20"/>
        </w:rPr>
      </w:pPr>
    </w:p>
    <w:p w14:paraId="653ACA54" w14:textId="77777777" w:rsidR="0086107E" w:rsidRDefault="0086107E" w:rsidP="00396042">
      <w:pPr>
        <w:rPr>
          <w:rStyle w:val="Strong"/>
          <w:rFonts w:ascii="Times New Roman" w:hAnsi="Times New Roman" w:cs="Times New Roman"/>
          <w:color w:val="002060"/>
          <w:sz w:val="26"/>
          <w:szCs w:val="26"/>
          <w:lang w:val="sr-Latn-BA"/>
        </w:rPr>
      </w:pPr>
    </w:p>
    <w:p w14:paraId="2C433C32" w14:textId="2FF2B418" w:rsidR="00396042" w:rsidRPr="002B5111" w:rsidRDefault="00396042" w:rsidP="00396042">
      <w:pPr>
        <w:rPr>
          <w:rStyle w:val="Strong"/>
          <w:rFonts w:ascii="Times New Roman" w:hAnsi="Times New Roman" w:cs="Times New Roman"/>
          <w:color w:val="002060"/>
          <w:sz w:val="26"/>
          <w:szCs w:val="26"/>
        </w:rPr>
      </w:pPr>
      <w:r w:rsidRPr="002B5111">
        <w:rPr>
          <w:rStyle w:val="Strong"/>
          <w:rFonts w:ascii="Times New Roman" w:hAnsi="Times New Roman" w:cs="Times New Roman"/>
          <w:color w:val="002060"/>
          <w:sz w:val="26"/>
          <w:szCs w:val="26"/>
          <w:lang w:val="sr-Latn-BA"/>
        </w:rPr>
        <w:t>AD Marina Bar</w:t>
      </w:r>
      <w:r w:rsidRPr="002B5111">
        <w:rPr>
          <w:rStyle w:val="apple-converted-space"/>
          <w:rFonts w:ascii="Times New Roman" w:hAnsi="Times New Roman" w:cs="Times New Roman"/>
          <w:bCs/>
          <w:color w:val="002060"/>
          <w:sz w:val="26"/>
          <w:szCs w:val="26"/>
        </w:rPr>
        <w:t> </w:t>
      </w:r>
      <w:r w:rsidRPr="002B5111">
        <w:rPr>
          <w:rStyle w:val="Strong"/>
          <w:rFonts w:ascii="Times New Roman" w:hAnsi="Times New Roman" w:cs="Times New Roman"/>
          <w:color w:val="002060"/>
          <w:sz w:val="26"/>
          <w:szCs w:val="26"/>
        </w:rPr>
        <w:t>Gold Anchor marina</w:t>
      </w:r>
    </w:p>
    <w:p w14:paraId="0CF3D058" w14:textId="77777777" w:rsidR="00C30014" w:rsidRPr="002B5111" w:rsidRDefault="00C30014" w:rsidP="00396042">
      <w:pPr>
        <w:rPr>
          <w:rFonts w:ascii="Times New Roman" w:hAnsi="Times New Roman" w:cs="Times New Roman"/>
          <w:color w:val="002060"/>
          <w:sz w:val="26"/>
          <w:szCs w:val="26"/>
        </w:rPr>
      </w:pPr>
    </w:p>
    <w:tbl>
      <w:tblPr>
        <w:tblW w:w="9312" w:type="dxa"/>
        <w:tblInd w:w="108" w:type="dxa"/>
        <w:tblLook w:val="01E0" w:firstRow="1" w:lastRow="1" w:firstColumn="1" w:lastColumn="1" w:noHBand="0" w:noVBand="0"/>
      </w:tblPr>
      <w:tblGrid>
        <w:gridCol w:w="2052"/>
        <w:gridCol w:w="7260"/>
      </w:tblGrid>
      <w:tr w:rsidR="002B5111" w:rsidRPr="002B5111" w14:paraId="06D3F056" w14:textId="77777777" w:rsidTr="00D0044D">
        <w:trPr>
          <w:trHeight w:val="1998"/>
        </w:trPr>
        <w:tc>
          <w:tcPr>
            <w:tcW w:w="2052" w:type="dxa"/>
            <w:shd w:val="clear" w:color="auto" w:fill="auto"/>
          </w:tcPr>
          <w:p w14:paraId="2A69214F" w14:textId="77777777" w:rsidR="00396042" w:rsidRPr="002B5111" w:rsidRDefault="00396042" w:rsidP="00D0044D">
            <w:pPr>
              <w:rPr>
                <w:rFonts w:ascii="Times New Roman" w:hAnsi="Times New Roman" w:cs="Times New Roman"/>
                <w:bCs/>
                <w:color w:val="002060"/>
                <w:sz w:val="20"/>
                <w:szCs w:val="20"/>
              </w:rPr>
            </w:pPr>
            <w:r w:rsidRPr="002B5111">
              <w:rPr>
                <w:rFonts w:ascii="Times New Roman" w:hAnsi="Times New Roman" w:cs="Times New Roman"/>
                <w:bCs/>
                <w:noProof/>
                <w:color w:val="002060"/>
                <w:sz w:val="20"/>
                <w:szCs w:val="20"/>
                <w:lang w:val="en-US"/>
              </w:rPr>
              <w:drawing>
                <wp:inline distT="0" distB="0" distL="0" distR="0" wp14:anchorId="7FC228F9" wp14:editId="45594FEC">
                  <wp:extent cx="1012190" cy="504190"/>
                  <wp:effectExtent l="0" t="0" r="0" b="0"/>
                  <wp:docPr id="19" name="Picture 19" descr="TYHA-Gold-award-logo - Copy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YHA-Gold-award-logo - Copy (2)"/>
                          <pic:cNvPicPr>
                            <a:picLocks noChangeAspect="1" noChangeArrowheads="1"/>
                          </pic:cNvPicPr>
                        </pic:nvPicPr>
                        <pic:blipFill>
                          <a:blip r:embed="rId20" cstate="print">
                            <a:extLst>
                              <a:ext uri="{28A0092B-C50C-407E-A947-70E740481C1C}">
                                <a14:useLocalDpi xmlns:a14="http://schemas.microsoft.com/office/drawing/2010/main" val="0"/>
                              </a:ext>
                            </a:extLst>
                          </a:blip>
                          <a:srcRect t="10429" b="17735"/>
                          <a:stretch>
                            <a:fillRect/>
                          </a:stretch>
                        </pic:blipFill>
                        <pic:spPr bwMode="auto">
                          <a:xfrm>
                            <a:off x="0" y="0"/>
                            <a:ext cx="1012190" cy="504190"/>
                          </a:xfrm>
                          <a:prstGeom prst="rect">
                            <a:avLst/>
                          </a:prstGeom>
                          <a:noFill/>
                          <a:ln>
                            <a:noFill/>
                          </a:ln>
                        </pic:spPr>
                      </pic:pic>
                    </a:graphicData>
                  </a:graphic>
                </wp:inline>
              </w:drawing>
            </w:r>
          </w:p>
          <w:p w14:paraId="1E2F90B1" w14:textId="77777777" w:rsidR="00396042" w:rsidRPr="002B5111" w:rsidRDefault="00396042" w:rsidP="00D0044D">
            <w:pPr>
              <w:rPr>
                <w:rFonts w:ascii="Times New Roman" w:hAnsi="Times New Roman" w:cs="Times New Roman"/>
                <w:bCs/>
                <w:color w:val="002060"/>
                <w:sz w:val="20"/>
                <w:szCs w:val="20"/>
              </w:rPr>
            </w:pPr>
          </w:p>
          <w:p w14:paraId="21CEAA99" w14:textId="77777777" w:rsidR="00396042" w:rsidRPr="002B5111" w:rsidRDefault="00396042" w:rsidP="00D0044D">
            <w:pPr>
              <w:rPr>
                <w:rFonts w:ascii="Times New Roman" w:hAnsi="Times New Roman" w:cs="Times New Roman"/>
                <w:color w:val="002060"/>
                <w:sz w:val="20"/>
                <w:szCs w:val="20"/>
                <w:lang w:val="sr-Latn-BA"/>
              </w:rPr>
            </w:pPr>
            <w:r w:rsidRPr="002B5111">
              <w:rPr>
                <w:rFonts w:ascii="Times New Roman" w:hAnsi="Times New Roman" w:cs="Times New Roman"/>
                <w:noProof/>
                <w:color w:val="002060"/>
                <w:sz w:val="20"/>
                <w:szCs w:val="20"/>
                <w:lang w:val="en-US"/>
              </w:rPr>
              <w:drawing>
                <wp:inline distT="0" distB="0" distL="0" distR="0" wp14:anchorId="6FF98329" wp14:editId="5229B295">
                  <wp:extent cx="1012190" cy="495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2190" cy="495300"/>
                          </a:xfrm>
                          <a:prstGeom prst="rect">
                            <a:avLst/>
                          </a:prstGeom>
                          <a:noFill/>
                          <a:ln>
                            <a:noFill/>
                          </a:ln>
                        </pic:spPr>
                      </pic:pic>
                    </a:graphicData>
                  </a:graphic>
                </wp:inline>
              </w:drawing>
            </w:r>
          </w:p>
        </w:tc>
        <w:tc>
          <w:tcPr>
            <w:tcW w:w="7260" w:type="dxa"/>
            <w:shd w:val="clear" w:color="auto" w:fill="auto"/>
          </w:tcPr>
          <w:p w14:paraId="10737053" w14:textId="77777777" w:rsidR="00396042" w:rsidRPr="002B5111" w:rsidRDefault="00396042" w:rsidP="00D0044D">
            <w:pPr>
              <w:rPr>
                <w:rFonts w:ascii="Times New Roman" w:hAnsi="Times New Roman" w:cs="Times New Roman"/>
                <w:color w:val="002060"/>
                <w:sz w:val="20"/>
                <w:szCs w:val="20"/>
              </w:rPr>
            </w:pPr>
          </w:p>
          <w:p w14:paraId="397CE112" w14:textId="77777777" w:rsidR="003E6505" w:rsidRDefault="00396042" w:rsidP="00D0044D">
            <w:pPr>
              <w:rPr>
                <w:rFonts w:ascii="Times New Roman" w:hAnsi="Times New Roman" w:cs="Times New Roman"/>
                <w:color w:val="002060"/>
                <w:sz w:val="20"/>
                <w:szCs w:val="20"/>
              </w:rPr>
            </w:pPr>
            <w:r w:rsidRPr="002B5111">
              <w:rPr>
                <w:rFonts w:ascii="Times New Roman" w:hAnsi="Times New Roman" w:cs="Times New Roman"/>
                <w:color w:val="002060"/>
                <w:sz w:val="20"/>
                <w:szCs w:val="20"/>
              </w:rPr>
              <w:t>Od novembra 2017. godine, AD Marina Bar je sertifikovana sa tri Zlatna sidra</w:t>
            </w:r>
            <w:r w:rsidRPr="002B5111">
              <w:rPr>
                <w:rStyle w:val="Strong"/>
                <w:rFonts w:ascii="Times New Roman" w:hAnsi="Times New Roman" w:cs="Times New Roman"/>
                <w:b w:val="0"/>
                <w:color w:val="002060"/>
                <w:sz w:val="20"/>
                <w:szCs w:val="20"/>
              </w:rPr>
              <w:t xml:space="preserve"> (3) </w:t>
            </w:r>
            <w:r w:rsidRPr="002B5111">
              <w:rPr>
                <w:rStyle w:val="Strong"/>
                <w:rFonts w:ascii="Times New Roman" w:hAnsi="Times New Roman" w:cs="Times New Roman"/>
                <w:b w:val="0"/>
                <w:i/>
                <w:color w:val="002060"/>
                <w:sz w:val="20"/>
                <w:szCs w:val="20"/>
              </w:rPr>
              <w:t>gold anchors</w:t>
            </w:r>
            <w:r w:rsidRPr="002B5111">
              <w:rPr>
                <w:rFonts w:ascii="Times New Roman" w:hAnsi="Times New Roman" w:cs="Times New Roman"/>
                <w:color w:val="002060"/>
                <w:sz w:val="20"/>
                <w:szCs w:val="20"/>
              </w:rPr>
              <w:t xml:space="preserve"> u odnosu na </w:t>
            </w:r>
            <w:r w:rsidRPr="002B5111">
              <w:rPr>
                <w:rFonts w:ascii="Times New Roman" w:hAnsi="Times New Roman" w:cs="Times New Roman"/>
                <w:i/>
                <w:color w:val="002060"/>
                <w:sz w:val="20"/>
                <w:szCs w:val="20"/>
              </w:rPr>
              <w:t xml:space="preserve">The  </w:t>
            </w:r>
            <w:r w:rsidRPr="002B5111">
              <w:rPr>
                <w:rStyle w:val="Strong"/>
                <w:rFonts w:ascii="Times New Roman" w:hAnsi="Times New Roman" w:cs="Times New Roman"/>
                <w:b w:val="0"/>
                <w:i/>
                <w:color w:val="002060"/>
                <w:sz w:val="20"/>
                <w:szCs w:val="20"/>
              </w:rPr>
              <w:t>Gold Anchor Award Scheme Program</w:t>
            </w:r>
            <w:r w:rsidRPr="002B5111">
              <w:rPr>
                <w:rFonts w:ascii="Times New Roman" w:hAnsi="Times New Roman" w:cs="Times New Roman"/>
                <w:color w:val="002060"/>
                <w:sz w:val="20"/>
                <w:szCs w:val="20"/>
              </w:rPr>
              <w:t xml:space="preserve"> </w:t>
            </w:r>
          </w:p>
          <w:p w14:paraId="37A8D13B" w14:textId="305033D8" w:rsidR="00396042" w:rsidRPr="002B5111" w:rsidRDefault="00396042" w:rsidP="00D0044D">
            <w:pPr>
              <w:rPr>
                <w:rFonts w:ascii="Times New Roman" w:hAnsi="Times New Roman" w:cs="Times New Roman"/>
                <w:color w:val="002060"/>
                <w:sz w:val="20"/>
                <w:szCs w:val="20"/>
              </w:rPr>
            </w:pPr>
            <w:r w:rsidRPr="002B5111">
              <w:rPr>
                <w:rFonts w:ascii="Times New Roman" w:hAnsi="Times New Roman" w:cs="Times New Roman"/>
                <w:color w:val="002060"/>
                <w:sz w:val="20"/>
                <w:szCs w:val="20"/>
              </w:rPr>
              <w:t xml:space="preserve">od strane  </w:t>
            </w:r>
            <w:r w:rsidR="003E6505">
              <w:rPr>
                <w:rFonts w:ascii="Times New Roman" w:hAnsi="Times New Roman" w:cs="Times New Roman"/>
                <w:color w:val="002060"/>
                <w:sz w:val="20"/>
                <w:szCs w:val="20"/>
              </w:rPr>
              <w:t>T</w:t>
            </w:r>
            <w:r w:rsidRPr="002B5111">
              <w:rPr>
                <w:rFonts w:ascii="Times New Roman" w:hAnsi="Times New Roman" w:cs="Times New Roman"/>
                <w:color w:val="002060"/>
                <w:sz w:val="20"/>
                <w:szCs w:val="20"/>
              </w:rPr>
              <w:t>he Yacht Harbour Association (TYHA). </w:t>
            </w:r>
          </w:p>
          <w:p w14:paraId="626F9D4C" w14:textId="77777777" w:rsidR="00396042" w:rsidRPr="002B5111" w:rsidRDefault="00396042" w:rsidP="00D0044D">
            <w:pPr>
              <w:rPr>
                <w:rFonts w:ascii="Times New Roman" w:hAnsi="Times New Roman" w:cs="Times New Roman"/>
                <w:color w:val="002060"/>
                <w:sz w:val="20"/>
                <w:szCs w:val="20"/>
              </w:rPr>
            </w:pPr>
            <w:r w:rsidRPr="002B5111">
              <w:rPr>
                <w:rFonts w:ascii="Times New Roman" w:hAnsi="Times New Roman" w:cs="Times New Roman"/>
                <w:color w:val="002060"/>
                <w:sz w:val="20"/>
                <w:szCs w:val="20"/>
              </w:rPr>
              <w:t xml:space="preserve">Ovaj program vode </w:t>
            </w:r>
          </w:p>
          <w:p w14:paraId="6EF256C8" w14:textId="77777777" w:rsidR="00396042" w:rsidRPr="002B5111" w:rsidRDefault="00396042" w:rsidP="00D0044D">
            <w:pPr>
              <w:spacing w:before="120" w:after="120"/>
              <w:rPr>
                <w:rFonts w:ascii="Times New Roman" w:hAnsi="Times New Roman" w:cs="Times New Roman"/>
                <w:color w:val="002060"/>
                <w:sz w:val="20"/>
                <w:szCs w:val="20"/>
              </w:rPr>
            </w:pPr>
            <w:r w:rsidRPr="002B5111">
              <w:rPr>
                <w:rFonts w:ascii="Times New Roman" w:hAnsi="Times New Roman" w:cs="Times New Roman"/>
                <w:color w:val="002060"/>
                <w:sz w:val="20"/>
                <w:szCs w:val="20"/>
              </w:rPr>
              <w:t>The Yacht Harbour Association (TYHA) i</w:t>
            </w:r>
          </w:p>
          <w:p w14:paraId="61F81F41" w14:textId="77777777" w:rsidR="00396042" w:rsidRPr="002B5111" w:rsidRDefault="00396042" w:rsidP="00D0044D">
            <w:pPr>
              <w:spacing w:before="120" w:after="120"/>
              <w:rPr>
                <w:rFonts w:ascii="Times New Roman" w:hAnsi="Times New Roman" w:cs="Times New Roman"/>
                <w:bCs/>
                <w:color w:val="002060"/>
                <w:sz w:val="20"/>
                <w:szCs w:val="20"/>
                <w:lang w:val="sr-Latn-BA"/>
              </w:rPr>
            </w:pPr>
            <w:r w:rsidRPr="002B5111">
              <w:rPr>
                <w:rFonts w:ascii="Times New Roman" w:hAnsi="Times New Roman" w:cs="Times New Roman"/>
                <w:color w:val="002060"/>
                <w:sz w:val="20"/>
                <w:szCs w:val="20"/>
              </w:rPr>
              <w:t xml:space="preserve"> The Marina Industries Association (MIA).</w:t>
            </w:r>
          </w:p>
        </w:tc>
      </w:tr>
    </w:tbl>
    <w:p w14:paraId="0BB7C00E" w14:textId="77777777" w:rsidR="00396042" w:rsidRPr="00F720E4" w:rsidRDefault="00396042" w:rsidP="00396042">
      <w:pPr>
        <w:ind w:right="6"/>
        <w:rPr>
          <w:rFonts w:ascii="Times New Roman" w:eastAsia="Times New Roman" w:hAnsi="Times New Roman" w:cs="Times New Roman"/>
          <w:noProof/>
          <w:color w:val="FF0000"/>
          <w:sz w:val="24"/>
          <w:szCs w:val="24"/>
          <w:lang w:val="sr-Latn-CS"/>
        </w:rPr>
      </w:pPr>
    </w:p>
    <w:p w14:paraId="6E769A79" w14:textId="77777777" w:rsidR="003E6505" w:rsidRPr="00CC3790" w:rsidRDefault="003E6505" w:rsidP="003E6505">
      <w:pPr>
        <w:ind w:right="6"/>
        <w:rPr>
          <w:rFonts w:ascii="Times New Roman" w:eastAsia="Times New Roman" w:hAnsi="Times New Roman" w:cs="Times New Roman"/>
          <w:noProof/>
          <w:color w:val="FF0000"/>
          <w:sz w:val="24"/>
          <w:szCs w:val="24"/>
          <w:lang w:val="sr-Latn-CS"/>
        </w:rPr>
      </w:pPr>
    </w:p>
    <w:p w14:paraId="57110300" w14:textId="77777777" w:rsidR="003E6505" w:rsidRPr="007F6B08" w:rsidRDefault="003E6505" w:rsidP="003E6505">
      <w:pPr>
        <w:ind w:right="6"/>
        <w:rPr>
          <w:rFonts w:ascii="Times New Roman" w:eastAsia="Times New Roman" w:hAnsi="Times New Roman" w:cs="Times New Roman"/>
          <w:noProof/>
          <w:sz w:val="24"/>
          <w:szCs w:val="24"/>
          <w:lang w:val="hr-HR"/>
        </w:rPr>
      </w:pPr>
      <w:r w:rsidRPr="007F6B08">
        <w:rPr>
          <w:rFonts w:ascii="Times New Roman" w:eastAsia="Times New Roman" w:hAnsi="Times New Roman" w:cs="Times New Roman"/>
          <w:noProof/>
          <w:sz w:val="24"/>
          <w:szCs w:val="24"/>
          <w:lang w:val="sr-Latn-CS"/>
        </w:rPr>
        <w:t>Politika zaštite životne sredine AD Marine Bar je sastavni dio Integrisanog sistema i poslovne politike</w:t>
      </w:r>
      <w:r w:rsidRPr="007F6B08">
        <w:rPr>
          <w:rFonts w:ascii="Times New Roman" w:eastAsia="Times New Roman" w:hAnsi="Times New Roman" w:cs="Times New Roman"/>
          <w:noProof/>
          <w:sz w:val="24"/>
          <w:szCs w:val="24"/>
          <w:lang w:val="hr-HR"/>
        </w:rPr>
        <w:t>.</w:t>
      </w:r>
    </w:p>
    <w:p w14:paraId="42ACF855" w14:textId="77777777" w:rsidR="003E6505" w:rsidRPr="007F6B08" w:rsidRDefault="003E6505" w:rsidP="003E6505">
      <w:pPr>
        <w:ind w:right="6"/>
        <w:rPr>
          <w:rFonts w:ascii="Times New Roman" w:eastAsia="Times New Roman" w:hAnsi="Times New Roman" w:cs="Times New Roman"/>
          <w:noProof/>
          <w:sz w:val="16"/>
          <w:szCs w:val="16"/>
          <w:lang w:val="hr-HR"/>
        </w:rPr>
      </w:pPr>
    </w:p>
    <w:p w14:paraId="00BFACD9" w14:textId="77777777" w:rsidR="003E6505" w:rsidRPr="007F6B08" w:rsidRDefault="003E6505" w:rsidP="003E6505">
      <w:pPr>
        <w:ind w:right="6"/>
        <w:rPr>
          <w:rFonts w:ascii="Times New Roman" w:eastAsia="Times New Roman" w:hAnsi="Times New Roman" w:cs="Times New Roman"/>
          <w:b/>
          <w:noProof/>
          <w:sz w:val="24"/>
          <w:szCs w:val="24"/>
          <w:lang w:val="sr-Latn-CS"/>
        </w:rPr>
      </w:pPr>
      <w:r w:rsidRPr="007F6B08">
        <w:rPr>
          <w:rFonts w:ascii="Times New Roman" w:eastAsia="Times New Roman" w:hAnsi="Times New Roman" w:cs="Times New Roman"/>
          <w:b/>
          <w:noProof/>
          <w:sz w:val="24"/>
          <w:szCs w:val="24"/>
          <w:lang w:val="sr-Latn-CS"/>
        </w:rPr>
        <w:t>Politika zaštite životne sredine AD Marine Bar :</w:t>
      </w:r>
    </w:p>
    <w:p w14:paraId="5456BDBF" w14:textId="77777777" w:rsidR="003E6505" w:rsidRPr="007F6B08" w:rsidRDefault="003E6505" w:rsidP="003E6505">
      <w:pPr>
        <w:ind w:right="6"/>
        <w:rPr>
          <w:rFonts w:ascii="Times New Roman" w:eastAsia="Times New Roman" w:hAnsi="Times New Roman" w:cs="Times New Roman"/>
          <w:b/>
          <w:noProof/>
          <w:sz w:val="24"/>
          <w:szCs w:val="24"/>
          <w:lang w:val="en-GB"/>
        </w:rPr>
      </w:pPr>
      <w:r w:rsidRPr="007F6B08">
        <w:rPr>
          <w:rFonts w:ascii="Times New Roman" w:eastAsia="Times New Roman" w:hAnsi="Times New Roman" w:cs="Times New Roman"/>
          <w:b/>
          <w:noProof/>
          <w:sz w:val="24"/>
          <w:szCs w:val="24"/>
          <w:lang w:val="sr-Latn-CS"/>
        </w:rPr>
        <w:t xml:space="preserve"> </w:t>
      </w:r>
    </w:p>
    <w:p w14:paraId="1EBA3C14"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hr-HR"/>
        </w:rPr>
      </w:pPr>
      <w:r w:rsidRPr="007F6B08">
        <w:rPr>
          <w:rFonts w:ascii="Times New Roman" w:eastAsia="Times New Roman" w:hAnsi="Times New Roman" w:cs="Times New Roman"/>
          <w:noProof/>
          <w:sz w:val="24"/>
          <w:szCs w:val="24"/>
          <w:lang w:val="en-GB"/>
        </w:rPr>
        <w:t>stalno pobolj</w:t>
      </w:r>
      <w:r w:rsidRPr="007F6B08">
        <w:rPr>
          <w:rFonts w:ascii="Times New Roman" w:eastAsia="Times New Roman" w:hAnsi="Times New Roman" w:cs="Times New Roman"/>
          <w:noProof/>
          <w:sz w:val="24"/>
          <w:szCs w:val="24"/>
          <w:lang w:val="hr-HR"/>
        </w:rPr>
        <w:t>š</w:t>
      </w:r>
      <w:r w:rsidRPr="007F6B08">
        <w:rPr>
          <w:rFonts w:ascii="Times New Roman" w:eastAsia="Times New Roman" w:hAnsi="Times New Roman" w:cs="Times New Roman"/>
          <w:noProof/>
          <w:sz w:val="24"/>
          <w:szCs w:val="24"/>
          <w:lang w:val="en-GB"/>
        </w:rPr>
        <w:t>ava uspje</w:t>
      </w:r>
      <w:r w:rsidRPr="007F6B08">
        <w:rPr>
          <w:rFonts w:ascii="Times New Roman" w:eastAsia="Times New Roman" w:hAnsi="Times New Roman" w:cs="Times New Roman"/>
          <w:noProof/>
          <w:sz w:val="24"/>
          <w:szCs w:val="24"/>
          <w:lang w:val="hr-HR"/>
        </w:rPr>
        <w:t>š</w:t>
      </w:r>
      <w:r w:rsidRPr="007F6B08">
        <w:rPr>
          <w:rFonts w:ascii="Times New Roman" w:eastAsia="Times New Roman" w:hAnsi="Times New Roman" w:cs="Times New Roman"/>
          <w:noProof/>
          <w:sz w:val="24"/>
          <w:szCs w:val="24"/>
          <w:lang w:val="en-GB"/>
        </w:rPr>
        <w:t>nost za</w:t>
      </w:r>
      <w:r w:rsidRPr="007F6B08">
        <w:rPr>
          <w:rFonts w:ascii="Times New Roman" w:eastAsia="Times New Roman" w:hAnsi="Times New Roman" w:cs="Times New Roman"/>
          <w:noProof/>
          <w:sz w:val="24"/>
          <w:szCs w:val="24"/>
          <w:lang w:val="hr-HR"/>
        </w:rPr>
        <w:t>š</w:t>
      </w:r>
      <w:r w:rsidRPr="007F6B08">
        <w:rPr>
          <w:rFonts w:ascii="Times New Roman" w:eastAsia="Times New Roman" w:hAnsi="Times New Roman" w:cs="Times New Roman"/>
          <w:noProof/>
          <w:sz w:val="24"/>
          <w:szCs w:val="24"/>
          <w:lang w:val="en-GB"/>
        </w:rPr>
        <w:t>tite</w:t>
      </w:r>
      <w:r w:rsidRPr="007F6B08">
        <w:rPr>
          <w:rFonts w:ascii="Times New Roman" w:eastAsia="Times New Roman" w:hAnsi="Times New Roman" w:cs="Times New Roman"/>
          <w:noProof/>
          <w:sz w:val="24"/>
          <w:szCs w:val="24"/>
          <w:lang w:val="hr-HR"/>
        </w:rPr>
        <w:t xml:space="preserve"> ž</w:t>
      </w:r>
      <w:r w:rsidRPr="007F6B08">
        <w:rPr>
          <w:rFonts w:ascii="Times New Roman" w:eastAsia="Times New Roman" w:hAnsi="Times New Roman" w:cs="Times New Roman"/>
          <w:noProof/>
          <w:sz w:val="24"/>
          <w:szCs w:val="24"/>
          <w:lang w:val="en-GB"/>
        </w:rPr>
        <w:t>ivotne sredine sprje</w:t>
      </w:r>
      <w:r w:rsidRPr="007F6B08">
        <w:rPr>
          <w:rFonts w:ascii="Times New Roman" w:eastAsia="Times New Roman" w:hAnsi="Times New Roman" w:cs="Times New Roman"/>
          <w:noProof/>
          <w:sz w:val="24"/>
          <w:szCs w:val="24"/>
          <w:lang w:val="hr-HR"/>
        </w:rPr>
        <w:t>č</w:t>
      </w:r>
      <w:r w:rsidRPr="007F6B08">
        <w:rPr>
          <w:rFonts w:ascii="Times New Roman" w:eastAsia="Times New Roman" w:hAnsi="Times New Roman" w:cs="Times New Roman"/>
          <w:noProof/>
          <w:sz w:val="24"/>
          <w:szCs w:val="24"/>
          <w:lang w:val="en-GB"/>
        </w:rPr>
        <w:t>avanjem svih oblika zaga</w:t>
      </w:r>
      <w:r w:rsidRPr="007F6B08">
        <w:rPr>
          <w:rFonts w:ascii="Times New Roman" w:eastAsia="Times New Roman" w:hAnsi="Times New Roman" w:cs="Times New Roman"/>
          <w:noProof/>
          <w:sz w:val="24"/>
          <w:szCs w:val="24"/>
          <w:lang w:val="hr-HR"/>
        </w:rPr>
        <w:t>đ</w:t>
      </w:r>
      <w:r w:rsidRPr="007F6B08">
        <w:rPr>
          <w:rFonts w:ascii="Times New Roman" w:eastAsia="Times New Roman" w:hAnsi="Times New Roman" w:cs="Times New Roman"/>
          <w:noProof/>
          <w:sz w:val="24"/>
          <w:szCs w:val="24"/>
          <w:lang w:val="en-GB"/>
        </w:rPr>
        <w:t>ivanja i one</w:t>
      </w:r>
      <w:r w:rsidRPr="007F6B08">
        <w:rPr>
          <w:rFonts w:ascii="Times New Roman" w:eastAsia="Times New Roman" w:hAnsi="Times New Roman" w:cs="Times New Roman"/>
          <w:noProof/>
          <w:sz w:val="24"/>
          <w:szCs w:val="24"/>
          <w:lang w:val="hr-HR"/>
        </w:rPr>
        <w:t>č</w:t>
      </w:r>
      <w:r w:rsidRPr="007F6B08">
        <w:rPr>
          <w:rFonts w:ascii="Times New Roman" w:eastAsia="Times New Roman" w:hAnsi="Times New Roman" w:cs="Times New Roman"/>
          <w:noProof/>
          <w:sz w:val="24"/>
          <w:szCs w:val="24"/>
          <w:lang w:val="en-GB"/>
        </w:rPr>
        <w:t>i</w:t>
      </w:r>
      <w:r w:rsidRPr="007F6B08">
        <w:rPr>
          <w:rFonts w:ascii="Times New Roman" w:eastAsia="Times New Roman" w:hAnsi="Times New Roman" w:cs="Times New Roman"/>
          <w:noProof/>
          <w:sz w:val="24"/>
          <w:szCs w:val="24"/>
          <w:lang w:val="hr-HR"/>
        </w:rPr>
        <w:t>šć</w:t>
      </w:r>
      <w:r w:rsidRPr="007F6B08">
        <w:rPr>
          <w:rFonts w:ascii="Times New Roman" w:eastAsia="Times New Roman" w:hAnsi="Times New Roman" w:cs="Times New Roman"/>
          <w:noProof/>
          <w:sz w:val="24"/>
          <w:szCs w:val="24"/>
          <w:lang w:val="en-GB"/>
        </w:rPr>
        <w:t>enja</w:t>
      </w:r>
      <w:r w:rsidRPr="007F6B08">
        <w:rPr>
          <w:rFonts w:ascii="Times New Roman" w:eastAsia="Times New Roman" w:hAnsi="Times New Roman" w:cs="Times New Roman"/>
          <w:noProof/>
          <w:sz w:val="24"/>
          <w:szCs w:val="24"/>
          <w:lang w:val="hr-HR"/>
        </w:rPr>
        <w:t>,</w:t>
      </w:r>
    </w:p>
    <w:p w14:paraId="699F9B96"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hr-HR"/>
        </w:rPr>
      </w:pPr>
      <w:r w:rsidRPr="007F6B08">
        <w:rPr>
          <w:rFonts w:ascii="Times New Roman" w:eastAsia="Times New Roman" w:hAnsi="Times New Roman" w:cs="Times New Roman"/>
          <w:noProof/>
          <w:sz w:val="24"/>
          <w:szCs w:val="24"/>
          <w:lang w:val="hr-HR"/>
        </w:rPr>
        <w:t>prati stanje vode kako bi se spriječilo i kontrolisalo svako zagađenje,</w:t>
      </w:r>
    </w:p>
    <w:p w14:paraId="2B20BEE8"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hr-HR"/>
        </w:rPr>
      </w:pPr>
      <w:r w:rsidRPr="007F6B08">
        <w:rPr>
          <w:rFonts w:ascii="Times New Roman" w:eastAsia="Times New Roman" w:hAnsi="Times New Roman" w:cs="Times New Roman"/>
          <w:noProof/>
          <w:sz w:val="24"/>
          <w:szCs w:val="24"/>
          <w:lang w:val="hr-HR"/>
        </w:rPr>
        <w:t>upravlja sakupljanjem i odlaganjem otpada uz postepeno smanjenje, ponovno korišćenje i preradu istog,</w:t>
      </w:r>
    </w:p>
    <w:p w14:paraId="224895F6"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es-ES"/>
        </w:rPr>
      </w:pPr>
      <w:r w:rsidRPr="007F6B08">
        <w:rPr>
          <w:rFonts w:ascii="Times New Roman" w:eastAsia="Times New Roman" w:hAnsi="Times New Roman" w:cs="Times New Roman"/>
          <w:noProof/>
          <w:sz w:val="24"/>
          <w:szCs w:val="24"/>
          <w:lang w:val="es-ES"/>
        </w:rPr>
        <w:t>donosi Plan upravljanja otpadom u marini,</w:t>
      </w:r>
    </w:p>
    <w:p w14:paraId="55ADC360"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es-ES"/>
        </w:rPr>
      </w:pPr>
      <w:r w:rsidRPr="007F6B08">
        <w:rPr>
          <w:rFonts w:ascii="Times New Roman" w:eastAsia="Times New Roman" w:hAnsi="Times New Roman" w:cs="Times New Roman"/>
          <w:noProof/>
          <w:sz w:val="24"/>
          <w:szCs w:val="24"/>
          <w:lang w:val="es-ES"/>
        </w:rPr>
        <w:t>promoviše lokalne ekološke akcije održivog razvoja u marini i priobalju,</w:t>
      </w:r>
    </w:p>
    <w:p w14:paraId="062D1EE2"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es-ES"/>
        </w:rPr>
      </w:pPr>
      <w:r w:rsidRPr="007F6B08">
        <w:rPr>
          <w:rFonts w:ascii="Times New Roman" w:eastAsia="Times New Roman" w:hAnsi="Times New Roman" w:cs="Times New Roman"/>
          <w:noProof/>
          <w:sz w:val="24"/>
          <w:szCs w:val="24"/>
          <w:lang w:val="es-ES"/>
        </w:rPr>
        <w:lastRenderedPageBreak/>
        <w:t>obavlja obuku zaposlenih, korisnika usluga i zainteresovanih lokalnih partnera za zaštitu životne sredine i održivog razvoja na području marine i priobalja,</w:t>
      </w:r>
    </w:p>
    <w:p w14:paraId="0C0671E3"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es-ES"/>
        </w:rPr>
      </w:pPr>
      <w:r w:rsidRPr="007F6B08">
        <w:rPr>
          <w:rFonts w:ascii="Times New Roman" w:eastAsia="Times New Roman" w:hAnsi="Times New Roman" w:cs="Times New Roman"/>
          <w:noProof/>
          <w:sz w:val="24"/>
          <w:szCs w:val="24"/>
          <w:lang w:val="es-ES"/>
        </w:rPr>
        <w:t>sprovodi stalni monitoring vode u akvatorijumu marine i publikuje periodične izvještaje u skladu sa politikom zaštite životne sredine,</w:t>
      </w:r>
    </w:p>
    <w:p w14:paraId="6E4BC444"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iCs/>
          <w:noProof/>
          <w:sz w:val="24"/>
          <w:szCs w:val="24"/>
          <w:lang w:val="es-ES"/>
        </w:rPr>
        <w:t>uspostavlja</w:t>
      </w:r>
      <w:r w:rsidRPr="007F6B08">
        <w:rPr>
          <w:rFonts w:ascii="Times New Roman" w:eastAsia="Times New Roman" w:hAnsi="Times New Roman" w:cs="Times New Roman"/>
          <w:iCs/>
          <w:noProof/>
          <w:sz w:val="24"/>
          <w:szCs w:val="24"/>
          <w:lang w:val="sr-Latn-CS"/>
        </w:rPr>
        <w:t xml:space="preserve"> sistem upravljanja zaštitom životne sredine u marini i priobalju</w:t>
      </w:r>
      <w:r w:rsidRPr="007F6B08">
        <w:rPr>
          <w:rFonts w:ascii="Times New Roman" w:eastAsia="Times New Roman" w:hAnsi="Times New Roman" w:cs="Times New Roman"/>
          <w:noProof/>
          <w:sz w:val="24"/>
          <w:szCs w:val="24"/>
          <w:lang w:val="sr-Latn-CS"/>
        </w:rPr>
        <w:t>,</w:t>
      </w:r>
    </w:p>
    <w:p w14:paraId="6BB54462"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 xml:space="preserve">organizuje i sprovodi preventivne ekološke akcije proaktivno djelujući u cilju zaštite životne sredine, </w:t>
      </w:r>
    </w:p>
    <w:p w14:paraId="240D6228"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sakuplja opasni otpad, adekvatno ga skladišti i isporučuje specijalizovanim kompanijama za reciklažu,</w:t>
      </w:r>
    </w:p>
    <w:p w14:paraId="307B6A6E"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obezbjeđuje specijalizovanu opremu za ispumpavanje otpadnih voda sa plovila,</w:t>
      </w:r>
    </w:p>
    <w:p w14:paraId="09AEC5E5"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odlaže otpadne vode sa plovila, adekvatno ih skladišti u specijalizovane tankove i isporučuje specijalizovanim kompanijama za reciklažu,</w:t>
      </w:r>
    </w:p>
    <w:p w14:paraId="10EAA40E"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obezbjeđuju zaštitu akvatorijuma prilikom izlivanja otpadnih voda sa plovila,</w:t>
      </w:r>
    </w:p>
    <w:p w14:paraId="14A479F7" w14:textId="77777777" w:rsidR="003E6505" w:rsidRPr="007F6B08" w:rsidRDefault="003E6505" w:rsidP="003E6505">
      <w:pPr>
        <w:pStyle w:val="ListParagraph"/>
        <w:numPr>
          <w:ilvl w:val="0"/>
          <w:numId w:val="16"/>
        </w:numPr>
        <w:shd w:val="clear" w:color="auto" w:fill="FFFFFF"/>
        <w:textAlignment w:val="baseline"/>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obavlja mjerenje nivoa buke u marini i emisije izduvnih gasova u marini stalno nastojeći da utiče na njihovo smanjenje,</w:t>
      </w:r>
    </w:p>
    <w:p w14:paraId="04E7BA26" w14:textId="77777777" w:rsidR="003E6505" w:rsidRPr="007F6B08" w:rsidRDefault="003E6505" w:rsidP="003E6505">
      <w:pPr>
        <w:pStyle w:val="ListParagraph"/>
        <w:numPr>
          <w:ilvl w:val="0"/>
          <w:numId w:val="16"/>
        </w:numPr>
        <w:rPr>
          <w:rFonts w:ascii="Times New Roman" w:eastAsia="Times New Roman" w:hAnsi="Times New Roman" w:cs="Times New Roman"/>
          <w:noProof/>
          <w:sz w:val="24"/>
          <w:szCs w:val="24"/>
          <w:lang w:val="sr-Latn-CS"/>
        </w:rPr>
      </w:pPr>
      <w:r w:rsidRPr="007F6B08">
        <w:rPr>
          <w:rFonts w:ascii="Times New Roman" w:eastAsia="Times New Roman" w:hAnsi="Times New Roman" w:cs="Times New Roman"/>
          <w:noProof/>
          <w:sz w:val="24"/>
          <w:szCs w:val="24"/>
          <w:lang w:val="sr-Latn-CS"/>
        </w:rPr>
        <w:t>nastoji da održi dobijene relevantne međunarodne setifikate za zaštitu životne sredine i održivi razvoj kroz primjenu i uspostavljanje programa Blue Flag, Gold Anchor Scheme i ISO 14001:2015.</w:t>
      </w:r>
    </w:p>
    <w:p w14:paraId="48DCE6DF" w14:textId="77777777" w:rsidR="003E6505" w:rsidRPr="007F6B08" w:rsidRDefault="003E6505" w:rsidP="003E6505">
      <w:pPr>
        <w:rPr>
          <w:rFonts w:ascii="Times New Roman" w:hAnsi="Times New Roman" w:cs="Times New Roman"/>
          <w:b/>
          <w:bCs/>
          <w:iCs/>
          <w:sz w:val="24"/>
          <w:szCs w:val="24"/>
        </w:rPr>
      </w:pPr>
    </w:p>
    <w:p w14:paraId="5D91D326" w14:textId="77777777" w:rsidR="003E6505" w:rsidRPr="007F6B08" w:rsidRDefault="003E6505" w:rsidP="003E6505">
      <w:pPr>
        <w:rPr>
          <w:rFonts w:ascii="Times New Roman" w:hAnsi="Times New Roman" w:cs="Times New Roman"/>
          <w:b/>
          <w:bCs/>
          <w:iCs/>
          <w:sz w:val="24"/>
          <w:szCs w:val="24"/>
        </w:rPr>
      </w:pPr>
      <w:r w:rsidRPr="007F6B08">
        <w:rPr>
          <w:rFonts w:ascii="Times New Roman" w:hAnsi="Times New Roman" w:cs="Times New Roman"/>
          <w:b/>
          <w:bCs/>
          <w:iCs/>
          <w:sz w:val="24"/>
          <w:szCs w:val="24"/>
        </w:rPr>
        <w:t>Ciljevi sistema menadžmenta zaštitom životne sredine AD Marina Bar za 2022. godinu su:</w:t>
      </w:r>
    </w:p>
    <w:p w14:paraId="3E5E465A"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Dobijanje uvjerenja o osposobljenosti za bezbjedan rad svih zaposlenih u AD Marina Bar;</w:t>
      </w:r>
    </w:p>
    <w:p w14:paraId="41BDB39A"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Dobijanje uvjerenja o osposobljenosti za rad sa protivpožarnom opremom u AD Marina Bar;</w:t>
      </w:r>
    </w:p>
    <w:p w14:paraId="259FEAAC"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Kontinuitet održavanja principa i zahtjeva sistema menadžmenta prema stadardima ISO 9001:2015 i ISO 14001:2015 za koje je AD Marina Bar već sertifikovana;</w:t>
      </w:r>
    </w:p>
    <w:p w14:paraId="02FA8628"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Produženje članstva i sertifikata AD Marine Bar u okviru „Plave zastavice“ i njeno održanje kroz praćenje inovacija, zahtjeva i kriterijuma ove organizacije za 2022. godinu;</w:t>
      </w:r>
    </w:p>
    <w:p w14:paraId="5FF94C73"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Realizacija raznih aktivnosti održivog ekološkog razvoja u marini i okruženju;</w:t>
      </w:r>
    </w:p>
    <w:p w14:paraId="79F6C027" w14:textId="77777777" w:rsidR="003E6505" w:rsidRPr="007F6B08" w:rsidRDefault="003E6505" w:rsidP="003E6505">
      <w:pPr>
        <w:pStyle w:val="ListParagraph"/>
        <w:numPr>
          <w:ilvl w:val="0"/>
          <w:numId w:val="17"/>
        </w:numPr>
        <w:tabs>
          <w:tab w:val="left" w:pos="709"/>
        </w:tabs>
        <w:spacing w:before="120"/>
        <w:rPr>
          <w:rFonts w:ascii="Times New Roman" w:eastAsia="Times New Roman" w:hAnsi="Times New Roman" w:cs="Times New Roman"/>
          <w:sz w:val="24"/>
          <w:szCs w:val="24"/>
        </w:rPr>
      </w:pPr>
      <w:r w:rsidRPr="007F6B08">
        <w:rPr>
          <w:rFonts w:ascii="Times New Roman" w:eastAsia="Times New Roman" w:hAnsi="Times New Roman" w:cs="Times New Roman"/>
          <w:sz w:val="24"/>
          <w:szCs w:val="24"/>
        </w:rPr>
        <w:t>Održanje konstantne pripravnosti i raspoloživosti brane za sprečavanje zagađenja izazvanog prolivanjem zagađujućih materija;</w:t>
      </w:r>
    </w:p>
    <w:p w14:paraId="0A3689FD" w14:textId="77777777" w:rsidR="003E6505" w:rsidRPr="007F6B08" w:rsidRDefault="003E6505" w:rsidP="003E6505">
      <w:pPr>
        <w:rPr>
          <w:rFonts w:ascii="Times New Roman" w:eastAsia="Times New Roman" w:hAnsi="Times New Roman" w:cs="Times New Roman"/>
          <w:sz w:val="24"/>
          <w:szCs w:val="24"/>
        </w:rPr>
      </w:pPr>
    </w:p>
    <w:p w14:paraId="69585F16" w14:textId="77777777" w:rsidR="003E6505" w:rsidRPr="007F6B08" w:rsidRDefault="003E6505" w:rsidP="003E6505">
      <w:pPr>
        <w:rPr>
          <w:rFonts w:ascii="Times New Roman" w:hAnsi="Times New Roman" w:cs="Times New Roman"/>
          <w:b/>
          <w:sz w:val="24"/>
          <w:szCs w:val="24"/>
        </w:rPr>
      </w:pPr>
      <w:r w:rsidRPr="007F6B08">
        <w:rPr>
          <w:rFonts w:ascii="Times New Roman" w:hAnsi="Times New Roman" w:cs="Times New Roman"/>
          <w:b/>
          <w:sz w:val="24"/>
          <w:szCs w:val="24"/>
        </w:rPr>
        <w:t xml:space="preserve"> Procedure Integrisanog sistema AD Marina Bar koje se odnose na sistem menadžmenta životnom sredinom 140001:2015 su:</w:t>
      </w:r>
    </w:p>
    <w:p w14:paraId="7E44C753" w14:textId="77777777" w:rsidR="003E6505" w:rsidRPr="007F6B08" w:rsidRDefault="003E6505" w:rsidP="003E6505">
      <w:pPr>
        <w:rPr>
          <w:rFonts w:ascii="Times New Roman" w:hAnsi="Times New Roman" w:cs="Times New Roman"/>
          <w:b/>
          <w:sz w:val="24"/>
          <w:szCs w:val="24"/>
        </w:rPr>
      </w:pPr>
    </w:p>
    <w:p w14:paraId="2F9FB06B" w14:textId="77777777" w:rsidR="003E6505" w:rsidRPr="007F6B08" w:rsidRDefault="003E6505" w:rsidP="003E6505">
      <w:pPr>
        <w:pStyle w:val="ListParagraph"/>
        <w:numPr>
          <w:ilvl w:val="0"/>
          <w:numId w:val="7"/>
        </w:numPr>
        <w:spacing w:after="200"/>
        <w:jc w:val="left"/>
        <w:rPr>
          <w:rFonts w:ascii="Times New Roman" w:hAnsi="Times New Roman" w:cs="Times New Roman"/>
        </w:rPr>
      </w:pPr>
      <w:r w:rsidRPr="007F6B08">
        <w:rPr>
          <w:rFonts w:ascii="Times New Roman" w:hAnsi="Times New Roman" w:cs="Times New Roman"/>
        </w:rPr>
        <w:t>IDENTIFIKACIJA ASPEKATA ŽIVOTNE SREDINE I UTVRĐIVANJE NJIHOVOG ZNAČAJA NA ŽIVOTNU SREDINU</w:t>
      </w:r>
    </w:p>
    <w:p w14:paraId="1C3FB6B0" w14:textId="77777777" w:rsidR="003E6505" w:rsidRPr="007F6B08" w:rsidRDefault="003E6505" w:rsidP="003E6505">
      <w:pPr>
        <w:rPr>
          <w:rFonts w:ascii="Times New Roman" w:hAnsi="Times New Roman" w:cs="Times New Roman"/>
          <w:sz w:val="24"/>
          <w:szCs w:val="24"/>
        </w:rPr>
      </w:pPr>
      <w:r w:rsidRPr="007F6B08">
        <w:rPr>
          <w:rFonts w:ascii="Times New Roman" w:hAnsi="Times New Roman" w:cs="Times New Roman"/>
          <w:sz w:val="24"/>
          <w:szCs w:val="24"/>
        </w:rPr>
        <w:t xml:space="preserve">Za potrebe sistema upravlјanja zaštitom životne sredine AD „Marina“ Bar identifikuje i vrednuje aspekte životne sredine u odnosu na sve mikrolokacije i svaki organizacioni dio u okviru cjelokupne lokacije, odnosno  procese i aktivnosti koje se u njima odvijaju. </w:t>
      </w:r>
    </w:p>
    <w:p w14:paraId="53505228" w14:textId="77777777" w:rsidR="003E6505" w:rsidRPr="007F6B08" w:rsidRDefault="003E6505" w:rsidP="003E6505">
      <w:pPr>
        <w:rPr>
          <w:rFonts w:ascii="Times New Roman" w:hAnsi="Times New Roman" w:cs="Times New Roman"/>
          <w:sz w:val="24"/>
          <w:szCs w:val="24"/>
        </w:rPr>
      </w:pPr>
      <w:r w:rsidRPr="007F6B08">
        <w:rPr>
          <w:rFonts w:ascii="Times New Roman" w:hAnsi="Times New Roman" w:cs="Times New Roman"/>
          <w:sz w:val="24"/>
          <w:szCs w:val="24"/>
        </w:rPr>
        <w:t xml:space="preserve">Relevantne aspekte životne sredine predstavlјaju samo oni aspekti životne sredine koji mogu biti pod kontrolom AD Marina Bar i na koje ista može da utiče. </w:t>
      </w:r>
    </w:p>
    <w:p w14:paraId="4B6CA8AA" w14:textId="77777777" w:rsidR="003E6505" w:rsidRPr="007F6B08" w:rsidRDefault="003E6505" w:rsidP="003E6505">
      <w:pPr>
        <w:rPr>
          <w:rFonts w:ascii="Times New Roman" w:hAnsi="Times New Roman" w:cs="Times New Roman"/>
          <w:sz w:val="24"/>
          <w:szCs w:val="24"/>
        </w:rPr>
      </w:pPr>
      <w:r w:rsidRPr="007F6B08">
        <w:rPr>
          <w:rFonts w:ascii="Times New Roman" w:hAnsi="Times New Roman" w:cs="Times New Roman"/>
          <w:sz w:val="24"/>
          <w:szCs w:val="24"/>
        </w:rPr>
        <w:t xml:space="preserve">Prepoznati aspekat se unosi u obrazace: </w:t>
      </w:r>
      <w:r w:rsidRPr="007F6B08">
        <w:rPr>
          <w:rFonts w:ascii="Times New Roman" w:hAnsi="Times New Roman" w:cs="Times New Roman"/>
          <w:i/>
          <w:sz w:val="24"/>
          <w:szCs w:val="24"/>
        </w:rPr>
        <w:t xml:space="preserve">Lista identifikovanih aspekata </w:t>
      </w:r>
      <w:r w:rsidRPr="007F6B08">
        <w:rPr>
          <w:rFonts w:ascii="Times New Roman" w:hAnsi="Times New Roman" w:cs="Times New Roman"/>
          <w:sz w:val="24"/>
          <w:szCs w:val="24"/>
        </w:rPr>
        <w:t>(gdje se dalje vrši njegovo vrednovanje u odnosu na životnu sredinu po već utvrđenim parametrima)</w:t>
      </w:r>
      <w:r w:rsidRPr="007F6B08">
        <w:rPr>
          <w:rFonts w:ascii="Times New Roman" w:hAnsi="Times New Roman" w:cs="Times New Roman"/>
          <w:i/>
          <w:sz w:val="24"/>
          <w:szCs w:val="24"/>
        </w:rPr>
        <w:t xml:space="preserve">  i Registar aspekata i ekološki menadžment za ISO 14001:2015</w:t>
      </w:r>
      <w:r w:rsidRPr="007F6B08">
        <w:rPr>
          <w:rFonts w:ascii="Times New Roman" w:hAnsi="Times New Roman" w:cs="Times New Roman"/>
          <w:sz w:val="24"/>
          <w:szCs w:val="24"/>
        </w:rPr>
        <w:t xml:space="preserve"> (koji se sastoji od klasifikacije ekoloških aspekata po poslovnim procesima marine).</w:t>
      </w:r>
    </w:p>
    <w:p w14:paraId="228F5D53" w14:textId="77777777" w:rsidR="003E6505" w:rsidRPr="007F6B08" w:rsidRDefault="003E6505" w:rsidP="003E6505">
      <w:pPr>
        <w:rPr>
          <w:rFonts w:ascii="Times New Roman" w:hAnsi="Times New Roman" w:cs="Times New Roman"/>
          <w:sz w:val="24"/>
          <w:szCs w:val="24"/>
        </w:rPr>
      </w:pPr>
    </w:p>
    <w:p w14:paraId="70FBEB47" w14:textId="77777777" w:rsidR="003E6505" w:rsidRPr="007F6B08" w:rsidRDefault="003E6505" w:rsidP="003E6505">
      <w:pPr>
        <w:rPr>
          <w:rFonts w:ascii="Times New Roman" w:hAnsi="Times New Roman" w:cs="Times New Roman"/>
          <w:sz w:val="24"/>
          <w:szCs w:val="24"/>
        </w:rPr>
      </w:pPr>
    </w:p>
    <w:p w14:paraId="0B7DF07E" w14:textId="77777777" w:rsidR="003E6505" w:rsidRPr="007F6B08" w:rsidRDefault="003E6505" w:rsidP="003E6505">
      <w:pPr>
        <w:rPr>
          <w:rFonts w:ascii="Times New Roman" w:hAnsi="Times New Roman" w:cs="Times New Roman"/>
          <w:sz w:val="24"/>
          <w:szCs w:val="24"/>
        </w:rPr>
      </w:pPr>
    </w:p>
    <w:p w14:paraId="797FC240" w14:textId="77777777" w:rsidR="003E6505" w:rsidRPr="007F6B08" w:rsidRDefault="003E6505" w:rsidP="003E6505">
      <w:pPr>
        <w:pStyle w:val="ListParagraph"/>
        <w:numPr>
          <w:ilvl w:val="0"/>
          <w:numId w:val="7"/>
        </w:numPr>
        <w:spacing w:after="200"/>
        <w:jc w:val="left"/>
        <w:rPr>
          <w:rFonts w:ascii="Times New Roman" w:hAnsi="Times New Roman" w:cs="Times New Roman"/>
        </w:rPr>
      </w:pPr>
      <w:r w:rsidRPr="007F6B08">
        <w:rPr>
          <w:rFonts w:ascii="Times New Roman" w:hAnsi="Times New Roman" w:cs="Times New Roman"/>
        </w:rPr>
        <w:t>IDENTIFIKOVANJE ZAKONSKIH I DRUGIH ZAHTJEVA</w:t>
      </w:r>
    </w:p>
    <w:p w14:paraId="354BFF19"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lang w:val="bs-Latn-BA"/>
        </w:rPr>
        <w:t xml:space="preserve">ISO 14001:2015 standard, sistem upravljanja zaštitom životne sredine, garantuje da je poslovanje AD Marina Bar usaglašeno sa nacionalnim propisima i zakonima, kada je u pitanju zaštita životne sredine. </w:t>
      </w:r>
      <w:proofErr w:type="spellStart"/>
      <w:r w:rsidRPr="007F6B08">
        <w:rPr>
          <w:rFonts w:ascii="Times New Roman" w:hAnsi="Times New Roman" w:cs="Times New Roman"/>
          <w:sz w:val="24"/>
          <w:szCs w:val="24"/>
        </w:rPr>
        <w:t>Usaglašeni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su</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sledeći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zakoni</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propisi</w:t>
      </w:r>
      <w:proofErr w:type="spellEnd"/>
      <w:r w:rsidRPr="007F6B08">
        <w:rPr>
          <w:rFonts w:ascii="Times New Roman" w:hAnsi="Times New Roman" w:cs="Times New Roman"/>
          <w:sz w:val="24"/>
          <w:szCs w:val="24"/>
        </w:rPr>
        <w:t>:</w:t>
      </w:r>
    </w:p>
    <w:p w14:paraId="3F8620A6" w14:textId="77777777" w:rsidR="003E6505" w:rsidRPr="007F6B08" w:rsidRDefault="003E6505" w:rsidP="003E6505">
      <w:pPr>
        <w:pStyle w:val="NoSpacing"/>
        <w:jc w:val="both"/>
        <w:rPr>
          <w:rFonts w:ascii="Times New Roman" w:hAnsi="Times New Roman" w:cs="Times New Roman"/>
          <w:sz w:val="24"/>
          <w:szCs w:val="24"/>
        </w:rPr>
      </w:pPr>
    </w:p>
    <w:p w14:paraId="179F4D7C"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životnoj</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sredini</w:t>
      </w:r>
      <w:proofErr w:type="spellEnd"/>
      <w:r w:rsidRPr="007F6B08">
        <w:rPr>
          <w:rFonts w:ascii="Times New Roman" w:hAnsi="Times New Roman" w:cs="Times New Roman"/>
          <w:sz w:val="24"/>
          <w:szCs w:val="24"/>
        </w:rPr>
        <w:t xml:space="preserve"> ("Sl. list CG", br. 48/08, 40/10, 40/11, 27/14, 52/16)</w:t>
      </w:r>
    </w:p>
    <w:p w14:paraId="556C44F8"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procjeni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uticaja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na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životnu</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sredinu</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80/05 i 40/10, 73/10 40/11, 27/13)</w:t>
      </w:r>
    </w:p>
    <w:p w14:paraId="359EBD67" w14:textId="77777777" w:rsidR="003E6505" w:rsidRPr="007F6B08" w:rsidRDefault="003E6505" w:rsidP="003E6505">
      <w:pPr>
        <w:pStyle w:val="NoSpacing"/>
        <w:jc w:val="both"/>
        <w:rPr>
          <w:rFonts w:ascii="Times New Roman" w:hAnsi="Times New Roman" w:cs="Times New Roman"/>
          <w:sz w:val="24"/>
          <w:szCs w:val="24"/>
          <w:lang w:val="es-ES"/>
        </w:rPr>
      </w:pPr>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Zakon</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odgovornosti</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za</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štetu</w:t>
      </w:r>
      <w:proofErr w:type="spellEnd"/>
      <w:r w:rsidRPr="007F6B08">
        <w:rPr>
          <w:rFonts w:ascii="Times New Roman" w:hAnsi="Times New Roman" w:cs="Times New Roman"/>
          <w:sz w:val="24"/>
          <w:szCs w:val="24"/>
          <w:lang w:val="es-ES"/>
        </w:rPr>
        <w:t xml:space="preserve"> u </w:t>
      </w:r>
      <w:proofErr w:type="spellStart"/>
      <w:r w:rsidRPr="007F6B08">
        <w:rPr>
          <w:rFonts w:ascii="Times New Roman" w:hAnsi="Times New Roman" w:cs="Times New Roman"/>
          <w:sz w:val="24"/>
          <w:szCs w:val="24"/>
          <w:lang w:val="es-ES"/>
        </w:rPr>
        <w:t>životnoj</w:t>
      </w:r>
      <w:proofErr w:type="spellEnd"/>
      <w:r w:rsidRPr="007F6B08">
        <w:rPr>
          <w:rFonts w:ascii="Times New Roman" w:hAnsi="Times New Roman" w:cs="Times New Roman"/>
          <w:sz w:val="24"/>
          <w:szCs w:val="24"/>
          <w:lang w:val="es-ES"/>
        </w:rPr>
        <w:t xml:space="preserve"> </w:t>
      </w:r>
      <w:proofErr w:type="spellStart"/>
      <w:proofErr w:type="gramStart"/>
      <w:r w:rsidRPr="007F6B08">
        <w:rPr>
          <w:rFonts w:ascii="Times New Roman" w:hAnsi="Times New Roman" w:cs="Times New Roman"/>
          <w:sz w:val="24"/>
          <w:szCs w:val="24"/>
          <w:lang w:val="es-ES"/>
        </w:rPr>
        <w:t>sredini</w:t>
      </w:r>
      <w:proofErr w:type="spellEnd"/>
      <w:r w:rsidRPr="007F6B08">
        <w:rPr>
          <w:rFonts w:ascii="Times New Roman" w:hAnsi="Times New Roman" w:cs="Times New Roman"/>
          <w:sz w:val="24"/>
          <w:szCs w:val="24"/>
          <w:lang w:val="es-ES"/>
        </w:rPr>
        <w:t>(</w:t>
      </w:r>
      <w:proofErr w:type="gramEnd"/>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Sl</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list</w:t>
      </w:r>
      <w:proofErr w:type="spellEnd"/>
      <w:r w:rsidRPr="007F6B08">
        <w:rPr>
          <w:rFonts w:ascii="Times New Roman" w:hAnsi="Times New Roman" w:cs="Times New Roman"/>
          <w:sz w:val="24"/>
          <w:szCs w:val="24"/>
          <w:lang w:val="es-ES"/>
        </w:rPr>
        <w:t xml:space="preserve"> CG”, </w:t>
      </w:r>
      <w:proofErr w:type="spellStart"/>
      <w:r w:rsidRPr="007F6B08">
        <w:rPr>
          <w:rFonts w:ascii="Times New Roman" w:hAnsi="Times New Roman" w:cs="Times New Roman"/>
          <w:sz w:val="24"/>
          <w:szCs w:val="24"/>
          <w:lang w:val="es-ES"/>
        </w:rPr>
        <w:t>br</w:t>
      </w:r>
      <w:proofErr w:type="spellEnd"/>
      <w:r w:rsidRPr="007F6B08">
        <w:rPr>
          <w:rFonts w:ascii="Times New Roman" w:hAnsi="Times New Roman" w:cs="Times New Roman"/>
          <w:sz w:val="24"/>
          <w:szCs w:val="24"/>
          <w:lang w:val="es-ES"/>
        </w:rPr>
        <w:t>. 27/14)</w:t>
      </w:r>
    </w:p>
    <w:p w14:paraId="25D4F40F"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proofErr w:type="gramStart"/>
      <w:r w:rsidRPr="007F6B08">
        <w:rPr>
          <w:rFonts w:ascii="Times New Roman" w:hAnsi="Times New Roman" w:cs="Times New Roman"/>
          <w:sz w:val="24"/>
          <w:szCs w:val="24"/>
        </w:rPr>
        <w:t>vodama</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27/07, 73/10, 32/11, 47/11 48/15, 52/2016)</w:t>
      </w:r>
    </w:p>
    <w:p w14:paraId="75A39C8B"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Uredba</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klasifikaciji</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kategorizaciji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površinskih</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podzemnih</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voda</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2/07)</w:t>
      </w:r>
    </w:p>
    <w:p w14:paraId="20B96A13"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zapaljivim</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tečnostima</w:t>
      </w:r>
      <w:proofErr w:type="spellEnd"/>
      <w:r w:rsidRPr="007F6B08">
        <w:rPr>
          <w:rFonts w:ascii="Times New Roman" w:hAnsi="Times New Roman" w:cs="Times New Roman"/>
          <w:sz w:val="24"/>
          <w:szCs w:val="24"/>
        </w:rPr>
        <w:t xml:space="preserve"> i </w:t>
      </w:r>
      <w:proofErr w:type="spellStart"/>
      <w:proofErr w:type="gramStart"/>
      <w:r w:rsidRPr="007F6B08">
        <w:rPr>
          <w:rFonts w:ascii="Times New Roman" w:hAnsi="Times New Roman" w:cs="Times New Roman"/>
          <w:sz w:val="24"/>
          <w:szCs w:val="24"/>
        </w:rPr>
        <w:t>gasovima</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26/2010 i 31/2010, 48/2015)</w:t>
      </w:r>
    </w:p>
    <w:p w14:paraId="04270BD6"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upravljanju</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otpadom</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64/2011 i 39/2016)</w:t>
      </w:r>
    </w:p>
    <w:p w14:paraId="68FDB54E" w14:textId="77777777" w:rsidR="003E6505" w:rsidRPr="007F6B08" w:rsidRDefault="003E6505" w:rsidP="003E6505">
      <w:pPr>
        <w:pStyle w:val="NoSpacing"/>
        <w:jc w:val="both"/>
        <w:rPr>
          <w:rFonts w:ascii="Times New Roman" w:hAnsi="Times New Roman" w:cs="Times New Roman"/>
          <w:sz w:val="24"/>
          <w:szCs w:val="24"/>
          <w:lang w:val="es-ES"/>
        </w:rPr>
      </w:pPr>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Pravilnik</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postupanju</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sa</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otpadnim</w:t>
      </w:r>
      <w:proofErr w:type="spellEnd"/>
      <w:r w:rsidRPr="007F6B08">
        <w:rPr>
          <w:rFonts w:ascii="Times New Roman" w:hAnsi="Times New Roman" w:cs="Times New Roman"/>
          <w:sz w:val="24"/>
          <w:szCs w:val="24"/>
          <w:lang w:val="es-ES"/>
        </w:rPr>
        <w:t xml:space="preserve"> </w:t>
      </w:r>
      <w:proofErr w:type="spellStart"/>
      <w:proofErr w:type="gramStart"/>
      <w:r w:rsidRPr="007F6B08">
        <w:rPr>
          <w:rFonts w:ascii="Times New Roman" w:hAnsi="Times New Roman" w:cs="Times New Roman"/>
          <w:sz w:val="24"/>
          <w:szCs w:val="24"/>
          <w:lang w:val="es-ES"/>
        </w:rPr>
        <w:t>uljima</w:t>
      </w:r>
      <w:proofErr w:type="spellEnd"/>
      <w:r w:rsidRPr="007F6B08">
        <w:rPr>
          <w:rFonts w:ascii="Times New Roman" w:hAnsi="Times New Roman" w:cs="Times New Roman"/>
          <w:sz w:val="24"/>
          <w:szCs w:val="24"/>
          <w:lang w:val="es-ES"/>
        </w:rPr>
        <w:t>(</w:t>
      </w:r>
      <w:proofErr w:type="gramEnd"/>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Sl</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list</w:t>
      </w:r>
      <w:proofErr w:type="spellEnd"/>
      <w:r w:rsidRPr="007F6B08">
        <w:rPr>
          <w:rFonts w:ascii="Times New Roman" w:hAnsi="Times New Roman" w:cs="Times New Roman"/>
          <w:sz w:val="24"/>
          <w:szCs w:val="24"/>
          <w:lang w:val="es-ES"/>
        </w:rPr>
        <w:t xml:space="preserve"> CG", </w:t>
      </w:r>
      <w:proofErr w:type="spellStart"/>
      <w:r w:rsidRPr="007F6B08">
        <w:rPr>
          <w:rFonts w:ascii="Times New Roman" w:hAnsi="Times New Roman" w:cs="Times New Roman"/>
          <w:sz w:val="24"/>
          <w:szCs w:val="24"/>
          <w:lang w:val="es-ES"/>
        </w:rPr>
        <w:t>br</w:t>
      </w:r>
      <w:proofErr w:type="spellEnd"/>
      <w:r w:rsidRPr="007F6B08">
        <w:rPr>
          <w:rFonts w:ascii="Times New Roman" w:hAnsi="Times New Roman" w:cs="Times New Roman"/>
          <w:sz w:val="24"/>
          <w:szCs w:val="24"/>
          <w:lang w:val="es-ES"/>
        </w:rPr>
        <w:t>. 48/12)</w:t>
      </w:r>
    </w:p>
    <w:p w14:paraId="682163C0" w14:textId="77777777" w:rsidR="003E6505" w:rsidRPr="007F6B08" w:rsidRDefault="003E6505" w:rsidP="003E6505">
      <w:pPr>
        <w:pStyle w:val="NoSpacing"/>
        <w:jc w:val="both"/>
        <w:rPr>
          <w:rFonts w:ascii="Times New Roman" w:hAnsi="Times New Roman" w:cs="Times New Roman"/>
          <w:sz w:val="24"/>
          <w:szCs w:val="24"/>
          <w:lang w:val="es-ES"/>
        </w:rPr>
      </w:pPr>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Pravilnik</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bližem</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sadržaju</w:t>
      </w:r>
      <w:proofErr w:type="spellEnd"/>
      <w:r w:rsidRPr="007F6B08">
        <w:rPr>
          <w:rFonts w:ascii="Times New Roman" w:hAnsi="Times New Roman" w:cs="Times New Roman"/>
          <w:sz w:val="24"/>
          <w:szCs w:val="24"/>
          <w:lang w:val="es-ES"/>
        </w:rPr>
        <w:t xml:space="preserve"> i </w:t>
      </w:r>
      <w:proofErr w:type="spellStart"/>
      <w:r w:rsidRPr="007F6B08">
        <w:rPr>
          <w:rFonts w:ascii="Times New Roman" w:hAnsi="Times New Roman" w:cs="Times New Roman"/>
          <w:sz w:val="24"/>
          <w:szCs w:val="24"/>
          <w:lang w:val="es-ES"/>
        </w:rPr>
        <w:t>načinu</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podnošenja</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godišnjih</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izvještaja</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sprovođenju</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planova</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upravljanje</w:t>
      </w:r>
      <w:proofErr w:type="spellEnd"/>
      <w:r w:rsidRPr="007F6B08">
        <w:rPr>
          <w:rFonts w:ascii="Times New Roman" w:hAnsi="Times New Roman" w:cs="Times New Roman"/>
          <w:sz w:val="24"/>
          <w:szCs w:val="24"/>
          <w:lang w:val="es-ES"/>
        </w:rPr>
        <w:t xml:space="preserve"> </w:t>
      </w:r>
      <w:proofErr w:type="spellStart"/>
      <w:proofErr w:type="gramStart"/>
      <w:r w:rsidRPr="007F6B08">
        <w:rPr>
          <w:rFonts w:ascii="Times New Roman" w:hAnsi="Times New Roman" w:cs="Times New Roman"/>
          <w:sz w:val="24"/>
          <w:szCs w:val="24"/>
          <w:lang w:val="es-ES"/>
        </w:rPr>
        <w:t>otpadom</w:t>
      </w:r>
      <w:proofErr w:type="spellEnd"/>
      <w:r w:rsidRPr="007F6B08">
        <w:rPr>
          <w:rFonts w:ascii="Times New Roman" w:hAnsi="Times New Roman" w:cs="Times New Roman"/>
          <w:sz w:val="24"/>
          <w:szCs w:val="24"/>
          <w:lang w:val="es-ES"/>
        </w:rPr>
        <w:t>(</w:t>
      </w:r>
      <w:proofErr w:type="gramEnd"/>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Sl</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list</w:t>
      </w:r>
      <w:proofErr w:type="spellEnd"/>
      <w:r w:rsidRPr="007F6B08">
        <w:rPr>
          <w:rFonts w:ascii="Times New Roman" w:hAnsi="Times New Roman" w:cs="Times New Roman"/>
          <w:sz w:val="24"/>
          <w:szCs w:val="24"/>
          <w:lang w:val="es-ES"/>
        </w:rPr>
        <w:t xml:space="preserve"> CG", </w:t>
      </w:r>
      <w:proofErr w:type="spellStart"/>
      <w:r w:rsidRPr="007F6B08">
        <w:rPr>
          <w:rFonts w:ascii="Times New Roman" w:hAnsi="Times New Roman" w:cs="Times New Roman"/>
          <w:sz w:val="24"/>
          <w:szCs w:val="24"/>
          <w:lang w:val="es-ES"/>
        </w:rPr>
        <w:t>br</w:t>
      </w:r>
      <w:proofErr w:type="spellEnd"/>
      <w:r w:rsidRPr="007F6B08">
        <w:rPr>
          <w:rFonts w:ascii="Times New Roman" w:hAnsi="Times New Roman" w:cs="Times New Roman"/>
          <w:sz w:val="24"/>
          <w:szCs w:val="24"/>
          <w:lang w:val="es-ES"/>
        </w:rPr>
        <w:t>. 53/2012)</w:t>
      </w:r>
    </w:p>
    <w:p w14:paraId="63FCA499" w14:textId="77777777" w:rsidR="003E6505" w:rsidRPr="007F6B08" w:rsidRDefault="003E6505" w:rsidP="003E6505">
      <w:pPr>
        <w:pStyle w:val="NoSpacing"/>
        <w:jc w:val="both"/>
        <w:rPr>
          <w:rFonts w:ascii="Times New Roman" w:hAnsi="Times New Roman" w:cs="Times New Roman"/>
          <w:sz w:val="24"/>
          <w:szCs w:val="24"/>
          <w:lang w:val="es-ES"/>
        </w:rPr>
      </w:pPr>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Pravilnik</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bližem</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sadržaju</w:t>
      </w:r>
      <w:proofErr w:type="spellEnd"/>
      <w:r w:rsidRPr="007F6B08">
        <w:rPr>
          <w:rFonts w:ascii="Times New Roman" w:hAnsi="Times New Roman" w:cs="Times New Roman"/>
          <w:sz w:val="24"/>
          <w:szCs w:val="24"/>
          <w:lang w:val="es-ES"/>
        </w:rPr>
        <w:t xml:space="preserve"> i </w:t>
      </w:r>
      <w:proofErr w:type="spellStart"/>
      <w:r w:rsidRPr="007F6B08">
        <w:rPr>
          <w:rFonts w:ascii="Times New Roman" w:hAnsi="Times New Roman" w:cs="Times New Roman"/>
          <w:sz w:val="24"/>
          <w:szCs w:val="24"/>
          <w:lang w:val="es-ES"/>
        </w:rPr>
        <w:t>načinu</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sačinjavanja</w:t>
      </w:r>
      <w:proofErr w:type="spellEnd"/>
      <w:r w:rsidRPr="007F6B08">
        <w:rPr>
          <w:rFonts w:ascii="Times New Roman" w:hAnsi="Times New Roman" w:cs="Times New Roman"/>
          <w:sz w:val="24"/>
          <w:szCs w:val="24"/>
          <w:lang w:val="es-ES"/>
        </w:rPr>
        <w:t xml:space="preserve"> plana upravljanja </w:t>
      </w:r>
      <w:proofErr w:type="spellStart"/>
      <w:r w:rsidRPr="007F6B08">
        <w:rPr>
          <w:rFonts w:ascii="Times New Roman" w:hAnsi="Times New Roman" w:cs="Times New Roman"/>
          <w:sz w:val="24"/>
          <w:szCs w:val="24"/>
          <w:lang w:val="es-ES"/>
        </w:rPr>
        <w:t>otpadom</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proizvođača</w:t>
      </w:r>
      <w:proofErr w:type="spellEnd"/>
      <w:r w:rsidRPr="007F6B08">
        <w:rPr>
          <w:rFonts w:ascii="Times New Roman" w:hAnsi="Times New Roman" w:cs="Times New Roman"/>
          <w:sz w:val="24"/>
          <w:szCs w:val="24"/>
          <w:lang w:val="es-ES"/>
        </w:rPr>
        <w:t xml:space="preserve"> </w:t>
      </w:r>
      <w:proofErr w:type="spellStart"/>
      <w:proofErr w:type="gramStart"/>
      <w:r w:rsidRPr="007F6B08">
        <w:rPr>
          <w:rFonts w:ascii="Times New Roman" w:hAnsi="Times New Roman" w:cs="Times New Roman"/>
          <w:sz w:val="24"/>
          <w:szCs w:val="24"/>
          <w:lang w:val="es-ES"/>
        </w:rPr>
        <w:t>otpada</w:t>
      </w:r>
      <w:proofErr w:type="spellEnd"/>
      <w:r w:rsidRPr="007F6B08">
        <w:rPr>
          <w:rFonts w:ascii="Times New Roman" w:hAnsi="Times New Roman" w:cs="Times New Roman"/>
          <w:sz w:val="24"/>
          <w:szCs w:val="24"/>
          <w:lang w:val="es-ES"/>
        </w:rPr>
        <w:t>(</w:t>
      </w:r>
      <w:proofErr w:type="gramEnd"/>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Sl</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list</w:t>
      </w:r>
      <w:proofErr w:type="spellEnd"/>
      <w:r w:rsidRPr="007F6B08">
        <w:rPr>
          <w:rFonts w:ascii="Times New Roman" w:hAnsi="Times New Roman" w:cs="Times New Roman"/>
          <w:sz w:val="24"/>
          <w:szCs w:val="24"/>
          <w:lang w:val="es-ES"/>
        </w:rPr>
        <w:t xml:space="preserve"> CG", </w:t>
      </w:r>
      <w:proofErr w:type="spellStart"/>
      <w:r w:rsidRPr="007F6B08">
        <w:rPr>
          <w:rFonts w:ascii="Times New Roman" w:hAnsi="Times New Roman" w:cs="Times New Roman"/>
          <w:sz w:val="24"/>
          <w:szCs w:val="24"/>
          <w:lang w:val="es-ES"/>
        </w:rPr>
        <w:t>br</w:t>
      </w:r>
      <w:proofErr w:type="spellEnd"/>
      <w:r w:rsidRPr="007F6B08">
        <w:rPr>
          <w:rFonts w:ascii="Times New Roman" w:hAnsi="Times New Roman" w:cs="Times New Roman"/>
          <w:sz w:val="24"/>
          <w:szCs w:val="24"/>
          <w:lang w:val="es-ES"/>
        </w:rPr>
        <w:t>. 05/13)</w:t>
      </w:r>
    </w:p>
    <w:p w14:paraId="6E437857" w14:textId="77777777" w:rsidR="003E6505" w:rsidRPr="007F6B08" w:rsidRDefault="003E6505" w:rsidP="003E6505">
      <w:pPr>
        <w:pStyle w:val="NoSpacing"/>
        <w:jc w:val="both"/>
        <w:rPr>
          <w:rFonts w:ascii="Times New Roman" w:hAnsi="Times New Roman" w:cs="Times New Roman"/>
          <w:sz w:val="24"/>
          <w:szCs w:val="24"/>
          <w:lang w:val="es-ES"/>
        </w:rPr>
      </w:pPr>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Pravinik</w:t>
      </w:r>
      <w:proofErr w:type="spellEnd"/>
      <w:r w:rsidRPr="007F6B08">
        <w:rPr>
          <w:rFonts w:ascii="Times New Roman" w:hAnsi="Times New Roman" w:cs="Times New Roman"/>
          <w:sz w:val="24"/>
          <w:szCs w:val="24"/>
          <w:lang w:val="es-ES"/>
        </w:rPr>
        <w:t xml:space="preserve"> o </w:t>
      </w:r>
      <w:proofErr w:type="spellStart"/>
      <w:r w:rsidRPr="007F6B08">
        <w:rPr>
          <w:rFonts w:ascii="Times New Roman" w:hAnsi="Times New Roman" w:cs="Times New Roman"/>
          <w:sz w:val="24"/>
          <w:szCs w:val="24"/>
          <w:lang w:val="es-ES"/>
        </w:rPr>
        <w:t>načinu</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vođenja</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evidencije</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otpada</w:t>
      </w:r>
      <w:proofErr w:type="spellEnd"/>
      <w:r w:rsidRPr="007F6B08">
        <w:rPr>
          <w:rFonts w:ascii="Times New Roman" w:hAnsi="Times New Roman" w:cs="Times New Roman"/>
          <w:sz w:val="24"/>
          <w:szCs w:val="24"/>
          <w:lang w:val="es-ES"/>
        </w:rPr>
        <w:t xml:space="preserve"> i </w:t>
      </w:r>
      <w:proofErr w:type="spellStart"/>
      <w:r w:rsidRPr="007F6B08">
        <w:rPr>
          <w:rFonts w:ascii="Times New Roman" w:hAnsi="Times New Roman" w:cs="Times New Roman"/>
          <w:sz w:val="24"/>
          <w:szCs w:val="24"/>
          <w:lang w:val="es-ES"/>
        </w:rPr>
        <w:t>sadržaju</w:t>
      </w:r>
      <w:proofErr w:type="spellEnd"/>
      <w:r w:rsidRPr="007F6B08">
        <w:rPr>
          <w:rFonts w:ascii="Times New Roman" w:hAnsi="Times New Roman" w:cs="Times New Roman"/>
          <w:sz w:val="24"/>
          <w:szCs w:val="24"/>
          <w:lang w:val="es-ES"/>
        </w:rPr>
        <w:t xml:space="preserve"> formulara o </w:t>
      </w:r>
      <w:proofErr w:type="spellStart"/>
      <w:r w:rsidRPr="007F6B08">
        <w:rPr>
          <w:rFonts w:ascii="Times New Roman" w:hAnsi="Times New Roman" w:cs="Times New Roman"/>
          <w:sz w:val="24"/>
          <w:szCs w:val="24"/>
          <w:lang w:val="es-ES"/>
        </w:rPr>
        <w:t>transportu</w:t>
      </w:r>
      <w:proofErr w:type="spellEnd"/>
      <w:r w:rsidRPr="007F6B08">
        <w:rPr>
          <w:rFonts w:ascii="Times New Roman" w:hAnsi="Times New Roman" w:cs="Times New Roman"/>
          <w:sz w:val="24"/>
          <w:szCs w:val="24"/>
          <w:lang w:val="es-ES"/>
        </w:rPr>
        <w:t xml:space="preserve"> </w:t>
      </w:r>
      <w:proofErr w:type="spellStart"/>
      <w:proofErr w:type="gramStart"/>
      <w:r w:rsidRPr="007F6B08">
        <w:rPr>
          <w:rFonts w:ascii="Times New Roman" w:hAnsi="Times New Roman" w:cs="Times New Roman"/>
          <w:sz w:val="24"/>
          <w:szCs w:val="24"/>
          <w:lang w:val="es-ES"/>
        </w:rPr>
        <w:t>otpada</w:t>
      </w:r>
      <w:proofErr w:type="spellEnd"/>
      <w:r w:rsidRPr="007F6B08">
        <w:rPr>
          <w:rFonts w:ascii="Times New Roman" w:hAnsi="Times New Roman" w:cs="Times New Roman"/>
          <w:sz w:val="24"/>
          <w:szCs w:val="24"/>
          <w:lang w:val="es-ES"/>
        </w:rPr>
        <w:t>(</w:t>
      </w:r>
      <w:proofErr w:type="gramEnd"/>
      <w:r w:rsidRPr="007F6B08">
        <w:rPr>
          <w:rFonts w:ascii="Times New Roman" w:hAnsi="Times New Roman" w:cs="Times New Roman"/>
          <w:sz w:val="24"/>
          <w:szCs w:val="24"/>
          <w:lang w:val="es-ES"/>
        </w:rPr>
        <w:t>"</w:t>
      </w:r>
      <w:proofErr w:type="spellStart"/>
      <w:r w:rsidRPr="007F6B08">
        <w:rPr>
          <w:rFonts w:ascii="Times New Roman" w:hAnsi="Times New Roman" w:cs="Times New Roman"/>
          <w:sz w:val="24"/>
          <w:szCs w:val="24"/>
          <w:lang w:val="es-ES"/>
        </w:rPr>
        <w:t>Sl</w:t>
      </w:r>
      <w:proofErr w:type="spellEnd"/>
      <w:r w:rsidRPr="007F6B08">
        <w:rPr>
          <w:rFonts w:ascii="Times New Roman" w:hAnsi="Times New Roman" w:cs="Times New Roman"/>
          <w:sz w:val="24"/>
          <w:szCs w:val="24"/>
          <w:lang w:val="es-ES"/>
        </w:rPr>
        <w:t xml:space="preserve">. </w:t>
      </w:r>
      <w:proofErr w:type="spellStart"/>
      <w:r w:rsidRPr="007F6B08">
        <w:rPr>
          <w:rFonts w:ascii="Times New Roman" w:hAnsi="Times New Roman" w:cs="Times New Roman"/>
          <w:sz w:val="24"/>
          <w:szCs w:val="24"/>
          <w:lang w:val="es-ES"/>
        </w:rPr>
        <w:t>list</w:t>
      </w:r>
      <w:proofErr w:type="spellEnd"/>
      <w:r w:rsidRPr="007F6B08">
        <w:rPr>
          <w:rFonts w:ascii="Times New Roman" w:hAnsi="Times New Roman" w:cs="Times New Roman"/>
          <w:sz w:val="24"/>
          <w:szCs w:val="24"/>
          <w:lang w:val="es-ES"/>
        </w:rPr>
        <w:t xml:space="preserve"> CG", </w:t>
      </w:r>
      <w:proofErr w:type="spellStart"/>
      <w:r w:rsidRPr="007F6B08">
        <w:rPr>
          <w:rFonts w:ascii="Times New Roman" w:hAnsi="Times New Roman" w:cs="Times New Roman"/>
          <w:sz w:val="24"/>
          <w:szCs w:val="24"/>
          <w:lang w:val="es-ES"/>
        </w:rPr>
        <w:t>br</w:t>
      </w:r>
      <w:proofErr w:type="spellEnd"/>
      <w:r w:rsidRPr="007F6B08">
        <w:rPr>
          <w:rFonts w:ascii="Times New Roman" w:hAnsi="Times New Roman" w:cs="Times New Roman"/>
          <w:sz w:val="24"/>
          <w:szCs w:val="24"/>
          <w:lang w:val="es-ES"/>
        </w:rPr>
        <w:t>. 50/2012)</w:t>
      </w:r>
    </w:p>
    <w:p w14:paraId="2D6C9DFD"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zaštiti</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prirode</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54/16)</w:t>
      </w:r>
    </w:p>
    <w:p w14:paraId="3AF5BA78"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zaštiti</w:t>
      </w:r>
      <w:proofErr w:type="spellEnd"/>
      <w:r w:rsidRPr="007F6B08">
        <w:rPr>
          <w:rFonts w:ascii="Times New Roman" w:hAnsi="Times New Roman" w:cs="Times New Roman"/>
          <w:sz w:val="24"/>
          <w:szCs w:val="24"/>
        </w:rPr>
        <w:t xml:space="preserve"> od buke u </w:t>
      </w:r>
      <w:proofErr w:type="spellStart"/>
      <w:r w:rsidRPr="007F6B08">
        <w:rPr>
          <w:rFonts w:ascii="Times New Roman" w:hAnsi="Times New Roman" w:cs="Times New Roman"/>
          <w:sz w:val="24"/>
          <w:szCs w:val="24"/>
        </w:rPr>
        <w:t>životnoj</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sredini</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RCG", br. 28/11,1/14)</w:t>
      </w:r>
    </w:p>
    <w:p w14:paraId="7FFF52F9"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zaštiti</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zdravlju</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na</w:t>
      </w:r>
      <w:proofErr w:type="spellEnd"/>
      <w:r w:rsidRPr="007F6B08">
        <w:rPr>
          <w:rFonts w:ascii="Times New Roman" w:hAnsi="Times New Roman" w:cs="Times New Roman"/>
          <w:sz w:val="24"/>
          <w:szCs w:val="24"/>
        </w:rPr>
        <w:t xml:space="preserve"> </w:t>
      </w:r>
      <w:proofErr w:type="spellStart"/>
      <w:proofErr w:type="gramStart"/>
      <w:r w:rsidRPr="007F6B08">
        <w:rPr>
          <w:rFonts w:ascii="Times New Roman" w:hAnsi="Times New Roman" w:cs="Times New Roman"/>
          <w:sz w:val="24"/>
          <w:szCs w:val="24"/>
        </w:rPr>
        <w:t>radu</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034/14)</w:t>
      </w:r>
    </w:p>
    <w:p w14:paraId="011F224E" w14:textId="77777777" w:rsidR="003E6505" w:rsidRPr="007F6B08" w:rsidRDefault="003E6505" w:rsidP="003E6505">
      <w:pPr>
        <w:pStyle w:val="NoSpacing"/>
        <w:jc w:val="both"/>
        <w:rPr>
          <w:rFonts w:ascii="Times New Roman" w:hAnsi="Times New Roman" w:cs="Times New Roman"/>
          <w:sz w:val="24"/>
          <w:szCs w:val="24"/>
        </w:rPr>
      </w:pPr>
      <w:r w:rsidRPr="007F6B08">
        <w:rPr>
          <w:rFonts w:ascii="Times New Roman" w:hAnsi="Times New Roman" w:cs="Times New Roman"/>
          <w:sz w:val="24"/>
          <w:szCs w:val="24"/>
        </w:rPr>
        <w:t>-</w:t>
      </w:r>
      <w:proofErr w:type="spellStart"/>
      <w:r w:rsidRPr="007F6B08">
        <w:rPr>
          <w:rFonts w:ascii="Times New Roman" w:hAnsi="Times New Roman" w:cs="Times New Roman"/>
          <w:sz w:val="24"/>
          <w:szCs w:val="24"/>
        </w:rPr>
        <w:t>Zakon</w:t>
      </w:r>
      <w:proofErr w:type="spellEnd"/>
      <w:r w:rsidRPr="007F6B08">
        <w:rPr>
          <w:rFonts w:ascii="Times New Roman" w:hAnsi="Times New Roman" w:cs="Times New Roman"/>
          <w:sz w:val="24"/>
          <w:szCs w:val="24"/>
        </w:rPr>
        <w:t xml:space="preserve"> o </w:t>
      </w:r>
      <w:proofErr w:type="spellStart"/>
      <w:r w:rsidRPr="007F6B08">
        <w:rPr>
          <w:rFonts w:ascii="Times New Roman" w:hAnsi="Times New Roman" w:cs="Times New Roman"/>
          <w:sz w:val="24"/>
          <w:szCs w:val="24"/>
        </w:rPr>
        <w:t>zaštiti</w:t>
      </w:r>
      <w:proofErr w:type="spellEnd"/>
      <w:r w:rsidRPr="007F6B08">
        <w:rPr>
          <w:rFonts w:ascii="Times New Roman" w:hAnsi="Times New Roman" w:cs="Times New Roman"/>
          <w:sz w:val="24"/>
          <w:szCs w:val="24"/>
        </w:rPr>
        <w:t xml:space="preserve"> i </w:t>
      </w:r>
      <w:proofErr w:type="spellStart"/>
      <w:proofErr w:type="gramStart"/>
      <w:r w:rsidRPr="007F6B08">
        <w:rPr>
          <w:rFonts w:ascii="Times New Roman" w:hAnsi="Times New Roman" w:cs="Times New Roman"/>
          <w:sz w:val="24"/>
          <w:szCs w:val="24"/>
        </w:rPr>
        <w:t>spašavanju</w:t>
      </w:r>
      <w:proofErr w:type="spellEnd"/>
      <w:r w:rsidRPr="007F6B08">
        <w:rPr>
          <w:rFonts w:ascii="Times New Roman" w:hAnsi="Times New Roman" w:cs="Times New Roman"/>
          <w:sz w:val="24"/>
          <w:szCs w:val="24"/>
        </w:rPr>
        <w:t>(</w:t>
      </w:r>
      <w:proofErr w:type="gramEnd"/>
      <w:r w:rsidRPr="007F6B08">
        <w:rPr>
          <w:rFonts w:ascii="Times New Roman" w:hAnsi="Times New Roman" w:cs="Times New Roman"/>
          <w:sz w:val="24"/>
          <w:szCs w:val="24"/>
        </w:rPr>
        <w:t>"Sl. List CG", br. 13/07 i 5/08, 32/11).</w:t>
      </w:r>
    </w:p>
    <w:p w14:paraId="2273C9F4" w14:textId="77777777" w:rsidR="003E6505" w:rsidRPr="007F6B08" w:rsidRDefault="003E6505" w:rsidP="003E6505">
      <w:pPr>
        <w:pStyle w:val="NoSpacing"/>
        <w:jc w:val="both"/>
        <w:rPr>
          <w:rFonts w:ascii="Times New Roman" w:hAnsi="Times New Roman" w:cs="Times New Roman"/>
          <w:sz w:val="24"/>
          <w:szCs w:val="24"/>
        </w:rPr>
      </w:pPr>
    </w:p>
    <w:p w14:paraId="4F175149" w14:textId="77777777" w:rsidR="003E6505" w:rsidRPr="007F6B08" w:rsidRDefault="003E6505" w:rsidP="003E6505">
      <w:pPr>
        <w:pStyle w:val="ListParagraph"/>
        <w:numPr>
          <w:ilvl w:val="0"/>
          <w:numId w:val="7"/>
        </w:numPr>
        <w:spacing w:after="240"/>
        <w:jc w:val="left"/>
        <w:rPr>
          <w:rFonts w:ascii="Times New Roman" w:hAnsi="Times New Roman" w:cs="Times New Roman"/>
          <w:sz w:val="24"/>
          <w:szCs w:val="24"/>
        </w:rPr>
      </w:pPr>
      <w:r w:rsidRPr="007F6B08">
        <w:rPr>
          <w:rFonts w:ascii="Times New Roman" w:hAnsi="Times New Roman" w:cs="Times New Roman"/>
          <w:sz w:val="24"/>
          <w:szCs w:val="24"/>
        </w:rPr>
        <w:t>PRIPRAVNOST I ODZIV U VANREDNIM SITUCIJAMA</w:t>
      </w:r>
    </w:p>
    <w:p w14:paraId="4C9632FA" w14:textId="77777777" w:rsidR="003E6505" w:rsidRPr="007F6B08" w:rsidRDefault="003E6505" w:rsidP="003E6505">
      <w:pPr>
        <w:rPr>
          <w:rFonts w:ascii="Times New Roman" w:hAnsi="Times New Roman" w:cs="Times New Roman"/>
          <w:sz w:val="24"/>
          <w:szCs w:val="24"/>
        </w:rPr>
      </w:pPr>
      <w:r w:rsidRPr="007F6B08">
        <w:rPr>
          <w:rFonts w:ascii="Times New Roman" w:hAnsi="Times New Roman" w:cs="Times New Roman"/>
          <w:sz w:val="24"/>
          <w:szCs w:val="24"/>
        </w:rPr>
        <w:t xml:space="preserve">Podaci o mogućim vanrednim situacijama, dobijeni na osnovu analize neusklađenosti i zapažanja o aktivnostima koje mogu biti uzrok istih. Izlazne vrijednosti ove procedure odnose se na osoblje uvježbano za odziv u slučaju nezgode ili vanredne situacije; kao i za sprječavanje i ublažavanje mogućih uticaja na životnu sredinu, koji mogu biti njihova posljedica, te obezbjeđenje sigurnih uslova rada na području marine. </w:t>
      </w:r>
    </w:p>
    <w:p w14:paraId="392E6DB3" w14:textId="77777777" w:rsidR="003E6505" w:rsidRPr="007F6B08" w:rsidRDefault="003E6505" w:rsidP="003E6505">
      <w:pPr>
        <w:pStyle w:val="ListParagraph"/>
        <w:numPr>
          <w:ilvl w:val="0"/>
          <w:numId w:val="7"/>
        </w:numPr>
        <w:spacing w:before="240" w:line="276" w:lineRule="auto"/>
        <w:jc w:val="left"/>
        <w:rPr>
          <w:rFonts w:ascii="Times New Roman" w:hAnsi="Times New Roman" w:cs="Times New Roman"/>
        </w:rPr>
      </w:pPr>
      <w:r w:rsidRPr="007F6B08">
        <w:rPr>
          <w:rFonts w:ascii="Times New Roman" w:hAnsi="Times New Roman" w:cs="Times New Roman"/>
        </w:rPr>
        <w:t xml:space="preserve">UPRAVLJANJE OTPADOM     </w:t>
      </w:r>
    </w:p>
    <w:p w14:paraId="45332D71" w14:textId="77777777" w:rsidR="003E6505" w:rsidRPr="007F6B08" w:rsidRDefault="003E6505" w:rsidP="003E6505">
      <w:pPr>
        <w:spacing w:before="240" w:line="276" w:lineRule="auto"/>
        <w:jc w:val="left"/>
        <w:rPr>
          <w:rFonts w:ascii="Times New Roman" w:hAnsi="Times New Roman" w:cs="Times New Roman"/>
        </w:rPr>
      </w:pPr>
      <w:r w:rsidRPr="007F6B08">
        <w:rPr>
          <w:rFonts w:ascii="Times New Roman" w:hAnsi="Times New Roman" w:cs="Times New Roman"/>
        </w:rPr>
        <w:t>Odvoz otpada s prostora marine obavlja Komunalno preduzeće DOO Bar, u skladu s važećim propisima.</w:t>
      </w:r>
    </w:p>
    <w:p w14:paraId="5763117B" w14:textId="77777777" w:rsidR="003E6505" w:rsidRPr="007F6B08" w:rsidRDefault="003E6505" w:rsidP="003E6505">
      <w:pPr>
        <w:spacing w:line="276" w:lineRule="auto"/>
        <w:rPr>
          <w:rFonts w:ascii="Times New Roman" w:hAnsi="Times New Roman" w:cs="Times New Roman"/>
          <w:sz w:val="24"/>
          <w:szCs w:val="24"/>
        </w:rPr>
      </w:pPr>
      <w:r w:rsidRPr="007F6B08">
        <w:rPr>
          <w:rFonts w:ascii="Times New Roman" w:hAnsi="Times New Roman" w:cs="Times New Roman"/>
          <w:sz w:val="24"/>
          <w:szCs w:val="24"/>
        </w:rPr>
        <w:t xml:space="preserve">Kategorizacija odpada se vrši u skladu sa Zakonom o upravlјanju otpadom. Ova procedura obuhvata: pravilno prikupljanje, razvrstavanje i predaju otpada; primjenu otpada za ponovno korišćenje ili reciklažu; preduzimanje malih koraka za ostvarenje ušteda energije; smanjenje upotrebe papira; smanjenje potrošnje vode i predaju elektronskog i drugog otpada ovlašćenom operaterima. Iz ove procedure formiraju zakonom propisani zapisi: </w:t>
      </w:r>
      <w:r w:rsidRPr="007F6B08">
        <w:rPr>
          <w:rFonts w:ascii="Times New Roman" w:hAnsi="Times New Roman" w:cs="Times New Roman"/>
          <w:i/>
          <w:iCs/>
          <w:sz w:val="24"/>
          <w:szCs w:val="24"/>
        </w:rPr>
        <w:t>Godišnji izvještaj o otpadu</w:t>
      </w:r>
      <w:r w:rsidRPr="007F6B08">
        <w:rPr>
          <w:rFonts w:ascii="Times New Roman" w:hAnsi="Times New Roman" w:cs="Times New Roman"/>
          <w:sz w:val="24"/>
          <w:szCs w:val="24"/>
        </w:rPr>
        <w:t xml:space="preserve">, </w:t>
      </w:r>
      <w:r w:rsidRPr="007F6B08">
        <w:rPr>
          <w:rFonts w:ascii="Times New Roman" w:hAnsi="Times New Roman" w:cs="Times New Roman"/>
          <w:i/>
          <w:iCs/>
          <w:sz w:val="24"/>
          <w:szCs w:val="24"/>
        </w:rPr>
        <w:t>Formular o transportu otpada</w:t>
      </w:r>
      <w:r w:rsidRPr="007F6B08">
        <w:rPr>
          <w:rFonts w:ascii="Times New Roman" w:hAnsi="Times New Roman" w:cs="Times New Roman"/>
          <w:sz w:val="24"/>
          <w:szCs w:val="24"/>
        </w:rPr>
        <w:t xml:space="preserve">, </w:t>
      </w:r>
      <w:r w:rsidRPr="007F6B08">
        <w:rPr>
          <w:rFonts w:ascii="Times New Roman" w:hAnsi="Times New Roman" w:cs="Times New Roman"/>
          <w:i/>
          <w:iCs/>
          <w:sz w:val="24"/>
          <w:szCs w:val="24"/>
        </w:rPr>
        <w:t>Djelovodnik otpada</w:t>
      </w:r>
      <w:r w:rsidRPr="007F6B08">
        <w:rPr>
          <w:rFonts w:ascii="Times New Roman" w:hAnsi="Times New Roman" w:cs="Times New Roman"/>
          <w:sz w:val="24"/>
          <w:szCs w:val="24"/>
        </w:rPr>
        <w:t xml:space="preserve"> i </w:t>
      </w:r>
      <w:r w:rsidRPr="007F6B08">
        <w:rPr>
          <w:rFonts w:ascii="Times New Roman" w:hAnsi="Times New Roman" w:cs="Times New Roman"/>
          <w:i/>
          <w:iCs/>
          <w:sz w:val="24"/>
          <w:szCs w:val="24"/>
        </w:rPr>
        <w:t>Evidencija otpada- proizvođača otpada</w:t>
      </w:r>
      <w:r w:rsidRPr="007F6B08">
        <w:rPr>
          <w:rFonts w:ascii="Times New Roman" w:hAnsi="Times New Roman" w:cs="Times New Roman"/>
          <w:sz w:val="24"/>
          <w:szCs w:val="24"/>
        </w:rPr>
        <w:t>.</w:t>
      </w:r>
    </w:p>
    <w:p w14:paraId="0EA275D3" w14:textId="77777777" w:rsidR="003E6505" w:rsidRPr="007F6B08" w:rsidRDefault="003E6505" w:rsidP="003E6505">
      <w:pPr>
        <w:spacing w:line="276" w:lineRule="auto"/>
        <w:rPr>
          <w:rFonts w:ascii="Times New Roman" w:hAnsi="Times New Roman" w:cs="Times New Roman"/>
          <w:sz w:val="24"/>
          <w:szCs w:val="24"/>
        </w:rPr>
      </w:pPr>
    </w:p>
    <w:p w14:paraId="098EE6D6" w14:textId="77777777" w:rsidR="003E6505" w:rsidRPr="007F6B08" w:rsidRDefault="003E6505" w:rsidP="003E6505">
      <w:pPr>
        <w:spacing w:line="276" w:lineRule="auto"/>
        <w:rPr>
          <w:rFonts w:ascii="Times New Roman" w:hAnsi="Times New Roman" w:cs="Times New Roman"/>
          <w:sz w:val="24"/>
          <w:szCs w:val="24"/>
        </w:rPr>
      </w:pPr>
    </w:p>
    <w:p w14:paraId="4A3A68A6" w14:textId="77777777" w:rsidR="003E6505" w:rsidRPr="007F6B08" w:rsidRDefault="003E6505" w:rsidP="003E6505">
      <w:pPr>
        <w:pStyle w:val="ListParagraph"/>
        <w:numPr>
          <w:ilvl w:val="0"/>
          <w:numId w:val="7"/>
        </w:numPr>
        <w:spacing w:before="240" w:line="276" w:lineRule="auto"/>
        <w:rPr>
          <w:rFonts w:ascii="Times New Roman" w:hAnsi="Times New Roman" w:cs="Times New Roman"/>
        </w:rPr>
      </w:pPr>
      <w:r w:rsidRPr="007F6B08">
        <w:rPr>
          <w:rFonts w:ascii="Times New Roman" w:hAnsi="Times New Roman" w:cs="Times New Roman"/>
        </w:rPr>
        <w:t>PLAVA ZASTAVICA</w:t>
      </w:r>
    </w:p>
    <w:p w14:paraId="3DCD7807" w14:textId="77777777" w:rsidR="003E6505" w:rsidRPr="007F6B08" w:rsidRDefault="003E6505" w:rsidP="003E6505">
      <w:pPr>
        <w:spacing w:before="240" w:line="276" w:lineRule="auto"/>
        <w:rPr>
          <w:rFonts w:ascii="Times New Roman" w:hAnsi="Times New Roman" w:cs="Times New Roman"/>
          <w:sz w:val="24"/>
          <w:szCs w:val="24"/>
        </w:rPr>
      </w:pPr>
      <w:r w:rsidRPr="007F6B08">
        <w:rPr>
          <w:rFonts w:ascii="Times New Roman" w:hAnsi="Times New Roman" w:cs="Times New Roman"/>
          <w:sz w:val="24"/>
          <w:szCs w:val="24"/>
        </w:rPr>
        <w:t xml:space="preserve">Plavu zastavica dodjeljuje  Fondacija za ekološku edukaciju (FEE). Program Plava zastavica se u Crnoj Gori sprovodi od 2003. godine, kada je NVO "EKOM" stekla pravo da bude nacionalni operater za Plavu zastavicu u Crnoj Gori. </w:t>
      </w:r>
    </w:p>
    <w:p w14:paraId="0E828893" w14:textId="77777777" w:rsidR="003E6505" w:rsidRPr="007F6B08" w:rsidRDefault="003E6505" w:rsidP="003E6505">
      <w:pPr>
        <w:spacing w:line="276" w:lineRule="auto"/>
        <w:rPr>
          <w:rFonts w:ascii="Times New Roman" w:hAnsi="Times New Roman" w:cs="Times New Roman"/>
          <w:sz w:val="24"/>
          <w:szCs w:val="24"/>
        </w:rPr>
      </w:pPr>
      <w:r w:rsidRPr="007F6B08">
        <w:rPr>
          <w:rFonts w:ascii="Times New Roman" w:hAnsi="Times New Roman" w:cs="Times New Roman"/>
          <w:sz w:val="24"/>
          <w:szCs w:val="24"/>
        </w:rPr>
        <w:t xml:space="preserve">Plava zastavica se dodjeljuje plažama i marinama koje ispunjavaju specifičan set kriterijuma koji se odnose na: ekološko infomisanje, ekološko upravljanje, sigurnost i usluge, kvalitet vode, korporativno-društvenu odgovornost i učešće lokalne zajednice. </w:t>
      </w:r>
    </w:p>
    <w:p w14:paraId="40BE35AF" w14:textId="77777777" w:rsidR="003E6505" w:rsidRPr="007F6B08" w:rsidRDefault="003E6505" w:rsidP="003E6505">
      <w:pPr>
        <w:spacing w:line="276" w:lineRule="auto"/>
        <w:rPr>
          <w:rFonts w:ascii="Times New Roman" w:hAnsi="Times New Roman" w:cs="Times New Roman"/>
          <w:sz w:val="24"/>
          <w:szCs w:val="24"/>
        </w:rPr>
      </w:pPr>
      <w:r w:rsidRPr="007F6B08">
        <w:rPr>
          <w:rFonts w:ascii="Times New Roman" w:hAnsi="Times New Roman" w:cs="Times New Roman"/>
          <w:sz w:val="24"/>
          <w:szCs w:val="24"/>
        </w:rPr>
        <w:t>Za marine je od 2017. godine potrebno ispoštovati 38 kriterijuma, od čega 21 imperativnih (obavezujućih),  17 preporučujućih. Marina Bar je prva marina u Crnoj Gori koja je dobila ovo obilježje.   AD Marina Bar je  ispunila  kriterijume  i obnovila sertifikat  i  dobila      eko priznanje „Plava Zastavica – 2022“.</w:t>
      </w:r>
    </w:p>
    <w:p w14:paraId="5C1E62F3" w14:textId="77777777" w:rsidR="003E6505" w:rsidRPr="007F6B08" w:rsidRDefault="003E6505" w:rsidP="003E6505">
      <w:pPr>
        <w:rPr>
          <w:rFonts w:ascii="Times New Roman" w:hAnsi="Times New Roman" w:cs="Times New Roman"/>
          <w:b/>
          <w:bCs/>
          <w:sz w:val="24"/>
          <w:szCs w:val="24"/>
          <w:lang w:val="sr-Latn-CS"/>
        </w:rPr>
      </w:pPr>
    </w:p>
    <w:p w14:paraId="14C6DF18" w14:textId="77777777" w:rsidR="003E6505" w:rsidRPr="007F6B08" w:rsidRDefault="003E6505" w:rsidP="003E6505">
      <w:pPr>
        <w:rPr>
          <w:rFonts w:ascii="Times New Roman" w:hAnsi="Times New Roman" w:cs="Times New Roman"/>
          <w:b/>
          <w:bCs/>
          <w:sz w:val="24"/>
          <w:szCs w:val="24"/>
          <w:lang w:val="sl-SI"/>
        </w:rPr>
      </w:pPr>
      <w:r w:rsidRPr="007F6B08">
        <w:rPr>
          <w:rFonts w:ascii="Times New Roman" w:hAnsi="Times New Roman" w:cs="Times New Roman"/>
          <w:b/>
          <w:bCs/>
          <w:sz w:val="24"/>
          <w:szCs w:val="24"/>
          <w:lang w:val="sr-Latn-CS"/>
        </w:rPr>
        <w:t>AKTIVNOSTI U 2022. GODINI</w:t>
      </w:r>
    </w:p>
    <w:p w14:paraId="2C6954E4" w14:textId="77777777" w:rsidR="003E6505" w:rsidRPr="007F6B08" w:rsidRDefault="003E6505" w:rsidP="003E6505">
      <w:pPr>
        <w:rPr>
          <w:rFonts w:ascii="Times New Roman" w:hAnsi="Times New Roman" w:cs="Times New Roman"/>
          <w:sz w:val="24"/>
          <w:szCs w:val="24"/>
          <w:lang w:val="it-IT"/>
        </w:rPr>
      </w:pPr>
    </w:p>
    <w:p w14:paraId="5FEA7901" w14:textId="77777777" w:rsidR="003E6505" w:rsidRPr="007F6B08" w:rsidRDefault="003E6505" w:rsidP="003E6505">
      <w:pPr>
        <w:pStyle w:val="ListParagraph"/>
        <w:numPr>
          <w:ilvl w:val="0"/>
          <w:numId w:val="7"/>
        </w:numPr>
        <w:rPr>
          <w:rFonts w:ascii="Times New Roman" w:hAnsi="Times New Roman" w:cs="Times New Roman"/>
          <w:sz w:val="24"/>
          <w:szCs w:val="24"/>
        </w:rPr>
      </w:pPr>
      <w:r w:rsidRPr="007F6B08">
        <w:rPr>
          <w:rFonts w:ascii="Times New Roman" w:hAnsi="Times New Roman" w:cs="Times New Roman"/>
          <w:sz w:val="24"/>
          <w:szCs w:val="24"/>
          <w:lang w:val="sr-Latn-CS"/>
        </w:rPr>
        <w:t>REALIZOVANE  AKTIVNOSTI U 2022. GODINI</w:t>
      </w:r>
    </w:p>
    <w:p w14:paraId="413114D3"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lang w:val="sr-Latn-CS"/>
        </w:rPr>
        <w:t>Uredjenje ulazne rampe- zamjena dotrajalog sistema i ugradnja novog sistema (ugradnja nove rampe sa led diodama i elektronikom, ulazni automat sa inox nosačem i novi termali štampač;</w:t>
      </w:r>
    </w:p>
    <w:p w14:paraId="12F8A6FD"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lang w:val="sr-Latn-CS"/>
        </w:rPr>
        <w:t>Zamjena dotrajalih bitvi i ugradnja novih inox bitvi</w:t>
      </w:r>
    </w:p>
    <w:p w14:paraId="682B048F"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lang w:val="sr-Latn-CS"/>
        </w:rPr>
        <w:t>Nabavka korporativnih zastava</w:t>
      </w:r>
    </w:p>
    <w:p w14:paraId="555ADB2F"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lang w:val="sr-Latn-CS"/>
        </w:rPr>
        <w:t>Izrada flajera AD Marina Bar</w:t>
      </w:r>
    </w:p>
    <w:p w14:paraId="19976FDF"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rPr>
        <w:t xml:space="preserve">Izrada štampanog materijala i publikacije u okviru Projekta National Travel Guide –Montenegro. ( U saradnji sa Nacionalnom turističkom organizacijom i  MInistarstvom turizma) i časpoisa Nacionalna geografija Crne Gore, započet  novi </w:t>
      </w:r>
      <w:bookmarkStart w:id="21" w:name="_Hlk130380016"/>
      <w:r w:rsidRPr="007F6B08">
        <w:rPr>
          <w:rFonts w:ascii="Times New Roman" w:hAnsi="Times New Roman" w:cs="Times New Roman"/>
          <w:sz w:val="24"/>
          <w:szCs w:val="24"/>
        </w:rPr>
        <w:t>projekat NATIONAL TRAVEL GUIDE –MONTENEGRO.</w:t>
      </w:r>
    </w:p>
    <w:p w14:paraId="61AB70A9" w14:textId="77777777" w:rsidR="003E6505" w:rsidRPr="007F6B08" w:rsidRDefault="003E6505" w:rsidP="003E6505">
      <w:pPr>
        <w:pStyle w:val="ListParagraph"/>
        <w:numPr>
          <w:ilvl w:val="0"/>
          <w:numId w:val="35"/>
        </w:numPr>
        <w:rPr>
          <w:rFonts w:ascii="Times New Roman" w:hAnsi="Times New Roman" w:cs="Times New Roman"/>
          <w:sz w:val="24"/>
          <w:szCs w:val="24"/>
          <w:lang w:val="sr-Latn-CS"/>
        </w:rPr>
      </w:pPr>
      <w:r w:rsidRPr="007F6B08">
        <w:rPr>
          <w:rFonts w:ascii="Times New Roman" w:hAnsi="Times New Roman" w:cs="Times New Roman"/>
          <w:sz w:val="24"/>
          <w:szCs w:val="24"/>
        </w:rPr>
        <w:t>Izrada korporativnog promo  materijala</w:t>
      </w:r>
    </w:p>
    <w:bookmarkEnd w:id="21"/>
    <w:p w14:paraId="090DFB82" w14:textId="77777777" w:rsidR="003E6505" w:rsidRPr="007F6B08" w:rsidRDefault="003E6505" w:rsidP="003E6505">
      <w:pPr>
        <w:rPr>
          <w:rFonts w:ascii="Times New Roman" w:hAnsi="Times New Roman" w:cs="Times New Roman"/>
          <w:sz w:val="24"/>
          <w:szCs w:val="24"/>
          <w:lang w:val="sr-Latn-CS"/>
        </w:rPr>
      </w:pPr>
      <w:r w:rsidRPr="007F6B08">
        <w:rPr>
          <w:rFonts w:ascii="Times New Roman" w:hAnsi="Times New Roman" w:cs="Times New Roman"/>
          <w:sz w:val="24"/>
          <w:szCs w:val="24"/>
          <w:lang w:val="sr-Latn-CS"/>
        </w:rPr>
        <w:t xml:space="preserve">  e)   Učešće i organizovanje eko-akcija Blue Flag Med Week i prezentacija na FB Blue Flag Week</w:t>
      </w:r>
    </w:p>
    <w:p w14:paraId="78766438" w14:textId="77777777" w:rsidR="003E6505" w:rsidRPr="007F6B08" w:rsidRDefault="003E6505" w:rsidP="003E6505">
      <w:pPr>
        <w:rPr>
          <w:rFonts w:ascii="Times New Roman" w:hAnsi="Times New Roman" w:cs="Times New Roman"/>
          <w:sz w:val="24"/>
          <w:szCs w:val="24"/>
          <w:lang w:val="sr-Latn-CS"/>
        </w:rPr>
      </w:pPr>
    </w:p>
    <w:p w14:paraId="70EFA8CF" w14:textId="77777777" w:rsidR="003E6505" w:rsidRPr="007F6B08" w:rsidRDefault="003E6505" w:rsidP="003E6505">
      <w:pPr>
        <w:pStyle w:val="ListParagraph"/>
        <w:ind w:left="450"/>
        <w:rPr>
          <w:rFonts w:ascii="Times New Roman" w:hAnsi="Times New Roman" w:cs="Times New Roman"/>
          <w:strike/>
          <w:sz w:val="24"/>
          <w:szCs w:val="24"/>
          <w:lang w:val="sr-Latn-CS"/>
        </w:rPr>
      </w:pPr>
    </w:p>
    <w:p w14:paraId="352BFFC4" w14:textId="77777777" w:rsidR="003E6505" w:rsidRPr="007F6B08" w:rsidRDefault="003E6505" w:rsidP="003E6505">
      <w:pPr>
        <w:pStyle w:val="ListParagraph"/>
        <w:numPr>
          <w:ilvl w:val="0"/>
          <w:numId w:val="7"/>
        </w:numPr>
        <w:rPr>
          <w:rFonts w:ascii="Times New Roman" w:hAnsi="Times New Roman" w:cs="Times New Roman"/>
          <w:sz w:val="24"/>
          <w:szCs w:val="24"/>
          <w:lang w:val="sr-Latn-CS"/>
        </w:rPr>
      </w:pPr>
      <w:r w:rsidRPr="007F6B08">
        <w:rPr>
          <w:rFonts w:ascii="Times New Roman" w:hAnsi="Times New Roman" w:cs="Times New Roman"/>
          <w:sz w:val="24"/>
          <w:szCs w:val="24"/>
          <w:lang w:val="sr-Latn-CS"/>
        </w:rPr>
        <w:t>Ostale aktivnosti:</w:t>
      </w:r>
    </w:p>
    <w:p w14:paraId="73FFD1B3" w14:textId="77777777" w:rsidR="003E6505" w:rsidRPr="007F6B08" w:rsidRDefault="003E6505" w:rsidP="003E6505">
      <w:pPr>
        <w:shd w:val="clear" w:color="auto" w:fill="FFFFFF"/>
        <w:textAlignment w:val="baseline"/>
        <w:rPr>
          <w:rFonts w:ascii="Times New Roman" w:eastAsia="Times New Roman" w:hAnsi="Times New Roman" w:cs="Times New Roman"/>
          <w:sz w:val="24"/>
          <w:szCs w:val="24"/>
        </w:rPr>
      </w:pPr>
      <w:r w:rsidRPr="007F6B08">
        <w:rPr>
          <w:rFonts w:ascii="Times New Roman" w:hAnsi="Times New Roman" w:cs="Times New Roman"/>
          <w:sz w:val="24"/>
          <w:szCs w:val="24"/>
          <w:lang w:val="sr-Latn-CS"/>
        </w:rPr>
        <w:t>-</w:t>
      </w:r>
      <w:r w:rsidRPr="007F6B08">
        <w:rPr>
          <w:rFonts w:ascii="Times New Roman" w:eastAsia="Times New Roman" w:hAnsi="Times New Roman" w:cs="Times New Roman"/>
          <w:b/>
          <w:bCs/>
          <w:sz w:val="24"/>
          <w:szCs w:val="24"/>
          <w:bdr w:val="none" w:sz="0" w:space="0" w:color="auto" w:frame="1"/>
        </w:rPr>
        <w:t xml:space="preserve"> </w:t>
      </w:r>
      <w:r w:rsidRPr="007F6B08">
        <w:rPr>
          <w:rFonts w:ascii="Times New Roman" w:eastAsia="Times New Roman" w:hAnsi="Times New Roman" w:cs="Times New Roman"/>
          <w:sz w:val="24"/>
          <w:szCs w:val="24"/>
          <w:bdr w:val="none" w:sz="0" w:space="0" w:color="auto" w:frame="1"/>
        </w:rPr>
        <w:t xml:space="preserve">Gostovanje  Željka Stojovića, izvršnog direktora u emisiji „Promenadi četvrtkom“ na talasima Radio Bara </w:t>
      </w:r>
    </w:p>
    <w:p w14:paraId="381CB584" w14:textId="77777777" w:rsidR="003E6505" w:rsidRPr="007F6B08" w:rsidRDefault="003E6505" w:rsidP="003E6505">
      <w:pPr>
        <w:rPr>
          <w:rFonts w:ascii="Times New Roman" w:hAnsi="Times New Roman" w:cs="Times New Roman"/>
          <w:sz w:val="24"/>
          <w:szCs w:val="24"/>
          <w:lang w:val="sr-Latn-CS"/>
        </w:rPr>
      </w:pPr>
      <w:r w:rsidRPr="007F6B08">
        <w:rPr>
          <w:rFonts w:ascii="Times New Roman" w:hAnsi="Times New Roman" w:cs="Times New Roman"/>
          <w:sz w:val="24"/>
          <w:szCs w:val="24"/>
          <w:lang w:val="sr-Latn-CS"/>
        </w:rPr>
        <w:t>-Marina Bar-Član koordinacionog tijela za praćenje turističke sezone u Opštini Bar</w:t>
      </w:r>
    </w:p>
    <w:p w14:paraId="406C5B99" w14:textId="77777777" w:rsidR="003E6505" w:rsidRPr="007F6B08" w:rsidRDefault="003E6505" w:rsidP="003E6505">
      <w:pPr>
        <w:rPr>
          <w:rFonts w:ascii="Times New Roman" w:hAnsi="Times New Roman" w:cs="Times New Roman"/>
          <w:sz w:val="24"/>
          <w:szCs w:val="24"/>
          <w:lang w:val="sr-Latn-CS"/>
        </w:rPr>
      </w:pPr>
      <w:r w:rsidRPr="007F6B08">
        <w:rPr>
          <w:rFonts w:ascii="Times New Roman" w:hAnsi="Times New Roman" w:cs="Times New Roman"/>
          <w:sz w:val="24"/>
          <w:szCs w:val="24"/>
          <w:lang w:val="sr-Latn-CS"/>
        </w:rPr>
        <w:t>-Marina Bar- Član Skupštine TO Bar</w:t>
      </w:r>
    </w:p>
    <w:p w14:paraId="1802E3D6" w14:textId="77777777" w:rsidR="003E6505" w:rsidRPr="007F6B08" w:rsidRDefault="003E6505" w:rsidP="003E6505">
      <w:pPr>
        <w:rPr>
          <w:rFonts w:ascii="Times New Roman" w:hAnsi="Times New Roman" w:cs="Times New Roman"/>
          <w:sz w:val="24"/>
          <w:szCs w:val="24"/>
          <w:lang w:val="sr-Latn-CS"/>
        </w:rPr>
      </w:pPr>
    </w:p>
    <w:p w14:paraId="41EB47C2" w14:textId="77777777" w:rsidR="003E6505" w:rsidRPr="007F6B08" w:rsidRDefault="003E6505" w:rsidP="003E6505">
      <w:pPr>
        <w:rPr>
          <w:rFonts w:ascii="Times New Roman" w:hAnsi="Times New Roman" w:cs="Times New Roman"/>
          <w:sz w:val="24"/>
          <w:szCs w:val="24"/>
          <w:lang w:val="sr-Latn-CS"/>
        </w:rPr>
      </w:pPr>
    </w:p>
    <w:p w14:paraId="7A2CAE19" w14:textId="77777777" w:rsidR="003E6505" w:rsidRPr="007F6B08" w:rsidRDefault="003E6505" w:rsidP="003E6505">
      <w:pPr>
        <w:jc w:val="left"/>
        <w:rPr>
          <w:rFonts w:ascii="Times New Roman" w:hAnsi="Times New Roman" w:cs="Times New Roman"/>
          <w:sz w:val="24"/>
          <w:szCs w:val="24"/>
        </w:rPr>
      </w:pPr>
    </w:p>
    <w:p w14:paraId="1F1FE002" w14:textId="77777777" w:rsidR="003E6505" w:rsidRPr="007F6B08" w:rsidRDefault="003E6505" w:rsidP="003E6505">
      <w:pPr>
        <w:pStyle w:val="ListParagraph"/>
        <w:numPr>
          <w:ilvl w:val="0"/>
          <w:numId w:val="7"/>
        </w:numPr>
        <w:rPr>
          <w:rFonts w:ascii="Times New Roman" w:hAnsi="Times New Roman" w:cs="Times New Roman"/>
          <w:sz w:val="24"/>
          <w:szCs w:val="24"/>
          <w:lang w:val="sl-SI"/>
        </w:rPr>
      </w:pPr>
      <w:r w:rsidRPr="007F6B08">
        <w:rPr>
          <w:rFonts w:ascii="Times New Roman" w:hAnsi="Times New Roman" w:cs="Times New Roman"/>
          <w:sz w:val="24"/>
          <w:szCs w:val="24"/>
          <w:lang w:val="sl-SI"/>
        </w:rPr>
        <w:t>TEKUĆE  ODRŽAVANJE</w:t>
      </w:r>
    </w:p>
    <w:p w14:paraId="24E167FF" w14:textId="77777777" w:rsidR="003E6505" w:rsidRPr="007F6B08" w:rsidRDefault="003E6505" w:rsidP="003E6505">
      <w:pPr>
        <w:rPr>
          <w:rFonts w:ascii="Times New Roman" w:hAnsi="Times New Roman" w:cs="Times New Roman"/>
          <w:sz w:val="16"/>
          <w:szCs w:val="16"/>
          <w:lang w:val="sl-SI"/>
        </w:rPr>
      </w:pPr>
    </w:p>
    <w:p w14:paraId="765F6F1C" w14:textId="77777777" w:rsidR="003E6505" w:rsidRPr="007F6B08" w:rsidRDefault="003E6505" w:rsidP="003E6505">
      <w:pPr>
        <w:numPr>
          <w:ilvl w:val="0"/>
          <w:numId w:val="34"/>
        </w:numPr>
        <w:contextualSpacing/>
        <w:jc w:val="left"/>
        <w:rPr>
          <w:rFonts w:ascii="Times New Roman" w:hAnsi="Times New Roman" w:cs="Times New Roman"/>
          <w:sz w:val="24"/>
          <w:szCs w:val="24"/>
          <w:lang w:val="sl-SI"/>
        </w:rPr>
      </w:pPr>
      <w:r w:rsidRPr="007F6B08">
        <w:rPr>
          <w:rFonts w:ascii="Times New Roman" w:hAnsi="Times New Roman" w:cs="Times New Roman"/>
          <w:sz w:val="24"/>
          <w:szCs w:val="24"/>
          <w:lang w:val="sl-SI"/>
        </w:rPr>
        <w:t>Održavanje električnih, vodovodnih i protiv-požarnih instalacija;</w:t>
      </w:r>
    </w:p>
    <w:p w14:paraId="46367E55" w14:textId="77777777" w:rsidR="003E6505" w:rsidRPr="007F6B08" w:rsidRDefault="003E6505" w:rsidP="003E6505">
      <w:pPr>
        <w:numPr>
          <w:ilvl w:val="0"/>
          <w:numId w:val="34"/>
        </w:numPr>
        <w:contextualSpacing/>
        <w:jc w:val="left"/>
        <w:rPr>
          <w:rFonts w:ascii="Times New Roman" w:hAnsi="Times New Roman" w:cs="Times New Roman"/>
          <w:sz w:val="24"/>
          <w:szCs w:val="24"/>
          <w:lang w:val="sl-SI"/>
        </w:rPr>
      </w:pPr>
      <w:r w:rsidRPr="007F6B08">
        <w:rPr>
          <w:rFonts w:ascii="Times New Roman" w:hAnsi="Times New Roman" w:cs="Times New Roman"/>
          <w:sz w:val="24"/>
          <w:szCs w:val="24"/>
          <w:lang w:val="sl-SI"/>
        </w:rPr>
        <w:t>Održavanje postojećih objekata;</w:t>
      </w:r>
    </w:p>
    <w:p w14:paraId="339951C8" w14:textId="77777777" w:rsidR="003E6505" w:rsidRPr="007F6B08" w:rsidRDefault="003E6505" w:rsidP="003E6505">
      <w:pPr>
        <w:numPr>
          <w:ilvl w:val="0"/>
          <w:numId w:val="34"/>
        </w:numPr>
        <w:contextualSpacing/>
        <w:jc w:val="left"/>
        <w:rPr>
          <w:rFonts w:ascii="Times New Roman" w:hAnsi="Times New Roman" w:cs="Times New Roman"/>
          <w:sz w:val="24"/>
          <w:szCs w:val="24"/>
          <w:lang w:val="sl-SI"/>
        </w:rPr>
      </w:pPr>
      <w:r w:rsidRPr="007F6B08">
        <w:rPr>
          <w:rFonts w:ascii="Times New Roman" w:hAnsi="Times New Roman" w:cs="Times New Roman"/>
          <w:sz w:val="24"/>
          <w:szCs w:val="24"/>
          <w:lang w:val="sl-SI"/>
        </w:rPr>
        <w:t>Održavanje ispravnosti ulazne rampe, opravke kablova za komunikaciju;</w:t>
      </w:r>
    </w:p>
    <w:p w14:paraId="1BE32366" w14:textId="77777777" w:rsidR="003E6505" w:rsidRPr="007F6B08" w:rsidRDefault="003E6505" w:rsidP="003E6505">
      <w:pPr>
        <w:numPr>
          <w:ilvl w:val="0"/>
          <w:numId w:val="34"/>
        </w:numPr>
        <w:contextualSpacing/>
        <w:jc w:val="left"/>
        <w:rPr>
          <w:rFonts w:ascii="Times New Roman" w:hAnsi="Times New Roman" w:cs="Times New Roman"/>
          <w:sz w:val="24"/>
          <w:szCs w:val="24"/>
          <w:lang w:val="sl-SI"/>
        </w:rPr>
      </w:pPr>
      <w:r w:rsidRPr="007F6B08">
        <w:rPr>
          <w:rFonts w:ascii="Times New Roman" w:hAnsi="Times New Roman" w:cs="Times New Roman"/>
          <w:sz w:val="24"/>
          <w:szCs w:val="24"/>
          <w:lang w:val="sl-SI"/>
        </w:rPr>
        <w:t>Održavanje sigurnih vezova u Marini;</w:t>
      </w:r>
    </w:p>
    <w:p w14:paraId="73D1CD4E" w14:textId="77777777" w:rsidR="003E6505" w:rsidRPr="007F6B08" w:rsidRDefault="003E6505" w:rsidP="003E6505">
      <w:pPr>
        <w:numPr>
          <w:ilvl w:val="0"/>
          <w:numId w:val="34"/>
        </w:numPr>
        <w:contextualSpacing/>
        <w:jc w:val="left"/>
        <w:rPr>
          <w:rFonts w:ascii="Times New Roman" w:hAnsi="Times New Roman" w:cs="Times New Roman"/>
          <w:sz w:val="24"/>
          <w:szCs w:val="24"/>
          <w:lang w:val="sl-SI"/>
        </w:rPr>
      </w:pPr>
      <w:r w:rsidRPr="007F6B08">
        <w:rPr>
          <w:rFonts w:ascii="Times New Roman" w:hAnsi="Times New Roman" w:cs="Times New Roman"/>
          <w:sz w:val="24"/>
          <w:szCs w:val="24"/>
          <w:lang w:val="sl-SI"/>
        </w:rPr>
        <w:t>Održavanje i čišćenje prostora u cilju ekološke zaštite.</w:t>
      </w:r>
    </w:p>
    <w:p w14:paraId="39E29698" w14:textId="4C0BFCFB" w:rsidR="00AB54D9" w:rsidRDefault="00AB54D9" w:rsidP="00CA6D45">
      <w:pPr>
        <w:pStyle w:val="Heading1"/>
        <w:numPr>
          <w:ilvl w:val="0"/>
          <w:numId w:val="1"/>
        </w:numPr>
        <w:rPr>
          <w:rFonts w:cs="Times New Roman"/>
          <w:sz w:val="24"/>
          <w:szCs w:val="24"/>
        </w:rPr>
      </w:pPr>
      <w:bookmarkStart w:id="22" w:name="_Toc130897330"/>
      <w:r w:rsidRPr="00C964CB">
        <w:rPr>
          <w:rFonts w:cs="Times New Roman"/>
          <w:sz w:val="24"/>
          <w:szCs w:val="24"/>
        </w:rPr>
        <w:lastRenderedPageBreak/>
        <w:t>PLANIRANI BUDUĆI RAZVOJ</w:t>
      </w:r>
      <w:bookmarkEnd w:id="22"/>
    </w:p>
    <w:p w14:paraId="6CF776E6" w14:textId="77777777" w:rsidR="00DD3D90" w:rsidRPr="00DD3D90" w:rsidRDefault="00DD3D90" w:rsidP="00DD3D90"/>
    <w:p w14:paraId="67CE45A2" w14:textId="77777777" w:rsidR="00AB54D9" w:rsidRPr="00C964CB" w:rsidRDefault="00AB54D9" w:rsidP="00AB54D9">
      <w:pPr>
        <w:pStyle w:val="T30X"/>
        <w:ind w:firstLine="0"/>
        <w:rPr>
          <w:color w:val="auto"/>
          <w:sz w:val="24"/>
          <w:szCs w:val="24"/>
        </w:rPr>
      </w:pPr>
      <w:proofErr w:type="spellStart"/>
      <w:r w:rsidRPr="00C964CB">
        <w:rPr>
          <w:bCs/>
          <w:color w:val="auto"/>
          <w:sz w:val="24"/>
          <w:szCs w:val="24"/>
        </w:rPr>
        <w:t>Preduzeće</w:t>
      </w:r>
      <w:proofErr w:type="spellEnd"/>
      <w:r w:rsidR="005815F5" w:rsidRPr="00C964CB">
        <w:rPr>
          <w:color w:val="auto"/>
          <w:sz w:val="24"/>
          <w:szCs w:val="24"/>
        </w:rPr>
        <w:t xml:space="preserve"> AD Marina Bar </w:t>
      </w:r>
      <w:proofErr w:type="spellStart"/>
      <w:r w:rsidRPr="00C964CB">
        <w:rPr>
          <w:color w:val="auto"/>
          <w:sz w:val="24"/>
          <w:szCs w:val="24"/>
        </w:rPr>
        <w:t>osnovano</w:t>
      </w:r>
      <w:proofErr w:type="spellEnd"/>
      <w:r w:rsidRPr="00C964CB">
        <w:rPr>
          <w:color w:val="auto"/>
          <w:sz w:val="24"/>
          <w:szCs w:val="24"/>
        </w:rPr>
        <w:t xml:space="preserve"> je i </w:t>
      </w:r>
      <w:proofErr w:type="spellStart"/>
      <w:r w:rsidRPr="00C964CB">
        <w:rPr>
          <w:color w:val="auto"/>
          <w:sz w:val="24"/>
          <w:szCs w:val="24"/>
        </w:rPr>
        <w:t>posluje</w:t>
      </w:r>
      <w:proofErr w:type="spellEnd"/>
      <w:r w:rsidRPr="00C964CB">
        <w:rPr>
          <w:color w:val="auto"/>
          <w:sz w:val="24"/>
          <w:szCs w:val="24"/>
        </w:rPr>
        <w:t xml:space="preserve"> u </w:t>
      </w:r>
      <w:proofErr w:type="spellStart"/>
      <w:r w:rsidRPr="00C964CB">
        <w:rPr>
          <w:color w:val="auto"/>
          <w:sz w:val="24"/>
          <w:szCs w:val="24"/>
        </w:rPr>
        <w:t>skladu</w:t>
      </w:r>
      <w:proofErr w:type="spellEnd"/>
      <w:r w:rsidRPr="00C964CB">
        <w:rPr>
          <w:color w:val="auto"/>
          <w:sz w:val="24"/>
          <w:szCs w:val="24"/>
        </w:rPr>
        <w:t xml:space="preserve"> </w:t>
      </w:r>
      <w:proofErr w:type="spellStart"/>
      <w:r w:rsidRPr="00C964CB">
        <w:rPr>
          <w:color w:val="auto"/>
          <w:sz w:val="24"/>
          <w:szCs w:val="24"/>
        </w:rPr>
        <w:t>sa</w:t>
      </w:r>
      <w:proofErr w:type="spellEnd"/>
      <w:r w:rsidRPr="00C964CB">
        <w:rPr>
          <w:color w:val="auto"/>
          <w:sz w:val="24"/>
          <w:szCs w:val="24"/>
        </w:rPr>
        <w:t xml:space="preserve"> </w:t>
      </w:r>
      <w:r w:rsidRPr="00C964CB">
        <w:rPr>
          <w:b/>
          <w:color w:val="auto"/>
          <w:sz w:val="24"/>
          <w:szCs w:val="24"/>
        </w:rPr>
        <w:t>Going Concern</w:t>
      </w:r>
      <w:r w:rsidRPr="00C964CB">
        <w:rPr>
          <w:color w:val="auto"/>
          <w:sz w:val="24"/>
          <w:szCs w:val="24"/>
        </w:rPr>
        <w:t xml:space="preserve"> </w:t>
      </w:r>
      <w:proofErr w:type="spellStart"/>
      <w:r w:rsidRPr="00C964CB">
        <w:rPr>
          <w:color w:val="auto"/>
          <w:sz w:val="24"/>
          <w:szCs w:val="24"/>
        </w:rPr>
        <w:t>principom</w:t>
      </w:r>
      <w:proofErr w:type="spellEnd"/>
      <w:r w:rsidRPr="00C964CB">
        <w:rPr>
          <w:color w:val="auto"/>
          <w:sz w:val="24"/>
          <w:szCs w:val="24"/>
        </w:rPr>
        <w:t xml:space="preserve">, </w:t>
      </w:r>
      <w:proofErr w:type="spellStart"/>
      <w:r w:rsidRPr="00C964CB">
        <w:rPr>
          <w:color w:val="auto"/>
          <w:sz w:val="24"/>
          <w:szCs w:val="24"/>
        </w:rPr>
        <w:t>odnosno</w:t>
      </w:r>
      <w:proofErr w:type="spellEnd"/>
      <w:r w:rsidRPr="00C964CB">
        <w:rPr>
          <w:color w:val="auto"/>
          <w:sz w:val="24"/>
          <w:szCs w:val="24"/>
        </w:rPr>
        <w:t xml:space="preserve"> </w:t>
      </w:r>
      <w:proofErr w:type="spellStart"/>
      <w:r w:rsidRPr="00C964CB">
        <w:rPr>
          <w:color w:val="auto"/>
          <w:sz w:val="24"/>
          <w:szCs w:val="24"/>
        </w:rPr>
        <w:t>Prin</w:t>
      </w:r>
      <w:r w:rsidR="00FD5619" w:rsidRPr="00C964CB">
        <w:rPr>
          <w:color w:val="auto"/>
          <w:sz w:val="24"/>
          <w:szCs w:val="24"/>
        </w:rPr>
        <w:t>cipom</w:t>
      </w:r>
      <w:proofErr w:type="spellEnd"/>
      <w:r w:rsidR="00FD5619" w:rsidRPr="00C964CB">
        <w:rPr>
          <w:color w:val="auto"/>
          <w:sz w:val="24"/>
          <w:szCs w:val="24"/>
        </w:rPr>
        <w:t xml:space="preserve"> </w:t>
      </w:r>
      <w:proofErr w:type="spellStart"/>
      <w:r w:rsidR="00FD5619" w:rsidRPr="00C964CB">
        <w:rPr>
          <w:color w:val="auto"/>
          <w:sz w:val="24"/>
          <w:szCs w:val="24"/>
        </w:rPr>
        <w:t>kontinuiranog</w:t>
      </w:r>
      <w:proofErr w:type="spellEnd"/>
      <w:r w:rsidR="00FD5619" w:rsidRPr="00C964CB">
        <w:rPr>
          <w:color w:val="auto"/>
          <w:sz w:val="24"/>
          <w:szCs w:val="24"/>
        </w:rPr>
        <w:t xml:space="preserve"> </w:t>
      </w:r>
      <w:proofErr w:type="spellStart"/>
      <w:r w:rsidR="00FD5619" w:rsidRPr="00C964CB">
        <w:rPr>
          <w:color w:val="auto"/>
          <w:sz w:val="24"/>
          <w:szCs w:val="24"/>
        </w:rPr>
        <w:t>poslovanja</w:t>
      </w:r>
      <w:proofErr w:type="spellEnd"/>
      <w:r w:rsidR="00FD5619" w:rsidRPr="00C964CB">
        <w:rPr>
          <w:color w:val="auto"/>
          <w:sz w:val="24"/>
          <w:szCs w:val="24"/>
        </w:rPr>
        <w:t>.</w:t>
      </w:r>
    </w:p>
    <w:p w14:paraId="2589D193" w14:textId="77777777" w:rsidR="007C69C6" w:rsidRDefault="0068574C" w:rsidP="0068574C">
      <w:pPr>
        <w:rPr>
          <w:rFonts w:ascii="Times New Roman" w:hAnsi="Times New Roman" w:cs="Times New Roman"/>
          <w:bCs/>
          <w:sz w:val="24"/>
          <w:szCs w:val="24"/>
          <w:lang w:val="sr-Latn-CS"/>
        </w:rPr>
      </w:pPr>
      <w:r w:rsidRPr="00C964CB">
        <w:rPr>
          <w:rFonts w:ascii="Times New Roman" w:hAnsi="Times New Roman" w:cs="Times New Roman"/>
          <w:bCs/>
          <w:sz w:val="24"/>
          <w:szCs w:val="24"/>
          <w:lang w:val="sr-Latn-CS"/>
        </w:rPr>
        <w:t>N</w:t>
      </w:r>
      <w:r w:rsidR="005E68B0" w:rsidRPr="00C964CB">
        <w:rPr>
          <w:rFonts w:ascii="Times New Roman" w:hAnsi="Times New Roman" w:cs="Times New Roman"/>
          <w:bCs/>
          <w:sz w:val="24"/>
          <w:szCs w:val="24"/>
          <w:lang w:val="sr-Latn-CS"/>
        </w:rPr>
        <w:t>a sljedećoj slici prikazan je š</w:t>
      </w:r>
      <w:r w:rsidRPr="00C964CB">
        <w:rPr>
          <w:rFonts w:ascii="Times New Roman" w:hAnsi="Times New Roman" w:cs="Times New Roman"/>
          <w:bCs/>
          <w:sz w:val="24"/>
          <w:szCs w:val="24"/>
          <w:lang w:val="sr-Latn-CS"/>
        </w:rPr>
        <w:t>ematski kontekst organizacije za AD Marinu Bar sa posebnim naglaskom na razumijevanje organizacije i njenog konteksta i razumijevanje potreba i očekivanja zainteresovanih strana u cilju planiranog budućeg razvoja svih zainteresovanih strana u marini.</w:t>
      </w:r>
    </w:p>
    <w:p w14:paraId="6494604F" w14:textId="25D2DD8B" w:rsidR="0091601A" w:rsidRDefault="0068574C" w:rsidP="0068574C">
      <w:pPr>
        <w:rPr>
          <w:rFonts w:ascii="Times New Roman" w:hAnsi="Times New Roman" w:cs="Times New Roman"/>
          <w:bCs/>
          <w:sz w:val="24"/>
          <w:szCs w:val="24"/>
          <w:lang w:val="sr-Latn-CS"/>
        </w:rPr>
      </w:pPr>
      <w:r w:rsidRPr="00C964CB">
        <w:rPr>
          <w:rFonts w:ascii="Times New Roman" w:hAnsi="Times New Roman" w:cs="Times New Roman"/>
          <w:bCs/>
          <w:sz w:val="24"/>
          <w:szCs w:val="24"/>
          <w:lang w:val="sr-Latn-CS"/>
        </w:rPr>
        <w:t xml:space="preserve"> </w:t>
      </w:r>
    </w:p>
    <w:p w14:paraId="44C9A59A" w14:textId="394B1C53" w:rsidR="0068574C" w:rsidRDefault="0091601A" w:rsidP="0068574C">
      <w:pPr>
        <w:rPr>
          <w:rFonts w:ascii="Times New Roman" w:hAnsi="Times New Roman" w:cs="Times New Roman"/>
          <w:bCs/>
          <w:sz w:val="24"/>
          <w:szCs w:val="24"/>
          <w:lang w:val="sr-Latn-CS"/>
        </w:rPr>
      </w:pPr>
      <w:r w:rsidRPr="005C3CEF">
        <w:rPr>
          <w:rFonts w:ascii="Times New Roman" w:hAnsi="Times New Roman" w:cs="Times New Roman"/>
          <w:b/>
          <w:noProof/>
          <w:sz w:val="32"/>
          <w:szCs w:val="32"/>
          <w:lang w:val="en-US"/>
        </w:rPr>
        <w:drawing>
          <wp:inline distT="0" distB="0" distL="0" distR="0" wp14:anchorId="30D52DA9" wp14:editId="47E8005E">
            <wp:extent cx="5972174" cy="5143500"/>
            <wp:effectExtent l="76200" t="76200" r="124460" b="133350"/>
            <wp:docPr id="17" name="Picture 17" descr="Context of the AD 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ontext of the AD M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88052" cy="51571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74BC481" w14:textId="77777777" w:rsidR="007C69C6" w:rsidRDefault="007C69C6" w:rsidP="00C6616C">
      <w:pPr>
        <w:rPr>
          <w:rFonts w:ascii="Times New Roman" w:hAnsi="Times New Roman" w:cs="Times New Roman"/>
          <w:bCs/>
          <w:lang w:val="sr-Latn-CS"/>
        </w:rPr>
      </w:pPr>
    </w:p>
    <w:p w14:paraId="4BED7964" w14:textId="77777777" w:rsidR="000850D3" w:rsidRDefault="00B05D6B" w:rsidP="00C6616C">
      <w:pPr>
        <w:rPr>
          <w:rFonts w:ascii="Times New Roman" w:hAnsi="Times New Roman" w:cs="Times New Roman"/>
          <w:bCs/>
          <w:sz w:val="24"/>
          <w:szCs w:val="24"/>
          <w:lang w:val="sr-Latn-CS"/>
        </w:rPr>
      </w:pPr>
      <w:r w:rsidRPr="000850D3">
        <w:rPr>
          <w:rFonts w:ascii="Times New Roman" w:hAnsi="Times New Roman" w:cs="Times New Roman"/>
          <w:bCs/>
          <w:sz w:val="24"/>
          <w:szCs w:val="24"/>
          <w:lang w:val="sr-Latn-CS"/>
        </w:rPr>
        <w:t xml:space="preserve">Slika br. 2: </w:t>
      </w:r>
      <w:r w:rsidR="00693849" w:rsidRPr="000850D3">
        <w:rPr>
          <w:rFonts w:ascii="Times New Roman" w:hAnsi="Times New Roman" w:cs="Times New Roman"/>
          <w:bCs/>
          <w:sz w:val="24"/>
          <w:szCs w:val="24"/>
          <w:lang w:val="sr-Latn-CS"/>
        </w:rPr>
        <w:t>Š</w:t>
      </w:r>
      <w:r w:rsidR="0068574C" w:rsidRPr="000850D3">
        <w:rPr>
          <w:rFonts w:ascii="Times New Roman" w:hAnsi="Times New Roman" w:cs="Times New Roman"/>
          <w:bCs/>
          <w:sz w:val="24"/>
          <w:szCs w:val="24"/>
          <w:lang w:val="sr-Latn-CS"/>
        </w:rPr>
        <w:t xml:space="preserve">ematski kontekst organizacije za AD Marinu Bar u cilju planiranog budućeg </w:t>
      </w:r>
    </w:p>
    <w:p w14:paraId="054E0680" w14:textId="55C4F87E" w:rsidR="00EB0B65" w:rsidRDefault="000850D3" w:rsidP="007F0844">
      <w:pPr>
        <w:rPr>
          <w:rFonts w:ascii="Times New Roman" w:hAnsi="Times New Roman" w:cs="Times New Roman"/>
          <w:bCs/>
          <w:sz w:val="24"/>
          <w:szCs w:val="24"/>
          <w:lang w:val="sr-Latn-CS"/>
        </w:rPr>
      </w:pPr>
      <w:r>
        <w:rPr>
          <w:rFonts w:ascii="Times New Roman" w:hAnsi="Times New Roman" w:cs="Times New Roman"/>
          <w:bCs/>
          <w:sz w:val="24"/>
          <w:szCs w:val="24"/>
          <w:lang w:val="sr-Latn-CS"/>
        </w:rPr>
        <w:t xml:space="preserve">                   </w:t>
      </w:r>
      <w:r w:rsidR="0068574C" w:rsidRPr="000850D3">
        <w:rPr>
          <w:rFonts w:ascii="Times New Roman" w:hAnsi="Times New Roman" w:cs="Times New Roman"/>
          <w:bCs/>
          <w:sz w:val="24"/>
          <w:szCs w:val="24"/>
          <w:lang w:val="sr-Latn-CS"/>
        </w:rPr>
        <w:t>razvoja svih zainteresovanih strana u marini</w:t>
      </w:r>
    </w:p>
    <w:p w14:paraId="007DEEF7" w14:textId="7A453080" w:rsidR="002F5FC7" w:rsidRDefault="002F5FC7" w:rsidP="007F0844">
      <w:pPr>
        <w:rPr>
          <w:rFonts w:ascii="Times New Roman" w:hAnsi="Times New Roman" w:cs="Times New Roman"/>
          <w:bCs/>
          <w:sz w:val="24"/>
          <w:szCs w:val="24"/>
          <w:lang w:val="sr-Latn-CS"/>
        </w:rPr>
      </w:pPr>
    </w:p>
    <w:p w14:paraId="4B62963C" w14:textId="77777777" w:rsidR="002F5FC7" w:rsidRPr="000C1B21" w:rsidRDefault="002F5FC7" w:rsidP="007F0844">
      <w:pPr>
        <w:rPr>
          <w:rFonts w:ascii="Times New Roman" w:hAnsi="Times New Roman" w:cs="Times New Roman"/>
          <w:bCs/>
          <w:sz w:val="24"/>
          <w:szCs w:val="24"/>
          <w:lang w:val="sr-Latn-CS"/>
        </w:rPr>
      </w:pPr>
    </w:p>
    <w:p w14:paraId="220235AE" w14:textId="561A9B4F" w:rsidR="00AB54D9" w:rsidRPr="002F5FC7" w:rsidRDefault="00AB54D9" w:rsidP="002F5FC7">
      <w:pPr>
        <w:pStyle w:val="Heading1"/>
        <w:numPr>
          <w:ilvl w:val="0"/>
          <w:numId w:val="1"/>
        </w:numPr>
        <w:rPr>
          <w:rFonts w:cs="Times New Roman"/>
          <w:sz w:val="24"/>
          <w:szCs w:val="24"/>
        </w:rPr>
      </w:pPr>
      <w:bookmarkStart w:id="23" w:name="_Toc130897331"/>
      <w:r w:rsidRPr="00C964CB">
        <w:rPr>
          <w:rFonts w:cs="Times New Roman"/>
          <w:sz w:val="24"/>
          <w:szCs w:val="24"/>
        </w:rPr>
        <w:lastRenderedPageBreak/>
        <w:t>PODACI O AKTIVNOSTIMA ISTRAŽIVANJA I RAZV</w:t>
      </w:r>
      <w:r w:rsidRPr="002F5FC7">
        <w:rPr>
          <w:rFonts w:cs="Times New Roman"/>
          <w:sz w:val="24"/>
          <w:szCs w:val="24"/>
        </w:rPr>
        <w:t>OJA</w:t>
      </w:r>
      <w:bookmarkEnd w:id="23"/>
    </w:p>
    <w:p w14:paraId="4E64A004" w14:textId="77777777" w:rsidR="00EB0B65" w:rsidRPr="00EB0B65" w:rsidRDefault="00EB0B65" w:rsidP="00EB0B65"/>
    <w:p w14:paraId="74EF33DA" w14:textId="1D264DA9" w:rsidR="002F4ABB" w:rsidRPr="00C964CB" w:rsidRDefault="00AB54D9" w:rsidP="00E4655D">
      <w:pPr>
        <w:pStyle w:val="Heading2"/>
        <w:numPr>
          <w:ilvl w:val="1"/>
          <w:numId w:val="1"/>
        </w:numPr>
        <w:jc w:val="left"/>
        <w:rPr>
          <w:rFonts w:ascii="Times New Roman" w:hAnsi="Times New Roman" w:cs="Times New Roman"/>
          <w:color w:val="auto"/>
          <w:sz w:val="24"/>
          <w:szCs w:val="24"/>
        </w:rPr>
      </w:pPr>
      <w:bookmarkStart w:id="24" w:name="_Toc130897332"/>
      <w:r w:rsidRPr="00C964CB">
        <w:rPr>
          <w:rFonts w:ascii="Times New Roman" w:hAnsi="Times New Roman" w:cs="Times New Roman"/>
          <w:color w:val="auto"/>
          <w:sz w:val="24"/>
          <w:szCs w:val="24"/>
        </w:rPr>
        <w:t>Istraživanje i razvoj</w:t>
      </w:r>
      <w:bookmarkEnd w:id="24"/>
    </w:p>
    <w:p w14:paraId="1AE50C72" w14:textId="77777777" w:rsidR="00AB54D9" w:rsidRPr="00C964CB" w:rsidRDefault="00AB54D9" w:rsidP="00AB54D9">
      <w:pPr>
        <w:rPr>
          <w:rFonts w:ascii="Times New Roman" w:hAnsi="Times New Roman" w:cs="Times New Roman"/>
          <w:sz w:val="24"/>
          <w:szCs w:val="24"/>
        </w:rPr>
      </w:pPr>
    </w:p>
    <w:p w14:paraId="74D43721" w14:textId="79D7CBCB" w:rsidR="00EB0B65" w:rsidRPr="002B5111" w:rsidRDefault="00EB0B65" w:rsidP="00EB0B65">
      <w:pPr>
        <w:rPr>
          <w:rFonts w:ascii="Times New Roman" w:hAnsi="Times New Roman" w:cs="Times New Roman"/>
          <w:b/>
          <w:sz w:val="24"/>
          <w:szCs w:val="24"/>
          <w:u w:val="single"/>
        </w:rPr>
      </w:pPr>
    </w:p>
    <w:p w14:paraId="16183B37" w14:textId="77777777" w:rsidR="009A6D66" w:rsidRPr="007F6B08" w:rsidRDefault="009A6D66" w:rsidP="009A6D66">
      <w:pPr>
        <w:rPr>
          <w:rFonts w:ascii="Times New Roman" w:hAnsi="Times New Roman" w:cs="Times New Roman"/>
          <w:b/>
          <w:sz w:val="24"/>
          <w:szCs w:val="24"/>
          <w:u w:val="single"/>
        </w:rPr>
      </w:pPr>
      <w:r w:rsidRPr="007F6B08">
        <w:rPr>
          <w:rFonts w:ascii="Times New Roman" w:hAnsi="Times New Roman" w:cs="Times New Roman"/>
          <w:b/>
          <w:sz w:val="24"/>
          <w:szCs w:val="24"/>
          <w:u w:val="single"/>
        </w:rPr>
        <w:t>Uvođenje i efikasno korišćenje standarda i sertifikata</w:t>
      </w:r>
    </w:p>
    <w:p w14:paraId="3AA46208"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AD Marina Bar posebnu pažnju poklanja primjeni standarda sisema kvaliteta i zaštite životne sredine, te stečeni sertifikati za AD Marinu Bar predstavljaju značajan rezultat svih napora koji su uloženi u praćenje međunarodnih standarda, kao i podsticaj za dalje unapređenje poslovnog sistema u domenu ekoloških i tehničkih zahtjeva.</w:t>
      </w:r>
    </w:p>
    <w:p w14:paraId="4F519776" w14:textId="77777777" w:rsidR="009A6D66" w:rsidRPr="007F6B08" w:rsidRDefault="009A6D66" w:rsidP="009A6D66">
      <w:pPr>
        <w:rPr>
          <w:rFonts w:ascii="Times New Roman" w:hAnsi="Times New Roman" w:cs="Times New Roman"/>
          <w:sz w:val="24"/>
          <w:szCs w:val="24"/>
        </w:rPr>
      </w:pPr>
    </w:p>
    <w:p w14:paraId="082C5972" w14:textId="77777777" w:rsidR="009A6D66" w:rsidRPr="007F6B08" w:rsidRDefault="009A6D66" w:rsidP="009A6D66">
      <w:pPr>
        <w:rPr>
          <w:rFonts w:ascii="Times New Roman" w:hAnsi="Times New Roman" w:cs="Times New Roman"/>
          <w:b/>
          <w:sz w:val="24"/>
          <w:szCs w:val="24"/>
          <w:u w:val="single"/>
        </w:rPr>
      </w:pPr>
      <w:r w:rsidRPr="007F6B08">
        <w:rPr>
          <w:rFonts w:ascii="Times New Roman" w:hAnsi="Times New Roman" w:cs="Times New Roman"/>
          <w:b/>
          <w:sz w:val="24"/>
          <w:szCs w:val="24"/>
          <w:u w:val="single"/>
        </w:rPr>
        <w:t>Integrisani sistem menadžmenta</w:t>
      </w:r>
    </w:p>
    <w:p w14:paraId="28701A25"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Krajem maja 2017. godine AD Marina Bar je postala prva marina u Crnoj Gori sa sertifikatima ISO 9001:2015 Sistem menadžmenta kvalitetom i ISO 14001:2015 Sistem menadžmenta životnom sredinom. Sertifikaciju AD Marina Bar je obavilo prestižno sertifikaciono tijelo TÜV Rheinland. Sertifikati su važeći do 11.juna 2023.godine.</w:t>
      </w:r>
    </w:p>
    <w:p w14:paraId="6FA7CBF7" w14:textId="77777777" w:rsidR="009A6D66" w:rsidRPr="007F6B08" w:rsidRDefault="009A6D66" w:rsidP="009A6D66">
      <w:pPr>
        <w:rPr>
          <w:rFonts w:ascii="Times New Roman" w:hAnsi="Times New Roman" w:cs="Times New Roman"/>
          <w:sz w:val="24"/>
          <w:szCs w:val="24"/>
        </w:rPr>
      </w:pPr>
    </w:p>
    <w:p w14:paraId="1348AA5C"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 xml:space="preserve">Integrisani sistem menadžmenta koji obuhvata Sistem menadžmenta kvalitetom i sistem zaštite životnom sredinom, doprinosi konkuretnom pozicioniranju AD Marine Bar na nautičko-turističkom tržištu. Navedenim sertifikatima se obezbjeđuje potvrda visokog kvaliteta u pružanju usluga, unapređenja postojećih kapaciteta, poštovanje standarda zaštite životne sredine, procjena aspekata zaštite životne sredine, upravljanje zaštitom životne sredine i poštovanje svi relevantnih zahtjeva propisanih standardima. </w:t>
      </w:r>
    </w:p>
    <w:p w14:paraId="65BC46FD" w14:textId="77777777" w:rsidR="009A6D66" w:rsidRPr="007F6B08" w:rsidRDefault="009A6D66" w:rsidP="009A6D66">
      <w:pPr>
        <w:rPr>
          <w:rFonts w:ascii="Times New Roman" w:hAnsi="Times New Roman" w:cs="Times New Roman"/>
          <w:b/>
          <w:sz w:val="24"/>
          <w:szCs w:val="24"/>
          <w:u w:val="single"/>
        </w:rPr>
      </w:pPr>
    </w:p>
    <w:p w14:paraId="02FC4143" w14:textId="77777777" w:rsidR="009A6D66" w:rsidRPr="007F6B08" w:rsidRDefault="009A6D66" w:rsidP="009A6D66">
      <w:pPr>
        <w:rPr>
          <w:rFonts w:ascii="Times New Roman" w:hAnsi="Times New Roman" w:cs="Times New Roman"/>
          <w:b/>
          <w:sz w:val="24"/>
          <w:szCs w:val="24"/>
          <w:u w:val="single"/>
        </w:rPr>
      </w:pPr>
      <w:r w:rsidRPr="007F6B08">
        <w:rPr>
          <w:rFonts w:ascii="Times New Roman" w:hAnsi="Times New Roman" w:cs="Times New Roman"/>
          <w:b/>
          <w:sz w:val="24"/>
          <w:szCs w:val="24"/>
          <w:u w:val="single"/>
        </w:rPr>
        <w:t>Plava zastavica</w:t>
      </w:r>
    </w:p>
    <w:p w14:paraId="226069A7"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AD Marini Bar je 05.juna 2017.god, dodijeljeno ekskluzivno priznanje, čime je postala prva marina u Crnoj Gori u kojoj se viori Plava zastavica. Sertifikat se obnovio i u 2022.godini.</w:t>
      </w:r>
    </w:p>
    <w:p w14:paraId="67C1FBFE" w14:textId="77777777" w:rsidR="009A6D66" w:rsidRPr="007F6B08" w:rsidRDefault="009A6D66" w:rsidP="009A6D66">
      <w:pPr>
        <w:rPr>
          <w:rFonts w:ascii="Times New Roman" w:hAnsi="Times New Roman" w:cs="Times New Roman"/>
          <w:sz w:val="24"/>
          <w:szCs w:val="24"/>
        </w:rPr>
      </w:pPr>
    </w:p>
    <w:p w14:paraId="17ED2554"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Program Plave zastavice promoviše održivi razvoj u priobalnim oblastiama mora i jezera. Program je osmišljen da podigne ekološku svijest i unaprijedi dobro ekološko ponašanje turista, lokalnog stanovništva, te uprave i osoblja na plažama i u marinama. Kriterijumi programa su kreirani tako da budu usklađeni sa nacionalnim, regionalnim i lokalnim propisima u svakoj zemlji, kako bi osigurali njihovu primjenju.</w:t>
      </w:r>
    </w:p>
    <w:p w14:paraId="7FBDCA20" w14:textId="77777777" w:rsidR="009A6D66" w:rsidRPr="007F6B08" w:rsidRDefault="009A6D66" w:rsidP="009A6D66">
      <w:pPr>
        <w:rPr>
          <w:rFonts w:ascii="Times New Roman" w:hAnsi="Times New Roman" w:cs="Times New Roman"/>
          <w:sz w:val="24"/>
          <w:szCs w:val="24"/>
        </w:rPr>
      </w:pPr>
    </w:p>
    <w:p w14:paraId="2F0019D3" w14:textId="77777777" w:rsidR="009A6D66" w:rsidRPr="007F6B08" w:rsidRDefault="009A6D66" w:rsidP="009A6D66">
      <w:pPr>
        <w:rPr>
          <w:rFonts w:ascii="Times New Roman" w:hAnsi="Times New Roman" w:cs="Times New Roman"/>
          <w:b/>
          <w:sz w:val="24"/>
          <w:szCs w:val="24"/>
          <w:u w:val="single"/>
        </w:rPr>
      </w:pPr>
      <w:r w:rsidRPr="007F6B08">
        <w:rPr>
          <w:rFonts w:ascii="Times New Roman" w:hAnsi="Times New Roman" w:cs="Times New Roman"/>
          <w:b/>
          <w:sz w:val="24"/>
          <w:szCs w:val="24"/>
          <w:u w:val="single"/>
        </w:rPr>
        <w:t>Gold Anchor Scheme</w:t>
      </w:r>
    </w:p>
    <w:p w14:paraId="31EB7238" w14:textId="31668335"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 xml:space="preserve">AD Marina Bar je u toku 2017.godine dobila od strane Međunarodne organizacije </w:t>
      </w:r>
      <w:r w:rsidRPr="007F6B08">
        <w:rPr>
          <w:rFonts w:ascii="Times New Roman" w:hAnsi="Times New Roman" w:cs="Times New Roman"/>
          <w:i/>
          <w:iCs/>
          <w:sz w:val="24"/>
          <w:szCs w:val="24"/>
        </w:rPr>
        <w:t>The Yacht Harbour Association (TYHA)</w:t>
      </w:r>
      <w:r w:rsidRPr="007F6B08">
        <w:rPr>
          <w:rFonts w:ascii="Times New Roman" w:hAnsi="Times New Roman" w:cs="Times New Roman"/>
          <w:sz w:val="24"/>
          <w:szCs w:val="24"/>
        </w:rPr>
        <w:t xml:space="preserve"> i sistema </w:t>
      </w:r>
      <w:r w:rsidRPr="007F6B08">
        <w:rPr>
          <w:rFonts w:ascii="Times New Roman" w:hAnsi="Times New Roman" w:cs="Times New Roman"/>
          <w:i/>
          <w:iCs/>
          <w:sz w:val="24"/>
          <w:szCs w:val="24"/>
        </w:rPr>
        <w:t>Gold Anchor Scheme</w:t>
      </w:r>
      <w:r w:rsidRPr="007F6B08">
        <w:rPr>
          <w:rFonts w:ascii="Times New Roman" w:hAnsi="Times New Roman" w:cs="Times New Roman"/>
          <w:sz w:val="24"/>
          <w:szCs w:val="24"/>
        </w:rPr>
        <w:t xml:space="preserve"> sertifikat </w:t>
      </w:r>
      <w:r w:rsidRPr="007F6B08">
        <w:rPr>
          <w:rFonts w:ascii="Times New Roman" w:hAnsi="Times New Roman" w:cs="Times New Roman"/>
          <w:i/>
          <w:iCs/>
          <w:sz w:val="24"/>
          <w:szCs w:val="24"/>
        </w:rPr>
        <w:t>„Marina  sa  3 zlatna sidra“.</w:t>
      </w:r>
      <w:r w:rsidRPr="007F6B08">
        <w:rPr>
          <w:rFonts w:ascii="Times New Roman" w:hAnsi="Times New Roman" w:cs="Times New Roman"/>
          <w:sz w:val="24"/>
          <w:szCs w:val="24"/>
        </w:rPr>
        <w:t xml:space="preserve"> Sertifikat je važeći do 31. marta 202</w:t>
      </w:r>
      <w:r w:rsidR="00827999" w:rsidRPr="007F6B08">
        <w:rPr>
          <w:rFonts w:ascii="Times New Roman" w:hAnsi="Times New Roman" w:cs="Times New Roman"/>
          <w:sz w:val="24"/>
          <w:szCs w:val="24"/>
        </w:rPr>
        <w:t>3</w:t>
      </w:r>
      <w:r w:rsidRPr="007F6B08">
        <w:rPr>
          <w:rFonts w:ascii="Times New Roman" w:hAnsi="Times New Roman" w:cs="Times New Roman"/>
          <w:sz w:val="24"/>
          <w:szCs w:val="24"/>
        </w:rPr>
        <w:t>. godine.</w:t>
      </w:r>
    </w:p>
    <w:p w14:paraId="30899B85"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 xml:space="preserve">Priznanje Tri Zlatna sidra se odnosi na nivo kvaliteta ispunjavanja međunarodnih propisa i kriterijuma za luke nautičkog turizma i marine, što podrazumijeva izuzetno važne korake u daljoj primjeni standarda Zlatnog sidra i nastavku članstva u ovoj prestižnoj organizaciji.  </w:t>
      </w:r>
    </w:p>
    <w:p w14:paraId="2A201A9B" w14:textId="77777777" w:rsidR="009A6D66" w:rsidRPr="007F6B08" w:rsidRDefault="009A6D66" w:rsidP="009A6D66">
      <w:pPr>
        <w:rPr>
          <w:rFonts w:ascii="Times New Roman" w:hAnsi="Times New Roman" w:cs="Times New Roman"/>
          <w:sz w:val="24"/>
          <w:szCs w:val="24"/>
        </w:rPr>
      </w:pPr>
      <w:r w:rsidRPr="007F6B08">
        <w:rPr>
          <w:rFonts w:ascii="Times New Roman" w:hAnsi="Times New Roman" w:cs="Times New Roman"/>
          <w:sz w:val="24"/>
          <w:szCs w:val="24"/>
        </w:rPr>
        <w:t>Međunarodna organizacija The Yacht Harbour Association (TYHA) predstavlja udruženje luka nautičkog turizma-marina, koja je ustanovljena sa ciljem da pomogne razvoj pomorske industrije u sektoru marina.</w:t>
      </w:r>
    </w:p>
    <w:p w14:paraId="2CA96541" w14:textId="77777777" w:rsidR="009A6D66" w:rsidRPr="007F6B08" w:rsidRDefault="009A6D66" w:rsidP="009A6D66">
      <w:pPr>
        <w:rPr>
          <w:rFonts w:ascii="Times New Roman" w:hAnsi="Times New Roman" w:cs="Times New Roman"/>
          <w:sz w:val="24"/>
          <w:szCs w:val="24"/>
        </w:rPr>
      </w:pPr>
    </w:p>
    <w:p w14:paraId="799E4A3F" w14:textId="77777777" w:rsidR="009A6D66" w:rsidRPr="007F6B08" w:rsidRDefault="009A6D66" w:rsidP="009A6D66">
      <w:pPr>
        <w:rPr>
          <w:rFonts w:ascii="Times New Roman" w:hAnsi="Times New Roman" w:cs="Times New Roman"/>
          <w:b/>
          <w:bCs/>
          <w:sz w:val="24"/>
          <w:szCs w:val="24"/>
        </w:rPr>
      </w:pPr>
    </w:p>
    <w:p w14:paraId="489358B5" w14:textId="77777777" w:rsidR="009A6D66" w:rsidRPr="007F6B08" w:rsidRDefault="009A6D66" w:rsidP="009A6D66">
      <w:pPr>
        <w:rPr>
          <w:rFonts w:ascii="Times New Roman" w:hAnsi="Times New Roman" w:cs="Times New Roman"/>
          <w:b/>
          <w:bCs/>
          <w:sz w:val="24"/>
          <w:szCs w:val="24"/>
        </w:rPr>
      </w:pPr>
    </w:p>
    <w:p w14:paraId="57BF017A" w14:textId="77777777" w:rsidR="009A6D66" w:rsidRPr="007F6B08" w:rsidRDefault="009A6D66" w:rsidP="009A6D66">
      <w:pPr>
        <w:rPr>
          <w:rFonts w:ascii="Times New Roman" w:hAnsi="Times New Roman" w:cs="Times New Roman"/>
          <w:b/>
          <w:bCs/>
          <w:sz w:val="24"/>
          <w:szCs w:val="24"/>
          <w:u w:val="single"/>
        </w:rPr>
      </w:pPr>
      <w:r w:rsidRPr="007F6B08">
        <w:rPr>
          <w:rFonts w:ascii="Times New Roman" w:hAnsi="Times New Roman" w:cs="Times New Roman"/>
          <w:b/>
          <w:bCs/>
          <w:sz w:val="24"/>
          <w:szCs w:val="24"/>
          <w:u w:val="single"/>
        </w:rPr>
        <w:t>Naučni projekti</w:t>
      </w:r>
    </w:p>
    <w:p w14:paraId="55A88A79"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AD Marina Bar kao glavni koorganizator i učesnik III Međunarodne naučne konferencija Maritime and Port Logistics – MPL of the MHCL 2022 – Bar Conference, 14-16. decembar 2022. godine</w:t>
      </w:r>
    </w:p>
    <w:p w14:paraId="3DD5260A"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Na MPL Bar Conference je bilo izloženo 26 naučno-istraživačkih radova koji su publikovani u Proceedings-u Bar Conference i više naučnih prezenacija čiji su autori univerzitetski profesori i istraživači iz 12 država širom svijeta od Memfisa i Talahasia u SAD do Kobea u Japanu i Singapura</w:t>
      </w:r>
    </w:p>
    <w:p w14:paraId="35211E8E"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Marina Bar je uzela učešće na konferenciji prezentujući  dva rada:</w:t>
      </w:r>
    </w:p>
    <w:p w14:paraId="529E0E05"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„Status, trends and the future perspectivesof AD Marina Bar (MScT. Markolović, A.Ćorić, MSc. M.Stanović, MScS Papan</w:t>
      </w:r>
    </w:p>
    <w:p w14:paraId="148CA6E4"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„Marina capcity analysis- A practical method for investment“( Prof.dr B.Dragović, Ž.Stojović, MSc. T. Markolović, MSc. M.Stanović, A. Ćorić)</w:t>
      </w:r>
    </w:p>
    <w:p w14:paraId="4BBF4228" w14:textId="77777777" w:rsidR="009A6D66" w:rsidRPr="001A1A73" w:rsidRDefault="009A6D66" w:rsidP="001A1A73">
      <w:pPr>
        <w:rPr>
          <w:rFonts w:ascii="Times New Roman" w:hAnsi="Times New Roman" w:cs="Times New Roman"/>
          <w:b/>
          <w:bCs/>
          <w:iCs/>
          <w:sz w:val="24"/>
          <w:szCs w:val="24"/>
          <w:u w:val="single"/>
        </w:rPr>
      </w:pPr>
    </w:p>
    <w:p w14:paraId="0359E0B0" w14:textId="77777777" w:rsidR="009A6D66" w:rsidRPr="007F6B08" w:rsidRDefault="009A6D66" w:rsidP="009A6D66">
      <w:pPr>
        <w:pStyle w:val="NoSpacing"/>
        <w:rPr>
          <w:rFonts w:ascii="Times New Roman" w:hAnsi="Times New Roman" w:cs="Times New Roman"/>
          <w:b/>
          <w:bCs/>
          <w:iCs/>
          <w:sz w:val="24"/>
          <w:szCs w:val="24"/>
          <w:u w:val="single"/>
        </w:rPr>
      </w:pPr>
      <w:proofErr w:type="spellStart"/>
      <w:r w:rsidRPr="007F6B08">
        <w:rPr>
          <w:rFonts w:ascii="Times New Roman" w:hAnsi="Times New Roman" w:cs="Times New Roman"/>
          <w:b/>
          <w:bCs/>
          <w:iCs/>
          <w:sz w:val="24"/>
          <w:szCs w:val="24"/>
          <w:u w:val="single"/>
        </w:rPr>
        <w:t>Obuke</w:t>
      </w:r>
      <w:proofErr w:type="spellEnd"/>
      <w:r w:rsidRPr="007F6B08">
        <w:rPr>
          <w:rFonts w:ascii="Times New Roman" w:hAnsi="Times New Roman" w:cs="Times New Roman"/>
          <w:b/>
          <w:bCs/>
          <w:iCs/>
          <w:sz w:val="24"/>
          <w:szCs w:val="24"/>
          <w:u w:val="single"/>
        </w:rPr>
        <w:t xml:space="preserve"> </w:t>
      </w:r>
      <w:proofErr w:type="spellStart"/>
      <w:r w:rsidRPr="007F6B08">
        <w:rPr>
          <w:rFonts w:ascii="Times New Roman" w:hAnsi="Times New Roman" w:cs="Times New Roman"/>
          <w:b/>
          <w:bCs/>
          <w:iCs/>
          <w:sz w:val="24"/>
          <w:szCs w:val="24"/>
          <w:u w:val="single"/>
        </w:rPr>
        <w:t>zaposlenih</w:t>
      </w:r>
      <w:proofErr w:type="spellEnd"/>
    </w:p>
    <w:p w14:paraId="2A0D5F7C" w14:textId="77777777" w:rsidR="009A6D66" w:rsidRPr="007F6B08" w:rsidRDefault="009A6D66" w:rsidP="009A6D66">
      <w:pPr>
        <w:pStyle w:val="NoSpacing"/>
        <w:ind w:left="720"/>
        <w:rPr>
          <w:rFonts w:ascii="Times New Roman" w:hAnsi="Times New Roman" w:cs="Times New Roman"/>
          <w:b/>
          <w:bCs/>
          <w:i/>
          <w:sz w:val="24"/>
          <w:szCs w:val="24"/>
        </w:rPr>
      </w:pPr>
    </w:p>
    <w:p w14:paraId="5E14DD94" w14:textId="77777777" w:rsidR="009A6D66" w:rsidRPr="001A1A73" w:rsidRDefault="009A6D66" w:rsidP="001A1A73">
      <w:pPr>
        <w:rPr>
          <w:rFonts w:ascii="Times New Roman" w:hAnsi="Times New Roman" w:cs="Times New Roman"/>
          <w:sz w:val="24"/>
          <w:szCs w:val="24"/>
        </w:rPr>
      </w:pPr>
      <w:r w:rsidRPr="001A1A73">
        <w:rPr>
          <w:rFonts w:ascii="Times New Roman" w:hAnsi="Times New Roman" w:cs="Times New Roman"/>
          <w:sz w:val="24"/>
          <w:szCs w:val="24"/>
        </w:rPr>
        <w:t xml:space="preserve">U skladu s Program o osposobljavanju za bezbjedan rad zaposlenih, dobijena uvjerenja o osposobljenosti za bezbjedan rad AD Marna Bar ( izdato: MMK  Control) </w:t>
      </w:r>
    </w:p>
    <w:p w14:paraId="6185662F" w14:textId="77777777" w:rsidR="009A6D66" w:rsidRPr="007F6B08" w:rsidRDefault="009A6D66" w:rsidP="009A6D66">
      <w:pPr>
        <w:pStyle w:val="NoSpacing"/>
        <w:rPr>
          <w:rFonts w:ascii="Times New Roman" w:hAnsi="Times New Roman" w:cs="Times New Roman"/>
          <w:sz w:val="24"/>
          <w:szCs w:val="24"/>
        </w:rPr>
      </w:pPr>
    </w:p>
    <w:p w14:paraId="55ADF6BC" w14:textId="77777777" w:rsidR="009A6D66" w:rsidRPr="007F6B08" w:rsidRDefault="009A6D66" w:rsidP="009A6D66">
      <w:pPr>
        <w:pStyle w:val="Heading2"/>
        <w:numPr>
          <w:ilvl w:val="1"/>
          <w:numId w:val="1"/>
        </w:numPr>
        <w:rPr>
          <w:rFonts w:ascii="Times New Roman" w:hAnsi="Times New Roman" w:cs="Times New Roman"/>
          <w:color w:val="auto"/>
          <w:sz w:val="24"/>
          <w:szCs w:val="24"/>
        </w:rPr>
      </w:pPr>
      <w:bookmarkStart w:id="25" w:name="_Toc66276418"/>
      <w:bookmarkStart w:id="26" w:name="_Toc99457880"/>
      <w:bookmarkStart w:id="27" w:name="_Toc130897333"/>
      <w:r w:rsidRPr="007F6B08">
        <w:rPr>
          <w:rFonts w:ascii="Times New Roman" w:hAnsi="Times New Roman" w:cs="Times New Roman"/>
          <w:color w:val="auto"/>
          <w:sz w:val="24"/>
          <w:szCs w:val="24"/>
        </w:rPr>
        <w:t>Saradnja sa obrazovnim institucijama</w:t>
      </w:r>
      <w:bookmarkEnd w:id="25"/>
      <w:bookmarkEnd w:id="26"/>
      <w:bookmarkEnd w:id="27"/>
    </w:p>
    <w:p w14:paraId="0DDF6616" w14:textId="77777777" w:rsidR="009A6D66" w:rsidRPr="007F6B08" w:rsidRDefault="009A6D66" w:rsidP="009A6D66">
      <w:pPr>
        <w:rPr>
          <w:rFonts w:ascii="Times New Roman" w:hAnsi="Times New Roman" w:cs="Times New Roman"/>
          <w:sz w:val="24"/>
          <w:szCs w:val="24"/>
        </w:rPr>
      </w:pPr>
    </w:p>
    <w:p w14:paraId="4E5C2106" w14:textId="77777777" w:rsidR="009A6D66" w:rsidRPr="007F6B08" w:rsidRDefault="009A6D66" w:rsidP="009A6D66">
      <w:pPr>
        <w:pStyle w:val="NoSpacing"/>
        <w:rPr>
          <w:rFonts w:ascii="Times New Roman" w:hAnsi="Times New Roman" w:cs="Times New Roman"/>
          <w:sz w:val="24"/>
          <w:szCs w:val="24"/>
        </w:rPr>
      </w:pPr>
      <w:r w:rsidRPr="007F6B08">
        <w:rPr>
          <w:rFonts w:ascii="Times New Roman" w:hAnsi="Times New Roman" w:cs="Times New Roman"/>
          <w:sz w:val="24"/>
          <w:szCs w:val="24"/>
        </w:rPr>
        <w:t xml:space="preserve">-JU </w:t>
      </w:r>
      <w:proofErr w:type="spellStart"/>
      <w:r w:rsidRPr="007F6B08">
        <w:rPr>
          <w:rFonts w:ascii="Times New Roman" w:hAnsi="Times New Roman" w:cs="Times New Roman"/>
          <w:sz w:val="24"/>
          <w:szCs w:val="24"/>
        </w:rPr>
        <w:t>Srednja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stručna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pomorska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škola</w:t>
      </w:r>
      <w:proofErr w:type="spellEnd"/>
      <w:r w:rsidRPr="007F6B08">
        <w:rPr>
          <w:rFonts w:ascii="Times New Roman" w:hAnsi="Times New Roman" w:cs="Times New Roman"/>
          <w:sz w:val="24"/>
          <w:szCs w:val="24"/>
        </w:rPr>
        <w:t xml:space="preserve">- Bar - </w:t>
      </w:r>
      <w:proofErr w:type="spellStart"/>
      <w:r w:rsidRPr="007F6B08">
        <w:rPr>
          <w:rFonts w:ascii="Times New Roman" w:hAnsi="Times New Roman" w:cs="Times New Roman"/>
          <w:sz w:val="24"/>
          <w:szCs w:val="24"/>
        </w:rPr>
        <w:t>ekološke</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radionice</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akcije</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kao</w:t>
      </w:r>
      <w:proofErr w:type="spellEnd"/>
      <w:r w:rsidRPr="007F6B08">
        <w:rPr>
          <w:rFonts w:ascii="Times New Roman" w:hAnsi="Times New Roman" w:cs="Times New Roman"/>
          <w:sz w:val="24"/>
          <w:szCs w:val="24"/>
        </w:rPr>
        <w:t xml:space="preserve"> i </w:t>
      </w:r>
      <w:proofErr w:type="spellStart"/>
      <w:r w:rsidRPr="007F6B08">
        <w:rPr>
          <w:rFonts w:ascii="Times New Roman" w:hAnsi="Times New Roman" w:cs="Times New Roman"/>
          <w:sz w:val="24"/>
          <w:szCs w:val="24"/>
        </w:rPr>
        <w:t>praktična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nastava</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iz</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oblasti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Integrisani</w:t>
      </w:r>
      <w:proofErr w:type="spellEnd"/>
      <w:r w:rsidRPr="007F6B08">
        <w:rPr>
          <w:rFonts w:ascii="Times New Roman" w:hAnsi="Times New Roman" w:cs="Times New Roman"/>
          <w:sz w:val="24"/>
          <w:szCs w:val="24"/>
        </w:rPr>
        <w:t xml:space="preserve"> </w:t>
      </w:r>
      <w:proofErr w:type="spellStart"/>
      <w:r w:rsidRPr="007F6B08">
        <w:rPr>
          <w:rFonts w:ascii="Times New Roman" w:hAnsi="Times New Roman" w:cs="Times New Roman"/>
          <w:sz w:val="24"/>
          <w:szCs w:val="24"/>
        </w:rPr>
        <w:t>sistem</w:t>
      </w:r>
      <w:proofErr w:type="spellEnd"/>
      <w:r w:rsidRPr="007F6B08">
        <w:rPr>
          <w:rFonts w:ascii="Times New Roman" w:hAnsi="Times New Roman" w:cs="Times New Roman"/>
          <w:sz w:val="24"/>
          <w:szCs w:val="24"/>
        </w:rPr>
        <w:t xml:space="preserve"> AD Marina Bar.</w:t>
      </w:r>
    </w:p>
    <w:p w14:paraId="1449A8CA" w14:textId="77777777" w:rsidR="00AB54D9" w:rsidRPr="007F6B08" w:rsidRDefault="00AB54D9" w:rsidP="00FD5619">
      <w:pPr>
        <w:pStyle w:val="Heading1"/>
        <w:rPr>
          <w:rFonts w:cs="Times New Roman"/>
          <w:sz w:val="24"/>
          <w:szCs w:val="24"/>
          <w:lang w:val="en-US"/>
        </w:rPr>
      </w:pPr>
      <w:bookmarkStart w:id="28" w:name="_Toc130897334"/>
      <w:r w:rsidRPr="007F6B08">
        <w:rPr>
          <w:rFonts w:cs="Times New Roman"/>
          <w:sz w:val="24"/>
          <w:szCs w:val="24"/>
        </w:rPr>
        <w:t>6. INFORMACIJE O OTKUPU SOPSTVENIH AKCIJA, ODNOSNO UDJELA</w:t>
      </w:r>
      <w:bookmarkEnd w:id="28"/>
    </w:p>
    <w:p w14:paraId="68DD134A" w14:textId="77777777" w:rsidR="00366B6F" w:rsidRPr="007F6B08" w:rsidRDefault="00366B6F" w:rsidP="00AB54D9">
      <w:pPr>
        <w:pStyle w:val="T30X"/>
        <w:ind w:firstLine="0"/>
        <w:rPr>
          <w:color w:val="auto"/>
          <w:sz w:val="24"/>
          <w:szCs w:val="24"/>
          <w:lang w:val="es-ES"/>
        </w:rPr>
      </w:pPr>
    </w:p>
    <w:p w14:paraId="0439E9C9" w14:textId="5CF9BC44" w:rsidR="00AB54D9" w:rsidRPr="007F6B08" w:rsidRDefault="00413FBF" w:rsidP="00AB54D9">
      <w:pPr>
        <w:pStyle w:val="T30X"/>
        <w:ind w:firstLine="0"/>
        <w:rPr>
          <w:color w:val="auto"/>
          <w:sz w:val="24"/>
          <w:szCs w:val="24"/>
        </w:rPr>
      </w:pPr>
      <w:proofErr w:type="spellStart"/>
      <w:r w:rsidRPr="007F6B08">
        <w:rPr>
          <w:color w:val="auto"/>
          <w:sz w:val="24"/>
          <w:szCs w:val="24"/>
        </w:rPr>
        <w:t>Privredn</w:t>
      </w:r>
      <w:r w:rsidR="00665C04" w:rsidRPr="007F6B08">
        <w:rPr>
          <w:color w:val="auto"/>
          <w:sz w:val="24"/>
          <w:szCs w:val="24"/>
        </w:rPr>
        <w:t>o</w:t>
      </w:r>
      <w:proofErr w:type="spellEnd"/>
      <w:r w:rsidR="00665C04" w:rsidRPr="007F6B08">
        <w:rPr>
          <w:color w:val="auto"/>
          <w:sz w:val="24"/>
          <w:szCs w:val="24"/>
        </w:rPr>
        <w:t xml:space="preserve"> </w:t>
      </w:r>
      <w:proofErr w:type="spellStart"/>
      <w:proofErr w:type="gramStart"/>
      <w:r w:rsidR="00665C04" w:rsidRPr="007F6B08">
        <w:rPr>
          <w:color w:val="auto"/>
          <w:sz w:val="24"/>
          <w:szCs w:val="24"/>
        </w:rPr>
        <w:t>društvo</w:t>
      </w:r>
      <w:proofErr w:type="spellEnd"/>
      <w:r w:rsidR="00665C04" w:rsidRPr="007F6B08">
        <w:rPr>
          <w:color w:val="auto"/>
          <w:sz w:val="24"/>
          <w:szCs w:val="24"/>
        </w:rPr>
        <w:t xml:space="preserve">  AD</w:t>
      </w:r>
      <w:proofErr w:type="gramEnd"/>
      <w:r w:rsidR="00665C04" w:rsidRPr="007F6B08">
        <w:rPr>
          <w:color w:val="auto"/>
          <w:sz w:val="24"/>
          <w:szCs w:val="24"/>
        </w:rPr>
        <w:t xml:space="preserve"> “Marina” Bar u 202</w:t>
      </w:r>
      <w:r w:rsidR="00A2280A" w:rsidRPr="007F6B08">
        <w:rPr>
          <w:color w:val="auto"/>
          <w:sz w:val="24"/>
          <w:szCs w:val="24"/>
        </w:rPr>
        <w:t>2</w:t>
      </w:r>
      <w:r w:rsidR="00AB54D9" w:rsidRPr="007F6B08">
        <w:rPr>
          <w:color w:val="auto"/>
          <w:sz w:val="24"/>
          <w:szCs w:val="24"/>
        </w:rPr>
        <w:t>.</w:t>
      </w:r>
      <w:r w:rsidRPr="007F6B08">
        <w:rPr>
          <w:color w:val="auto"/>
          <w:sz w:val="24"/>
          <w:szCs w:val="24"/>
        </w:rPr>
        <w:t xml:space="preserve"> </w:t>
      </w:r>
      <w:proofErr w:type="spellStart"/>
      <w:r w:rsidR="00AB54D9" w:rsidRPr="007F6B08">
        <w:rPr>
          <w:color w:val="auto"/>
          <w:sz w:val="24"/>
          <w:szCs w:val="24"/>
        </w:rPr>
        <w:t>go</w:t>
      </w:r>
      <w:r w:rsidR="00665C04" w:rsidRPr="007F6B08">
        <w:rPr>
          <w:color w:val="auto"/>
          <w:sz w:val="24"/>
          <w:szCs w:val="24"/>
        </w:rPr>
        <w:t>dini</w:t>
      </w:r>
      <w:proofErr w:type="spellEnd"/>
      <w:r w:rsidR="00AB54D9" w:rsidRPr="007F6B08">
        <w:rPr>
          <w:color w:val="auto"/>
          <w:sz w:val="24"/>
          <w:szCs w:val="24"/>
        </w:rPr>
        <w:t xml:space="preserve"> </w:t>
      </w:r>
      <w:proofErr w:type="spellStart"/>
      <w:r w:rsidR="00AB54D9" w:rsidRPr="007F6B08">
        <w:rPr>
          <w:color w:val="auto"/>
          <w:sz w:val="24"/>
          <w:szCs w:val="24"/>
        </w:rPr>
        <w:t>nije</w:t>
      </w:r>
      <w:proofErr w:type="spellEnd"/>
      <w:r w:rsidR="00AB54D9" w:rsidRPr="007F6B08">
        <w:rPr>
          <w:color w:val="auto"/>
          <w:sz w:val="24"/>
          <w:szCs w:val="24"/>
        </w:rPr>
        <w:t xml:space="preserve"> </w:t>
      </w:r>
      <w:proofErr w:type="spellStart"/>
      <w:r w:rsidR="00AB54D9" w:rsidRPr="007F6B08">
        <w:rPr>
          <w:color w:val="auto"/>
          <w:sz w:val="24"/>
          <w:szCs w:val="24"/>
        </w:rPr>
        <w:t>vršil</w:t>
      </w:r>
      <w:r w:rsidR="00FD5619" w:rsidRPr="007F6B08">
        <w:rPr>
          <w:color w:val="auto"/>
          <w:sz w:val="24"/>
          <w:szCs w:val="24"/>
        </w:rPr>
        <w:t>o</w:t>
      </w:r>
      <w:proofErr w:type="spellEnd"/>
      <w:r w:rsidR="00AB54D9" w:rsidRPr="007F6B08">
        <w:rPr>
          <w:color w:val="auto"/>
          <w:sz w:val="24"/>
          <w:szCs w:val="24"/>
        </w:rPr>
        <w:t xml:space="preserve"> </w:t>
      </w:r>
      <w:proofErr w:type="spellStart"/>
      <w:r w:rsidR="00AB54D9" w:rsidRPr="007F6B08">
        <w:rPr>
          <w:color w:val="auto"/>
          <w:sz w:val="24"/>
          <w:szCs w:val="24"/>
        </w:rPr>
        <w:t>otkup</w:t>
      </w:r>
      <w:proofErr w:type="spellEnd"/>
      <w:r w:rsidR="00AB54D9" w:rsidRPr="007F6B08">
        <w:rPr>
          <w:color w:val="auto"/>
          <w:sz w:val="24"/>
          <w:szCs w:val="24"/>
        </w:rPr>
        <w:t xml:space="preserve"> </w:t>
      </w:r>
      <w:proofErr w:type="spellStart"/>
      <w:r w:rsidR="00AB54D9" w:rsidRPr="007F6B08">
        <w:rPr>
          <w:color w:val="auto"/>
          <w:sz w:val="24"/>
          <w:szCs w:val="24"/>
        </w:rPr>
        <w:t>sopstvenih</w:t>
      </w:r>
      <w:proofErr w:type="spellEnd"/>
      <w:r w:rsidR="00AB54D9" w:rsidRPr="007F6B08">
        <w:rPr>
          <w:color w:val="auto"/>
          <w:sz w:val="24"/>
          <w:szCs w:val="24"/>
        </w:rPr>
        <w:t xml:space="preserve"> </w:t>
      </w:r>
      <w:proofErr w:type="spellStart"/>
      <w:r w:rsidR="00AB54D9" w:rsidRPr="007F6B08">
        <w:rPr>
          <w:color w:val="auto"/>
          <w:sz w:val="24"/>
          <w:szCs w:val="24"/>
        </w:rPr>
        <w:t>akcija</w:t>
      </w:r>
      <w:proofErr w:type="spellEnd"/>
      <w:r w:rsidR="00AB54D9" w:rsidRPr="007F6B08">
        <w:rPr>
          <w:color w:val="auto"/>
          <w:sz w:val="24"/>
          <w:szCs w:val="24"/>
        </w:rPr>
        <w:t>.</w:t>
      </w:r>
    </w:p>
    <w:p w14:paraId="70DCC1A5" w14:textId="447252EF" w:rsidR="00F961CC" w:rsidRPr="007F6B08" w:rsidRDefault="00AB54D9" w:rsidP="00665C04">
      <w:pPr>
        <w:pStyle w:val="T30X"/>
        <w:ind w:firstLine="0"/>
        <w:jc w:val="left"/>
        <w:rPr>
          <w:color w:val="auto"/>
          <w:sz w:val="24"/>
          <w:szCs w:val="24"/>
          <w:lang w:val="es-ES"/>
        </w:rPr>
      </w:pPr>
      <w:proofErr w:type="spellStart"/>
      <w:r w:rsidRPr="007F6B08">
        <w:rPr>
          <w:color w:val="auto"/>
          <w:sz w:val="24"/>
          <w:szCs w:val="24"/>
          <w:lang w:val="es-ES"/>
        </w:rPr>
        <w:t>Takođe</w:t>
      </w:r>
      <w:proofErr w:type="spellEnd"/>
      <w:r w:rsidRPr="007F6B08">
        <w:rPr>
          <w:color w:val="auto"/>
          <w:sz w:val="24"/>
          <w:szCs w:val="24"/>
          <w:lang w:val="es-ES"/>
        </w:rPr>
        <w:t xml:space="preserve">, </w:t>
      </w:r>
      <w:proofErr w:type="spellStart"/>
      <w:r w:rsidRPr="007F6B08">
        <w:rPr>
          <w:color w:val="auto"/>
          <w:sz w:val="24"/>
          <w:szCs w:val="24"/>
          <w:lang w:val="es-ES"/>
        </w:rPr>
        <w:t>preduzeće</w:t>
      </w:r>
      <w:proofErr w:type="spellEnd"/>
      <w:r w:rsidRPr="007F6B08">
        <w:rPr>
          <w:color w:val="auto"/>
          <w:sz w:val="24"/>
          <w:szCs w:val="24"/>
          <w:lang w:val="es-ES"/>
        </w:rPr>
        <w:t xml:space="preserve"> </w:t>
      </w:r>
      <w:proofErr w:type="spellStart"/>
      <w:r w:rsidRPr="007F6B08">
        <w:rPr>
          <w:color w:val="auto"/>
          <w:sz w:val="24"/>
          <w:szCs w:val="24"/>
          <w:lang w:val="es-ES"/>
        </w:rPr>
        <w:t>ne</w:t>
      </w:r>
      <w:proofErr w:type="spellEnd"/>
      <w:r w:rsidRPr="007F6B08">
        <w:rPr>
          <w:color w:val="auto"/>
          <w:sz w:val="24"/>
          <w:szCs w:val="24"/>
          <w:lang w:val="es-ES"/>
        </w:rPr>
        <w:t xml:space="preserve"> </w:t>
      </w:r>
      <w:proofErr w:type="spellStart"/>
      <w:r w:rsidRPr="007F6B08">
        <w:rPr>
          <w:color w:val="auto"/>
          <w:sz w:val="24"/>
          <w:szCs w:val="24"/>
          <w:lang w:val="es-ES"/>
        </w:rPr>
        <w:t>namjerava</w:t>
      </w:r>
      <w:proofErr w:type="spellEnd"/>
      <w:r w:rsidRPr="007F6B08">
        <w:rPr>
          <w:color w:val="auto"/>
          <w:sz w:val="24"/>
          <w:szCs w:val="24"/>
          <w:lang w:val="es-ES"/>
        </w:rPr>
        <w:t xml:space="preserve"> da </w:t>
      </w:r>
      <w:proofErr w:type="spellStart"/>
      <w:r w:rsidRPr="007F6B08">
        <w:rPr>
          <w:color w:val="auto"/>
          <w:sz w:val="24"/>
          <w:szCs w:val="24"/>
          <w:lang w:val="es-ES"/>
        </w:rPr>
        <w:t>stiče</w:t>
      </w:r>
      <w:proofErr w:type="spellEnd"/>
      <w:r w:rsidRPr="007F6B08">
        <w:rPr>
          <w:color w:val="auto"/>
          <w:sz w:val="24"/>
          <w:szCs w:val="24"/>
          <w:lang w:val="es-ES"/>
        </w:rPr>
        <w:t xml:space="preserve"> </w:t>
      </w:r>
      <w:proofErr w:type="spellStart"/>
      <w:r w:rsidRPr="007F6B08">
        <w:rPr>
          <w:color w:val="auto"/>
          <w:sz w:val="24"/>
          <w:szCs w:val="24"/>
          <w:lang w:val="es-ES"/>
        </w:rPr>
        <w:t>sopst</w:t>
      </w:r>
      <w:r w:rsidR="00665C04" w:rsidRPr="007F6B08">
        <w:rPr>
          <w:color w:val="auto"/>
          <w:sz w:val="24"/>
          <w:szCs w:val="24"/>
          <w:lang w:val="es-ES"/>
        </w:rPr>
        <w:t>vene</w:t>
      </w:r>
      <w:proofErr w:type="spellEnd"/>
      <w:r w:rsidR="00665C04" w:rsidRPr="007F6B08">
        <w:rPr>
          <w:color w:val="auto"/>
          <w:sz w:val="24"/>
          <w:szCs w:val="24"/>
          <w:lang w:val="es-ES"/>
        </w:rPr>
        <w:t xml:space="preserve"> </w:t>
      </w:r>
      <w:proofErr w:type="spellStart"/>
      <w:r w:rsidR="00665C04" w:rsidRPr="007F6B08">
        <w:rPr>
          <w:color w:val="auto"/>
          <w:sz w:val="24"/>
          <w:szCs w:val="24"/>
          <w:lang w:val="es-ES"/>
        </w:rPr>
        <w:t>akcije</w:t>
      </w:r>
      <w:proofErr w:type="spellEnd"/>
      <w:r w:rsidR="00665C04" w:rsidRPr="007F6B08">
        <w:rPr>
          <w:color w:val="auto"/>
          <w:sz w:val="24"/>
          <w:szCs w:val="24"/>
          <w:lang w:val="es-ES"/>
        </w:rPr>
        <w:t xml:space="preserve"> u </w:t>
      </w:r>
      <w:proofErr w:type="spellStart"/>
      <w:r w:rsidR="00665C04" w:rsidRPr="007F6B08">
        <w:rPr>
          <w:color w:val="auto"/>
          <w:sz w:val="24"/>
          <w:szCs w:val="24"/>
          <w:lang w:val="es-ES"/>
        </w:rPr>
        <w:t>narednom</w:t>
      </w:r>
      <w:proofErr w:type="spellEnd"/>
      <w:r w:rsidR="00665C04" w:rsidRPr="007F6B08">
        <w:rPr>
          <w:color w:val="auto"/>
          <w:sz w:val="24"/>
          <w:szCs w:val="24"/>
          <w:lang w:val="es-ES"/>
        </w:rPr>
        <w:t xml:space="preserve"> </w:t>
      </w:r>
      <w:proofErr w:type="spellStart"/>
      <w:r w:rsidR="00665C04" w:rsidRPr="007F6B08">
        <w:rPr>
          <w:color w:val="auto"/>
          <w:sz w:val="24"/>
          <w:szCs w:val="24"/>
          <w:lang w:val="es-ES"/>
        </w:rPr>
        <w:t>periodu</w:t>
      </w:r>
      <w:proofErr w:type="spellEnd"/>
      <w:r w:rsidR="00665C04" w:rsidRPr="007F6B08">
        <w:rPr>
          <w:color w:val="auto"/>
          <w:sz w:val="24"/>
          <w:szCs w:val="24"/>
          <w:lang w:val="es-ES"/>
        </w:rPr>
        <w:t>.</w:t>
      </w:r>
    </w:p>
    <w:p w14:paraId="30297B15" w14:textId="77777777" w:rsidR="00AB54D9" w:rsidRPr="007F6B08" w:rsidRDefault="00AB54D9" w:rsidP="00AB54D9">
      <w:pPr>
        <w:pStyle w:val="Heading1"/>
        <w:rPr>
          <w:rFonts w:cs="Times New Roman"/>
          <w:sz w:val="24"/>
          <w:szCs w:val="24"/>
        </w:rPr>
      </w:pPr>
      <w:bookmarkStart w:id="29" w:name="_Toc130897335"/>
      <w:r w:rsidRPr="007F6B08">
        <w:rPr>
          <w:rFonts w:cs="Times New Roman"/>
          <w:sz w:val="24"/>
          <w:szCs w:val="24"/>
        </w:rPr>
        <w:t>7. PODACI O FINANSIJSKIM INSTRUMENTIMA OD ZNAČAJA ZA PROCJENU FINANSIJSKOG POLOŽAJA I USPJEŠNOSTI POSLOVANJA</w:t>
      </w:r>
      <w:bookmarkEnd w:id="29"/>
    </w:p>
    <w:p w14:paraId="42639BA9" w14:textId="77777777" w:rsidR="00AB54D9" w:rsidRPr="007F6B08" w:rsidRDefault="00AB54D9" w:rsidP="00AB54D9">
      <w:pPr>
        <w:rPr>
          <w:rFonts w:ascii="Times New Roman" w:hAnsi="Times New Roman" w:cs="Times New Roman"/>
          <w:sz w:val="24"/>
          <w:szCs w:val="24"/>
        </w:rPr>
      </w:pPr>
    </w:p>
    <w:p w14:paraId="0539B287" w14:textId="77777777" w:rsidR="006C6B9D" w:rsidRPr="007F6B08" w:rsidRDefault="006C6B9D" w:rsidP="006C6B9D">
      <w:pPr>
        <w:rPr>
          <w:rFonts w:ascii="Times New Roman" w:hAnsi="Times New Roman" w:cs="Times New Roman"/>
          <w:sz w:val="24"/>
          <w:szCs w:val="24"/>
        </w:rPr>
      </w:pPr>
      <w:r w:rsidRPr="007F6B08">
        <w:rPr>
          <w:rFonts w:ascii="Times New Roman" w:hAnsi="Times New Roman" w:cs="Times New Roman"/>
          <w:sz w:val="24"/>
          <w:szCs w:val="24"/>
        </w:rPr>
        <w:t>Privredno društvo AD Marina Bar nema u svom portfelju finansijskih instrumentata, čije bi vrednovanje imalo uticaja na finansijski položaj i rezultate Društva.</w:t>
      </w:r>
    </w:p>
    <w:p w14:paraId="26EEB74A" w14:textId="77777777" w:rsidR="006C6B9D" w:rsidRPr="007F6B08" w:rsidRDefault="006C6B9D" w:rsidP="006C6B9D">
      <w:pPr>
        <w:rPr>
          <w:rFonts w:ascii="Times New Roman" w:hAnsi="Times New Roman" w:cs="Times New Roman"/>
          <w:sz w:val="24"/>
          <w:szCs w:val="24"/>
        </w:rPr>
      </w:pPr>
    </w:p>
    <w:p w14:paraId="1182A170" w14:textId="77777777" w:rsidR="006C6B9D" w:rsidRPr="007F6B08" w:rsidRDefault="006C6B9D" w:rsidP="006C6B9D">
      <w:pPr>
        <w:rPr>
          <w:rFonts w:ascii="Times New Roman" w:hAnsi="Times New Roman" w:cs="Times New Roman"/>
          <w:sz w:val="24"/>
          <w:szCs w:val="24"/>
        </w:rPr>
      </w:pPr>
      <w:r w:rsidRPr="007F6B08">
        <w:rPr>
          <w:rFonts w:ascii="Times New Roman" w:hAnsi="Times New Roman" w:cs="Times New Roman"/>
          <w:sz w:val="24"/>
          <w:szCs w:val="24"/>
        </w:rPr>
        <w:t>AD Marina Bar, shodno vlasničkoj strukturi ima 1.519.379 akcija po nominalnoj vrijednosti u iznosu od 5,79 eura.  Akcije su obične, svaka akcija jedan glas, prenos vlasništva nije ograničen, glase na ime.</w:t>
      </w:r>
    </w:p>
    <w:p w14:paraId="5B780899" w14:textId="0D2E4718" w:rsidR="006C6B9D" w:rsidRPr="007F6B08" w:rsidRDefault="006C6B9D" w:rsidP="006C6B9D">
      <w:pPr>
        <w:rPr>
          <w:rFonts w:ascii="Times New Roman" w:hAnsi="Times New Roman" w:cs="Times New Roman"/>
          <w:sz w:val="24"/>
          <w:szCs w:val="24"/>
        </w:rPr>
      </w:pPr>
      <w:r w:rsidRPr="007F6B08">
        <w:rPr>
          <w:rFonts w:ascii="Times New Roman" w:hAnsi="Times New Roman" w:cs="Times New Roman"/>
          <w:sz w:val="24"/>
          <w:szCs w:val="24"/>
        </w:rPr>
        <w:t>U izvještajnom periodu za 2022. g. (period 01.01.-31.12.2022.g.) ukupno je bilo 13 transakcija MARB akcija na Montenegroberzi u ukupnom iznosu od 9.978,53 eura.</w:t>
      </w:r>
    </w:p>
    <w:p w14:paraId="436A2C07" w14:textId="451AF331" w:rsidR="002A15F3" w:rsidRPr="007F6B08" w:rsidRDefault="002A15F3" w:rsidP="006C6B9D">
      <w:pPr>
        <w:rPr>
          <w:rFonts w:ascii="Times New Roman" w:hAnsi="Times New Roman" w:cs="Times New Roman"/>
          <w:sz w:val="24"/>
          <w:szCs w:val="24"/>
        </w:rPr>
      </w:pPr>
    </w:p>
    <w:p w14:paraId="35F0799D" w14:textId="65765B91" w:rsidR="002A15F3" w:rsidRPr="007F6B08" w:rsidRDefault="002A15F3" w:rsidP="006C6B9D">
      <w:pPr>
        <w:rPr>
          <w:rFonts w:ascii="Times New Roman" w:hAnsi="Times New Roman" w:cs="Times New Roman"/>
          <w:sz w:val="24"/>
          <w:szCs w:val="24"/>
        </w:rPr>
      </w:pPr>
    </w:p>
    <w:p w14:paraId="08A3BA39" w14:textId="7D2267C5" w:rsidR="002A15F3" w:rsidRPr="007F6B08" w:rsidRDefault="001A1A73" w:rsidP="006C6B9D">
      <w:pPr>
        <w:rPr>
          <w:rFonts w:ascii="Times New Roman" w:hAnsi="Times New Roman" w:cs="Times New Roman"/>
          <w:sz w:val="24"/>
          <w:szCs w:val="24"/>
        </w:rPr>
      </w:pPr>
      <w:r>
        <w:rPr>
          <w:rFonts w:ascii="Times New Roman" w:hAnsi="Times New Roman" w:cs="Times New Roman"/>
          <w:noProof/>
          <w:lang w:val="en-US"/>
        </w:rPr>
        <w:lastRenderedPageBreak/>
        <w:drawing>
          <wp:inline distT="0" distB="0" distL="0" distR="0" wp14:anchorId="2BF3E588" wp14:editId="01A61D43">
            <wp:extent cx="5761355" cy="3514725"/>
            <wp:effectExtent l="152400" t="152400" r="163195" b="161925"/>
            <wp:docPr id="9386065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1355" cy="351472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831FA31" w14:textId="3AB90C9C" w:rsidR="001A1A73" w:rsidRPr="00320571" w:rsidRDefault="001A1A73" w:rsidP="001A1A73">
      <w:pPr>
        <w:jc w:val="center"/>
        <w:rPr>
          <w:rFonts w:ascii="Times New Roman" w:hAnsi="Times New Roman" w:cs="Times New Roman"/>
        </w:rPr>
      </w:pPr>
      <w:r w:rsidRPr="00D20425">
        <w:rPr>
          <w:rFonts w:ascii="Times New Roman" w:hAnsi="Times New Roman" w:cs="Times New Roman"/>
        </w:rPr>
        <w:t xml:space="preserve">Grafik br. </w:t>
      </w:r>
      <w:r>
        <w:rPr>
          <w:rFonts w:ascii="Times New Roman" w:hAnsi="Times New Roman" w:cs="Times New Roman"/>
        </w:rPr>
        <w:t>3</w:t>
      </w:r>
      <w:r w:rsidRPr="00D20425">
        <w:rPr>
          <w:rFonts w:ascii="Times New Roman" w:hAnsi="Times New Roman" w:cs="Times New Roman"/>
        </w:rPr>
        <w:t>: Mjesečno kretanje cijene akcija AD Marina Bar</w:t>
      </w:r>
      <w:r>
        <w:rPr>
          <w:rFonts w:ascii="Times New Roman" w:hAnsi="Times New Roman" w:cs="Times New Roman"/>
        </w:rPr>
        <w:t xml:space="preserve"> tokom 2022.g.</w:t>
      </w:r>
    </w:p>
    <w:p w14:paraId="32C183D2" w14:textId="77777777" w:rsidR="001A1A73" w:rsidRDefault="001A1A73" w:rsidP="001A1A73">
      <w:pPr>
        <w:rPr>
          <w:rFonts w:ascii="Times New Roman" w:hAnsi="Times New Roman" w:cs="Times New Roman"/>
          <w:sz w:val="24"/>
          <w:szCs w:val="24"/>
        </w:rPr>
      </w:pPr>
    </w:p>
    <w:p w14:paraId="1531277B" w14:textId="77777777" w:rsidR="001A1A73" w:rsidRPr="00DE1201" w:rsidRDefault="001A1A73" w:rsidP="001A1A73">
      <w:pPr>
        <w:rPr>
          <w:rFonts w:ascii="Times New Roman" w:hAnsi="Times New Roman" w:cs="Times New Roman"/>
          <w:sz w:val="24"/>
          <w:szCs w:val="24"/>
        </w:rPr>
      </w:pPr>
      <w:r w:rsidRPr="00DE1201">
        <w:rPr>
          <w:rFonts w:ascii="Times New Roman" w:hAnsi="Times New Roman" w:cs="Times New Roman"/>
          <w:sz w:val="24"/>
          <w:szCs w:val="24"/>
        </w:rPr>
        <w:t>Izvještaj o ukupnom prometu za navedeni period dat je sledećom tabelom:</w:t>
      </w:r>
    </w:p>
    <w:tbl>
      <w:tblPr>
        <w:tblW w:w="9440" w:type="dxa"/>
        <w:jc w:val="center"/>
        <w:tblLook w:val="04A0" w:firstRow="1" w:lastRow="0" w:firstColumn="1" w:lastColumn="0" w:noHBand="0" w:noVBand="1"/>
      </w:tblPr>
      <w:tblGrid>
        <w:gridCol w:w="1710"/>
        <w:gridCol w:w="1291"/>
        <w:gridCol w:w="1283"/>
        <w:gridCol w:w="1730"/>
        <w:gridCol w:w="1692"/>
        <w:gridCol w:w="1734"/>
      </w:tblGrid>
      <w:tr w:rsidR="001A1A73" w:rsidRPr="006F5302" w14:paraId="031A9E24"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19C465F7"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MJESEC</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E8864C3"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MIN (€)</w:t>
            </w:r>
          </w:p>
        </w:tc>
        <w:tc>
          <w:tcPr>
            <w:tcW w:w="1283" w:type="dxa"/>
            <w:tcBorders>
              <w:top w:val="single" w:sz="8" w:space="0" w:color="auto"/>
              <w:left w:val="nil"/>
              <w:bottom w:val="single" w:sz="8" w:space="0" w:color="auto"/>
              <w:right w:val="nil"/>
            </w:tcBorders>
            <w:shd w:val="clear" w:color="auto" w:fill="auto"/>
            <w:noWrap/>
            <w:vAlign w:val="bottom"/>
            <w:hideMark/>
          </w:tcPr>
          <w:p w14:paraId="718E50D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MAX (€)</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BC17883"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PROMET (€)</w:t>
            </w:r>
          </w:p>
        </w:tc>
        <w:tc>
          <w:tcPr>
            <w:tcW w:w="1692" w:type="dxa"/>
            <w:tcBorders>
              <w:top w:val="single" w:sz="8" w:space="0" w:color="auto"/>
              <w:left w:val="nil"/>
              <w:bottom w:val="single" w:sz="8" w:space="0" w:color="auto"/>
              <w:right w:val="nil"/>
            </w:tcBorders>
            <w:shd w:val="clear" w:color="auto" w:fill="auto"/>
            <w:noWrap/>
            <w:vAlign w:val="bottom"/>
            <w:hideMark/>
          </w:tcPr>
          <w:p w14:paraId="4839436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Broj akcija</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7DAE1F0" w14:textId="77777777" w:rsidR="001A1A73" w:rsidRPr="006F5302" w:rsidRDefault="001A1A73" w:rsidP="007D2BC0">
            <w:pPr>
              <w:shd w:val="clear" w:color="auto" w:fill="C6D9F1" w:themeFill="text2" w:themeFillTint="33"/>
              <w:rPr>
                <w:rFonts w:ascii="Times New Roman" w:eastAsia="Times New Roman" w:hAnsi="Times New Roman" w:cs="Times New Roman"/>
                <w:b/>
                <w:bCs/>
                <w:lang w:eastAsia="sr-Latn-ME"/>
              </w:rPr>
            </w:pPr>
            <w:r w:rsidRPr="006F5302">
              <w:rPr>
                <w:rFonts w:ascii="Times New Roman" w:eastAsia="Times New Roman" w:hAnsi="Times New Roman" w:cs="Times New Roman"/>
                <w:b/>
                <w:bCs/>
                <w:lang w:eastAsia="sr-Latn-ME"/>
              </w:rPr>
              <w:t>Br. Transakcija</w:t>
            </w:r>
          </w:p>
        </w:tc>
      </w:tr>
      <w:tr w:rsidR="001A1A73" w:rsidRPr="006F5302" w14:paraId="6C7E7DBA"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2F317869"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JANUAR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7E529DE"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2.00</w:t>
            </w:r>
          </w:p>
        </w:tc>
        <w:tc>
          <w:tcPr>
            <w:tcW w:w="1283" w:type="dxa"/>
            <w:tcBorders>
              <w:top w:val="single" w:sz="8" w:space="0" w:color="auto"/>
              <w:left w:val="nil"/>
              <w:bottom w:val="single" w:sz="8" w:space="0" w:color="auto"/>
              <w:right w:val="nil"/>
            </w:tcBorders>
            <w:shd w:val="clear" w:color="auto" w:fill="auto"/>
            <w:noWrap/>
            <w:vAlign w:val="bottom"/>
            <w:hideMark/>
          </w:tcPr>
          <w:p w14:paraId="4D83EC56"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2.00</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90E6C0B"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1953C2CE"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D652663"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2B7F6708"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4BAA39A3"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FEBRUAR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C71FFCD"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2.15</w:t>
            </w:r>
          </w:p>
        </w:tc>
        <w:tc>
          <w:tcPr>
            <w:tcW w:w="1283" w:type="dxa"/>
            <w:tcBorders>
              <w:top w:val="single" w:sz="8" w:space="0" w:color="auto"/>
              <w:left w:val="nil"/>
              <w:bottom w:val="single" w:sz="8" w:space="0" w:color="auto"/>
              <w:right w:val="nil"/>
            </w:tcBorders>
            <w:shd w:val="clear" w:color="auto" w:fill="auto"/>
            <w:noWrap/>
            <w:vAlign w:val="bottom"/>
            <w:hideMark/>
          </w:tcPr>
          <w:p w14:paraId="1C6F304B"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2.18</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09C7866"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3,239.03 €</w:t>
            </w:r>
          </w:p>
        </w:tc>
        <w:tc>
          <w:tcPr>
            <w:tcW w:w="1692" w:type="dxa"/>
            <w:tcBorders>
              <w:top w:val="single" w:sz="8" w:space="0" w:color="auto"/>
              <w:left w:val="nil"/>
              <w:bottom w:val="single" w:sz="8" w:space="0" w:color="auto"/>
              <w:right w:val="nil"/>
            </w:tcBorders>
            <w:shd w:val="clear" w:color="auto" w:fill="auto"/>
            <w:noWrap/>
            <w:vAlign w:val="bottom"/>
            <w:hideMark/>
          </w:tcPr>
          <w:p w14:paraId="3DC3C203"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1495</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9F6C8BB"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5</w:t>
            </w:r>
          </w:p>
        </w:tc>
      </w:tr>
      <w:tr w:rsidR="001A1A73" w:rsidRPr="006F5302" w14:paraId="3D8A3B41"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51A0611E"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MART</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0BA931E"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2.18</w:t>
            </w:r>
          </w:p>
        </w:tc>
        <w:tc>
          <w:tcPr>
            <w:tcW w:w="1283" w:type="dxa"/>
            <w:tcBorders>
              <w:top w:val="single" w:sz="8" w:space="0" w:color="auto"/>
              <w:left w:val="nil"/>
              <w:bottom w:val="single" w:sz="8" w:space="0" w:color="auto"/>
              <w:right w:val="nil"/>
            </w:tcBorders>
            <w:shd w:val="clear" w:color="auto" w:fill="auto"/>
            <w:noWrap/>
            <w:vAlign w:val="bottom"/>
            <w:hideMark/>
          </w:tcPr>
          <w:p w14:paraId="60AAA9DB"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2.20</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E432D19"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3,918.30 €</w:t>
            </w:r>
          </w:p>
        </w:tc>
        <w:tc>
          <w:tcPr>
            <w:tcW w:w="1692" w:type="dxa"/>
            <w:tcBorders>
              <w:top w:val="single" w:sz="8" w:space="0" w:color="auto"/>
              <w:left w:val="nil"/>
              <w:bottom w:val="single" w:sz="8" w:space="0" w:color="auto"/>
              <w:right w:val="nil"/>
            </w:tcBorders>
            <w:shd w:val="clear" w:color="auto" w:fill="auto"/>
            <w:noWrap/>
            <w:vAlign w:val="bottom"/>
            <w:hideMark/>
          </w:tcPr>
          <w:p w14:paraId="4225D93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1795</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0A2716"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7</w:t>
            </w:r>
          </w:p>
        </w:tc>
      </w:tr>
      <w:tr w:rsidR="001A1A73" w:rsidRPr="006F5302" w14:paraId="31B8D78B"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7B0FF24B"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APRIL</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DCF249A"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2.20</w:t>
            </w:r>
          </w:p>
        </w:tc>
        <w:tc>
          <w:tcPr>
            <w:tcW w:w="1283" w:type="dxa"/>
            <w:tcBorders>
              <w:top w:val="single" w:sz="8" w:space="0" w:color="auto"/>
              <w:left w:val="nil"/>
              <w:bottom w:val="single" w:sz="8" w:space="0" w:color="auto"/>
              <w:right w:val="nil"/>
            </w:tcBorders>
            <w:shd w:val="clear" w:color="auto" w:fill="auto"/>
            <w:noWrap/>
            <w:vAlign w:val="bottom"/>
            <w:hideMark/>
          </w:tcPr>
          <w:p w14:paraId="7EBBFD6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2.20</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CF6953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6AC65B08"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69F20C4"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645ADDD8"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1B31CF42"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MAJ</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0E8CFB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2.15</w:t>
            </w:r>
          </w:p>
        </w:tc>
        <w:tc>
          <w:tcPr>
            <w:tcW w:w="1283" w:type="dxa"/>
            <w:tcBorders>
              <w:top w:val="single" w:sz="8" w:space="0" w:color="auto"/>
              <w:left w:val="nil"/>
              <w:bottom w:val="single" w:sz="8" w:space="0" w:color="auto"/>
              <w:right w:val="nil"/>
            </w:tcBorders>
            <w:shd w:val="clear" w:color="auto" w:fill="auto"/>
            <w:noWrap/>
            <w:vAlign w:val="bottom"/>
            <w:hideMark/>
          </w:tcPr>
          <w:p w14:paraId="5E74CCC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2.15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E01A4C"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1,367.40 €</w:t>
            </w:r>
          </w:p>
        </w:tc>
        <w:tc>
          <w:tcPr>
            <w:tcW w:w="1692" w:type="dxa"/>
            <w:tcBorders>
              <w:top w:val="single" w:sz="8" w:space="0" w:color="auto"/>
              <w:left w:val="nil"/>
              <w:bottom w:val="single" w:sz="8" w:space="0" w:color="auto"/>
              <w:right w:val="nil"/>
            </w:tcBorders>
            <w:shd w:val="clear" w:color="auto" w:fill="auto"/>
            <w:noWrap/>
            <w:vAlign w:val="bottom"/>
            <w:hideMark/>
          </w:tcPr>
          <w:p w14:paraId="4D5DBE0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636</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051273C"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w:t>
            </w:r>
          </w:p>
        </w:tc>
      </w:tr>
      <w:tr w:rsidR="001A1A73" w:rsidRPr="006F5302" w14:paraId="23F358D0"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0CFD9864"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JUN</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7CBDD89"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62FECD39"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413F8AB"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1,082.40 €</w:t>
            </w:r>
          </w:p>
        </w:tc>
        <w:tc>
          <w:tcPr>
            <w:tcW w:w="1692" w:type="dxa"/>
            <w:tcBorders>
              <w:top w:val="single" w:sz="8" w:space="0" w:color="auto"/>
              <w:left w:val="nil"/>
              <w:bottom w:val="single" w:sz="8" w:space="0" w:color="auto"/>
              <w:right w:val="nil"/>
            </w:tcBorders>
            <w:shd w:val="clear" w:color="auto" w:fill="auto"/>
            <w:noWrap/>
            <w:vAlign w:val="bottom"/>
            <w:hideMark/>
          </w:tcPr>
          <w:p w14:paraId="6D37A6B6"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528</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B039838"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w:t>
            </w:r>
          </w:p>
        </w:tc>
      </w:tr>
      <w:tr w:rsidR="001A1A73" w:rsidRPr="006F5302" w14:paraId="1CE09668"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49A2ED71"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JUL</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A7BE5A4"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4E257308"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DBAEB6D"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56E66F31"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1448649"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64DAD1A2"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6EF6DF3B"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AVGUST</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FDED744"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72F516DA"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F7AB084"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303.40 €</w:t>
            </w:r>
          </w:p>
        </w:tc>
        <w:tc>
          <w:tcPr>
            <w:tcW w:w="1692" w:type="dxa"/>
            <w:tcBorders>
              <w:top w:val="single" w:sz="8" w:space="0" w:color="auto"/>
              <w:left w:val="nil"/>
              <w:bottom w:val="single" w:sz="8" w:space="0" w:color="auto"/>
              <w:right w:val="nil"/>
            </w:tcBorders>
            <w:shd w:val="clear" w:color="auto" w:fill="auto"/>
            <w:noWrap/>
            <w:vAlign w:val="bottom"/>
            <w:hideMark/>
          </w:tcPr>
          <w:p w14:paraId="60D29397"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148</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974E751"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w:t>
            </w:r>
          </w:p>
        </w:tc>
      </w:tr>
      <w:tr w:rsidR="001A1A73" w:rsidRPr="006F5302" w14:paraId="27143835"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39A9316F"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SEPTEMBAR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ADA3349"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0FEE47B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34138C7"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382BFE37"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AC4483E"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097EBFED"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4DBD203F"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OKTOBAR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B8AE64D"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4AB21AD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DBDC371"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63FF8523"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CA38DAB"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5526A148"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5E95A2AA"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NOVEMBAR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D8E3D1C"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283" w:type="dxa"/>
            <w:tcBorders>
              <w:top w:val="single" w:sz="8" w:space="0" w:color="auto"/>
              <w:left w:val="nil"/>
              <w:bottom w:val="single" w:sz="8" w:space="0" w:color="auto"/>
              <w:right w:val="nil"/>
            </w:tcBorders>
            <w:shd w:val="clear" w:color="auto" w:fill="auto"/>
            <w:noWrap/>
            <w:vAlign w:val="bottom"/>
            <w:hideMark/>
          </w:tcPr>
          <w:p w14:paraId="44CB1D7C"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2.05</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F36EE5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0.00 €</w:t>
            </w:r>
          </w:p>
        </w:tc>
        <w:tc>
          <w:tcPr>
            <w:tcW w:w="1692" w:type="dxa"/>
            <w:tcBorders>
              <w:top w:val="single" w:sz="8" w:space="0" w:color="auto"/>
              <w:left w:val="nil"/>
              <w:bottom w:val="single" w:sz="8" w:space="0" w:color="auto"/>
              <w:right w:val="nil"/>
            </w:tcBorders>
            <w:shd w:val="clear" w:color="auto" w:fill="auto"/>
            <w:noWrap/>
            <w:vAlign w:val="bottom"/>
            <w:hideMark/>
          </w:tcPr>
          <w:p w14:paraId="39638190"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96E3CFE"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0</w:t>
            </w:r>
          </w:p>
        </w:tc>
      </w:tr>
      <w:tr w:rsidR="001A1A73" w:rsidRPr="006F5302" w14:paraId="7F62E890"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46062C29"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DECEMBAR</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75D8F509"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2.00</w:t>
            </w:r>
          </w:p>
        </w:tc>
        <w:tc>
          <w:tcPr>
            <w:tcW w:w="1283" w:type="dxa"/>
            <w:tcBorders>
              <w:top w:val="single" w:sz="8" w:space="0" w:color="auto"/>
              <w:left w:val="nil"/>
              <w:bottom w:val="single" w:sz="8" w:space="0" w:color="auto"/>
              <w:right w:val="nil"/>
            </w:tcBorders>
            <w:shd w:val="clear" w:color="auto" w:fill="auto"/>
            <w:noWrap/>
            <w:vAlign w:val="bottom"/>
            <w:hideMark/>
          </w:tcPr>
          <w:p w14:paraId="1F3D59CD"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2.00</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FAAC6F2"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68.00 €</w:t>
            </w:r>
          </w:p>
        </w:tc>
        <w:tc>
          <w:tcPr>
            <w:tcW w:w="1692" w:type="dxa"/>
            <w:tcBorders>
              <w:top w:val="single" w:sz="8" w:space="0" w:color="auto"/>
              <w:left w:val="nil"/>
              <w:bottom w:val="single" w:sz="8" w:space="0" w:color="auto"/>
              <w:right w:val="nil"/>
            </w:tcBorders>
            <w:shd w:val="clear" w:color="auto" w:fill="auto"/>
            <w:noWrap/>
            <w:vAlign w:val="bottom"/>
            <w:hideMark/>
          </w:tcPr>
          <w:p w14:paraId="259EF19B"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34</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DA789EB"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w:t>
            </w:r>
          </w:p>
        </w:tc>
      </w:tr>
      <w:tr w:rsidR="001A1A73" w:rsidRPr="006F5302" w14:paraId="2C8D2AFB" w14:textId="77777777" w:rsidTr="007D2BC0">
        <w:trPr>
          <w:trHeight w:val="358"/>
          <w:jc w:val="center"/>
        </w:trPr>
        <w:tc>
          <w:tcPr>
            <w:tcW w:w="1710" w:type="dxa"/>
            <w:tcBorders>
              <w:top w:val="single" w:sz="8" w:space="0" w:color="auto"/>
              <w:left w:val="single" w:sz="8" w:space="0" w:color="auto"/>
              <w:bottom w:val="single" w:sz="8" w:space="0" w:color="auto"/>
              <w:right w:val="nil"/>
            </w:tcBorders>
            <w:shd w:val="clear" w:color="auto" w:fill="auto"/>
            <w:noWrap/>
            <w:vAlign w:val="bottom"/>
            <w:hideMark/>
          </w:tcPr>
          <w:p w14:paraId="1080E79B" w14:textId="77777777" w:rsidR="001A1A73" w:rsidRPr="006F5302" w:rsidRDefault="001A1A73" w:rsidP="007D2BC0">
            <w:pPr>
              <w:shd w:val="clear" w:color="auto" w:fill="C6D9F1" w:themeFill="text2" w:themeFillTint="33"/>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 </w:t>
            </w:r>
          </w:p>
        </w:tc>
        <w:tc>
          <w:tcPr>
            <w:tcW w:w="129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C41F28F"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 xml:space="preserve">UKUPAN   </w:t>
            </w:r>
          </w:p>
        </w:tc>
        <w:tc>
          <w:tcPr>
            <w:tcW w:w="1283" w:type="dxa"/>
            <w:tcBorders>
              <w:top w:val="single" w:sz="8" w:space="0" w:color="auto"/>
              <w:left w:val="nil"/>
              <w:bottom w:val="single" w:sz="8" w:space="0" w:color="auto"/>
              <w:right w:val="nil"/>
            </w:tcBorders>
            <w:shd w:val="clear" w:color="auto" w:fill="auto"/>
            <w:noWrap/>
            <w:vAlign w:val="bottom"/>
            <w:hideMark/>
          </w:tcPr>
          <w:p w14:paraId="49033C34"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PROMET</w:t>
            </w:r>
          </w:p>
        </w:tc>
        <w:tc>
          <w:tcPr>
            <w:tcW w:w="173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C297215"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9,978.53 €</w:t>
            </w:r>
          </w:p>
        </w:tc>
        <w:tc>
          <w:tcPr>
            <w:tcW w:w="1692" w:type="dxa"/>
            <w:tcBorders>
              <w:top w:val="single" w:sz="8" w:space="0" w:color="auto"/>
              <w:left w:val="nil"/>
              <w:bottom w:val="single" w:sz="8" w:space="0" w:color="auto"/>
              <w:right w:val="nil"/>
            </w:tcBorders>
            <w:shd w:val="clear" w:color="auto" w:fill="auto"/>
            <w:noWrap/>
            <w:vAlign w:val="bottom"/>
            <w:hideMark/>
          </w:tcPr>
          <w:p w14:paraId="7D0A4546" w14:textId="77777777" w:rsidR="001A1A73" w:rsidRPr="006F5302" w:rsidRDefault="001A1A73" w:rsidP="007D2BC0">
            <w:pPr>
              <w:shd w:val="clear" w:color="auto" w:fill="C6D9F1" w:themeFill="text2" w:themeFillTint="33"/>
              <w:jc w:val="center"/>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4636</w:t>
            </w:r>
          </w:p>
        </w:tc>
        <w:tc>
          <w:tcPr>
            <w:tcW w:w="17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E1090BC" w14:textId="77777777" w:rsidR="001A1A73" w:rsidRPr="006F5302" w:rsidRDefault="001A1A73" w:rsidP="007D2BC0">
            <w:pPr>
              <w:shd w:val="clear" w:color="auto" w:fill="C6D9F1" w:themeFill="text2" w:themeFillTint="33"/>
              <w:jc w:val="right"/>
              <w:rPr>
                <w:rFonts w:ascii="Times New Roman" w:eastAsia="Times New Roman" w:hAnsi="Times New Roman" w:cs="Times New Roman"/>
                <w:b/>
                <w:bCs/>
                <w:sz w:val="24"/>
                <w:szCs w:val="24"/>
                <w:lang w:eastAsia="sr-Latn-ME"/>
              </w:rPr>
            </w:pPr>
            <w:r w:rsidRPr="006F5302">
              <w:rPr>
                <w:rFonts w:ascii="Times New Roman" w:eastAsia="Times New Roman" w:hAnsi="Times New Roman" w:cs="Times New Roman"/>
                <w:b/>
                <w:bCs/>
                <w:sz w:val="24"/>
                <w:szCs w:val="24"/>
                <w:lang w:eastAsia="sr-Latn-ME"/>
              </w:rPr>
              <w:t>16</w:t>
            </w:r>
          </w:p>
        </w:tc>
      </w:tr>
    </w:tbl>
    <w:p w14:paraId="3EB698E1" w14:textId="77777777" w:rsidR="001A1A73" w:rsidRDefault="001A1A73" w:rsidP="001A1A73">
      <w:pPr>
        <w:shd w:val="clear" w:color="auto" w:fill="C6D9F1" w:themeFill="text2" w:themeFillTint="33"/>
        <w:tabs>
          <w:tab w:val="left" w:pos="708"/>
          <w:tab w:val="right" w:pos="9072"/>
        </w:tabs>
        <w:rPr>
          <w:rFonts w:ascii="Arial" w:hAnsi="Arial" w:cs="Arial"/>
          <w:sz w:val="20"/>
          <w:szCs w:val="20"/>
        </w:rPr>
      </w:pPr>
      <w:r w:rsidRPr="00D20425">
        <w:rPr>
          <w:rFonts w:ascii="Arial" w:hAnsi="Arial" w:cs="Arial"/>
          <w:sz w:val="20"/>
          <w:szCs w:val="20"/>
        </w:rPr>
        <w:tab/>
      </w:r>
      <w:r>
        <w:rPr>
          <w:rFonts w:ascii="Arial" w:hAnsi="Arial" w:cs="Arial"/>
          <w:sz w:val="20"/>
          <w:szCs w:val="20"/>
        </w:rPr>
        <w:tab/>
      </w:r>
    </w:p>
    <w:p w14:paraId="7E13C454" w14:textId="11C44CC3" w:rsidR="001A1A73" w:rsidRDefault="001A1A73" w:rsidP="001A1A73">
      <w:pPr>
        <w:rPr>
          <w:rFonts w:ascii="Times New Roman" w:hAnsi="Times New Roman" w:cs="Times New Roman"/>
          <w:sz w:val="24"/>
          <w:szCs w:val="24"/>
        </w:rPr>
      </w:pPr>
      <w:bookmarkStart w:id="30" w:name="_Hlk27389592"/>
      <w:r w:rsidRPr="00D20425">
        <w:rPr>
          <w:rFonts w:ascii="Times New Roman" w:hAnsi="Times New Roman" w:cs="Times New Roman"/>
          <w:sz w:val="24"/>
          <w:szCs w:val="24"/>
        </w:rPr>
        <w:t xml:space="preserve">Tabela br. </w:t>
      </w:r>
      <w:r>
        <w:rPr>
          <w:rFonts w:ascii="Times New Roman" w:hAnsi="Times New Roman" w:cs="Times New Roman"/>
          <w:sz w:val="24"/>
          <w:szCs w:val="24"/>
        </w:rPr>
        <w:t>9</w:t>
      </w:r>
      <w:r w:rsidRPr="00D20425">
        <w:rPr>
          <w:rFonts w:ascii="Times New Roman" w:hAnsi="Times New Roman" w:cs="Times New Roman"/>
          <w:sz w:val="24"/>
          <w:szCs w:val="24"/>
        </w:rPr>
        <w:t xml:space="preserve">: Promet akcijama </w:t>
      </w:r>
      <w:r>
        <w:rPr>
          <w:rFonts w:ascii="Times New Roman" w:hAnsi="Times New Roman" w:cs="Times New Roman"/>
          <w:sz w:val="24"/>
          <w:szCs w:val="24"/>
        </w:rPr>
        <w:t xml:space="preserve">AD </w:t>
      </w:r>
      <w:r w:rsidRPr="00D20425">
        <w:rPr>
          <w:rFonts w:ascii="Times New Roman" w:hAnsi="Times New Roman" w:cs="Times New Roman"/>
          <w:sz w:val="24"/>
          <w:szCs w:val="24"/>
        </w:rPr>
        <w:t>Marina Bar za dvanaest mjeseci 202</w:t>
      </w:r>
      <w:r>
        <w:rPr>
          <w:rFonts w:ascii="Times New Roman" w:hAnsi="Times New Roman" w:cs="Times New Roman"/>
          <w:sz w:val="24"/>
          <w:szCs w:val="24"/>
        </w:rPr>
        <w:t>2</w:t>
      </w:r>
      <w:r w:rsidRPr="00D20425">
        <w:rPr>
          <w:rFonts w:ascii="Times New Roman" w:hAnsi="Times New Roman" w:cs="Times New Roman"/>
          <w:sz w:val="24"/>
          <w:szCs w:val="24"/>
        </w:rPr>
        <w:t>. godine</w:t>
      </w:r>
    </w:p>
    <w:p w14:paraId="575FCD7D" w14:textId="77777777" w:rsidR="001A1A73" w:rsidRPr="00E008DF" w:rsidRDefault="001A1A73" w:rsidP="001A1A73">
      <w:pPr>
        <w:jc w:val="center"/>
        <w:rPr>
          <w:rFonts w:ascii="Arial" w:hAnsi="Arial" w:cs="Arial"/>
          <w:sz w:val="20"/>
          <w:szCs w:val="20"/>
        </w:rPr>
      </w:pPr>
      <w:r>
        <w:rPr>
          <w:rFonts w:ascii="Arial" w:hAnsi="Arial" w:cs="Arial"/>
          <w:noProof/>
          <w:sz w:val="20"/>
          <w:szCs w:val="20"/>
          <w:lang w:val="en-US"/>
        </w:rPr>
        <w:lastRenderedPageBreak/>
        <w:drawing>
          <wp:inline distT="0" distB="0" distL="0" distR="0" wp14:anchorId="7029DD4B" wp14:editId="2BFD8552">
            <wp:extent cx="5829300" cy="3152775"/>
            <wp:effectExtent l="152400" t="152400" r="152400" b="161925"/>
            <wp:docPr id="11961786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9300" cy="315277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6E206F6" w14:textId="0525D01A" w:rsidR="001A1A73" w:rsidRDefault="001A1A73" w:rsidP="001A1A73">
      <w:pPr>
        <w:jc w:val="center"/>
        <w:rPr>
          <w:sz w:val="24"/>
          <w:szCs w:val="24"/>
        </w:rPr>
      </w:pPr>
      <w:r w:rsidRPr="00D20425">
        <w:rPr>
          <w:lang w:val="pl-PL"/>
        </w:rPr>
        <w:t xml:space="preserve">Grafik br. </w:t>
      </w:r>
      <w:r>
        <w:rPr>
          <w:lang w:val="pl-PL"/>
        </w:rPr>
        <w:t>4</w:t>
      </w:r>
      <w:r w:rsidRPr="00D20425">
        <w:rPr>
          <w:lang w:val="pl-PL"/>
        </w:rPr>
        <w:t xml:space="preserve">: </w:t>
      </w:r>
      <w:r w:rsidRPr="00D20425">
        <w:t>Mjesečni promet akcija AD Marina Bar</w:t>
      </w:r>
      <w:bookmarkEnd w:id="30"/>
    </w:p>
    <w:p w14:paraId="1C8378E2" w14:textId="6A47295F" w:rsidR="00AB54D9" w:rsidRPr="007F6B08" w:rsidRDefault="00AB54D9" w:rsidP="005F5D86">
      <w:pPr>
        <w:pStyle w:val="Heading1"/>
        <w:rPr>
          <w:rFonts w:cs="Times New Roman"/>
          <w:sz w:val="24"/>
          <w:szCs w:val="24"/>
        </w:rPr>
      </w:pPr>
      <w:bookmarkStart w:id="31" w:name="_Toc130897336"/>
      <w:r w:rsidRPr="007F6B08">
        <w:rPr>
          <w:rFonts w:cs="Times New Roman"/>
          <w:sz w:val="24"/>
          <w:szCs w:val="24"/>
        </w:rPr>
        <w:t>8. INFORMACIJE O IZLOŽENOSTI RIZICIMA</w:t>
      </w:r>
      <w:r w:rsidR="005F5D86" w:rsidRPr="007F6B08">
        <w:rPr>
          <w:rFonts w:cs="Times New Roman"/>
          <w:sz w:val="24"/>
          <w:szCs w:val="24"/>
        </w:rPr>
        <w:t xml:space="preserve"> CIJENA, KREDITNIM RIZICIMA, </w:t>
      </w:r>
      <w:r w:rsidR="00BA768B" w:rsidRPr="007F6B08">
        <w:rPr>
          <w:rFonts w:cs="Times New Roman"/>
          <w:sz w:val="24"/>
          <w:szCs w:val="24"/>
        </w:rPr>
        <w:t xml:space="preserve">                                  </w:t>
      </w:r>
      <w:r w:rsidR="005F5D86" w:rsidRPr="007F6B08">
        <w:rPr>
          <w:rFonts w:cs="Times New Roman"/>
          <w:sz w:val="24"/>
          <w:szCs w:val="24"/>
        </w:rPr>
        <w:t>RIZICIMA LIKVIDNOSTI I RIZICIMA NOVČANOG TOKA</w:t>
      </w:r>
      <w:bookmarkEnd w:id="31"/>
    </w:p>
    <w:p w14:paraId="62ED18EE" w14:textId="77777777" w:rsidR="00BA768B" w:rsidRPr="007F6B08" w:rsidRDefault="00BA768B" w:rsidP="00BA768B"/>
    <w:p w14:paraId="6468D3D6" w14:textId="77777777" w:rsidR="005F5D86" w:rsidRPr="007F6B08" w:rsidRDefault="005F5D86" w:rsidP="005F5D86"/>
    <w:p w14:paraId="0BEF6722" w14:textId="77777777" w:rsidR="0058181B"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 xml:space="preserve">Društvo se u svom poslovanju suočava sa različitim vrstama rizika, iz kojih mogu proisteći negativni efekti na poslovanje Društva, od kojih su ključni potencijalni gubici: profita, dijela imovine,  reputacije (ugleda), tržišta, podataka i drugo. </w:t>
      </w:r>
    </w:p>
    <w:p w14:paraId="5F1A27CC" w14:textId="7A5433FA" w:rsidR="00A6736A"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U cilju eliminisanja potencijalnih gubitaka i smanjenja rizika,Društvo nastoji da uspostavi sveobuhvatan i pouzdan sistem upravljanja rizicima, koji pokriva sve poslovne aktivnosti i obezbijedi brze i pravovremene reakcije na izmjenu tržišnih okolnosti.</w:t>
      </w:r>
    </w:p>
    <w:p w14:paraId="0B5AF99B" w14:textId="77777777" w:rsidR="0058181B" w:rsidRPr="007F6B08" w:rsidRDefault="0058181B" w:rsidP="00A6736A">
      <w:pPr>
        <w:rPr>
          <w:rFonts w:ascii="Times New Roman" w:hAnsi="Times New Roman" w:cs="Times New Roman"/>
          <w:sz w:val="24"/>
          <w:szCs w:val="24"/>
        </w:rPr>
      </w:pPr>
    </w:p>
    <w:p w14:paraId="51522390" w14:textId="77777777" w:rsidR="00BA768B"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Koncept upravljanja rizicima obuhvata identifikaciju, procjenu i praćenje ključnih opasnosti i izazova, kvantifikaciju rizika i razvijanje adekvatnih strategija i taktika.</w:t>
      </w:r>
    </w:p>
    <w:p w14:paraId="0975B4EC" w14:textId="3CE25135" w:rsidR="00A6736A"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U tom cilju Društvo razvija kontrolne mehanizme koji imaju za cilj da preventivno djeluju.</w:t>
      </w:r>
    </w:p>
    <w:p w14:paraId="03AA8639" w14:textId="77777777" w:rsidR="000D4FB7" w:rsidRPr="007F6B08" w:rsidRDefault="000D4FB7" w:rsidP="00A6736A">
      <w:pPr>
        <w:rPr>
          <w:rFonts w:ascii="Times New Roman" w:hAnsi="Times New Roman" w:cs="Times New Roman"/>
          <w:sz w:val="24"/>
          <w:szCs w:val="24"/>
        </w:rPr>
      </w:pPr>
    </w:p>
    <w:p w14:paraId="3FEBECEF" w14:textId="7B9ABAB0" w:rsidR="00A6736A" w:rsidRPr="007F6B08" w:rsidRDefault="00A6736A" w:rsidP="00A17237">
      <w:pPr>
        <w:rPr>
          <w:rFonts w:ascii="Times New Roman" w:hAnsi="Times New Roman" w:cs="Times New Roman"/>
          <w:sz w:val="24"/>
          <w:szCs w:val="24"/>
        </w:rPr>
      </w:pPr>
      <w:r w:rsidRPr="007F6B08">
        <w:rPr>
          <w:rFonts w:ascii="Times New Roman" w:hAnsi="Times New Roman" w:cs="Times New Roman"/>
          <w:sz w:val="24"/>
          <w:szCs w:val="24"/>
        </w:rPr>
        <w:t>Društvo prihvata koncept po kojem upravljanje rizicima treba da bude uključeno u sve faze poslovanja Društva i u sve aktivnosti koje se sprovode, do nivoa pojedinačnih projekata i procesnih radnji, sa ciljem da omogući:</w:t>
      </w:r>
    </w:p>
    <w:p w14:paraId="79F8FE0D" w14:textId="77777777" w:rsidR="00F961CC" w:rsidRPr="007F6B08" w:rsidRDefault="00F961CC" w:rsidP="00A17237">
      <w:pPr>
        <w:rPr>
          <w:rFonts w:ascii="Times New Roman" w:hAnsi="Times New Roman" w:cs="Times New Roman"/>
          <w:sz w:val="24"/>
          <w:szCs w:val="24"/>
        </w:rPr>
      </w:pPr>
    </w:p>
    <w:p w14:paraId="58ED5774" w14:textId="470B16A9"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identifikaciju stanja, postojeće i potencijalne opasnosti</w:t>
      </w:r>
    </w:p>
    <w:p w14:paraId="2440D3AF"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procijenu mogućeg gubitke</w:t>
      </w:r>
    </w:p>
    <w:p w14:paraId="6605B28B"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stvaranje pouzdane osnove za odlučivanje i planiranje</w:t>
      </w:r>
    </w:p>
    <w:p w14:paraId="039F73C3"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efikasnije i rentabilnije korišćenje resursa</w:t>
      </w:r>
    </w:p>
    <w:p w14:paraId="1728BD95"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lastRenderedPageBreak/>
        <w:t>bolje upravljanje incidentima, smanjenje gubitaka i troškova rizika, uključujući i komercijalne premije osiguranja</w:t>
      </w:r>
    </w:p>
    <w:p w14:paraId="10FDCA62"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veću bezbjednost i povjerenje stejkholdera</w:t>
      </w:r>
    </w:p>
    <w:p w14:paraId="7349CF7D" w14:textId="77777777" w:rsidR="00A6736A" w:rsidRPr="007F6B08" w:rsidRDefault="00A6736A" w:rsidP="00BA768B">
      <w:pPr>
        <w:pStyle w:val="ListParagraph"/>
        <w:numPr>
          <w:ilvl w:val="0"/>
          <w:numId w:val="3"/>
        </w:numPr>
        <w:spacing w:after="160" w:line="360" w:lineRule="auto"/>
        <w:ind w:left="993" w:hanging="284"/>
        <w:rPr>
          <w:rFonts w:ascii="Times New Roman" w:hAnsi="Times New Roman" w:cs="Times New Roman"/>
          <w:sz w:val="24"/>
          <w:szCs w:val="24"/>
        </w:rPr>
      </w:pPr>
      <w:r w:rsidRPr="007F6B08">
        <w:rPr>
          <w:rFonts w:ascii="Times New Roman" w:hAnsi="Times New Roman" w:cs="Times New Roman"/>
          <w:sz w:val="24"/>
          <w:szCs w:val="24"/>
        </w:rPr>
        <w:t>efikasnije i efektivnije upravljanje</w:t>
      </w:r>
    </w:p>
    <w:p w14:paraId="1F678C75" w14:textId="4C56AC92" w:rsidR="00A6736A"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AD Marina Bar kao ključne rizike prepoznaje: operativni rizik, kreditni rizik, reputacioni rizik, rizik likvidnosti, valutni rizik i kamatni rizik.</w:t>
      </w:r>
    </w:p>
    <w:p w14:paraId="1A85E3A7" w14:textId="6F85FEE6" w:rsidR="0058181B" w:rsidRPr="007F6B08" w:rsidRDefault="00A6736A" w:rsidP="00A6736A">
      <w:pPr>
        <w:pStyle w:val="T30X"/>
        <w:ind w:firstLine="0"/>
        <w:rPr>
          <w:color w:val="auto"/>
          <w:sz w:val="24"/>
          <w:szCs w:val="24"/>
          <w:lang w:val="bs-Latn-BA"/>
        </w:rPr>
      </w:pPr>
      <w:r w:rsidRPr="007F6B08">
        <w:rPr>
          <w:color w:val="auto"/>
          <w:sz w:val="24"/>
          <w:szCs w:val="24"/>
          <w:lang w:val="bs-Latn-BA"/>
        </w:rPr>
        <w:t xml:space="preserve">U svom poslovanju AD Marina Bar je izložena rizicima karakterističnim za preduzeća nautičke djelatnosti čije poslovanje vežemo za međunarodna tržišta, a koji mogu uticati na tekuće poslovanje, ali i na pojedine strateške odluke Društva. </w:t>
      </w:r>
    </w:p>
    <w:p w14:paraId="0290B016" w14:textId="03BFDDCA" w:rsidR="005001CE" w:rsidRPr="007F6B08" w:rsidRDefault="005001CE" w:rsidP="00A6736A">
      <w:pPr>
        <w:pStyle w:val="T30X"/>
        <w:ind w:firstLine="0"/>
        <w:rPr>
          <w:color w:val="auto"/>
          <w:sz w:val="24"/>
          <w:szCs w:val="24"/>
          <w:lang w:val="bs-Latn-BA"/>
        </w:rPr>
      </w:pPr>
    </w:p>
    <w:p w14:paraId="6284211E" w14:textId="705F7E87" w:rsidR="00A6736A" w:rsidRPr="007F6B08" w:rsidRDefault="00A6736A" w:rsidP="00A6736A">
      <w:pPr>
        <w:pStyle w:val="T30X"/>
        <w:ind w:firstLine="0"/>
        <w:rPr>
          <w:color w:val="auto"/>
          <w:sz w:val="24"/>
          <w:szCs w:val="24"/>
        </w:rPr>
      </w:pPr>
      <w:r w:rsidRPr="007F6B08">
        <w:rPr>
          <w:color w:val="auto"/>
          <w:sz w:val="24"/>
          <w:szCs w:val="24"/>
        </w:rPr>
        <w:t xml:space="preserve">To </w:t>
      </w:r>
      <w:proofErr w:type="spellStart"/>
      <w:r w:rsidRPr="007F6B08">
        <w:rPr>
          <w:color w:val="auto"/>
          <w:sz w:val="24"/>
          <w:szCs w:val="24"/>
        </w:rPr>
        <w:t>su</w:t>
      </w:r>
      <w:proofErr w:type="spellEnd"/>
      <w:r w:rsidRPr="007F6B08">
        <w:rPr>
          <w:color w:val="auto"/>
          <w:sz w:val="24"/>
          <w:szCs w:val="24"/>
        </w:rPr>
        <w:t xml:space="preserve"> </w:t>
      </w:r>
      <w:proofErr w:type="spellStart"/>
      <w:r w:rsidRPr="007F6B08">
        <w:rPr>
          <w:color w:val="auto"/>
          <w:sz w:val="24"/>
          <w:szCs w:val="24"/>
        </w:rPr>
        <w:t>primarno</w:t>
      </w:r>
      <w:proofErr w:type="spellEnd"/>
      <w:r w:rsidRPr="007F6B08">
        <w:rPr>
          <w:color w:val="auto"/>
          <w:sz w:val="24"/>
          <w:szCs w:val="24"/>
        </w:rPr>
        <w:t>:</w:t>
      </w:r>
    </w:p>
    <w:p w14:paraId="01F77A15" w14:textId="77777777" w:rsidR="00A6736A" w:rsidRPr="007F6B08" w:rsidRDefault="00A6736A" w:rsidP="00A6736A">
      <w:pPr>
        <w:pStyle w:val="T30X"/>
        <w:ind w:firstLine="0"/>
        <w:rPr>
          <w:color w:val="auto"/>
          <w:sz w:val="24"/>
          <w:szCs w:val="24"/>
        </w:rPr>
      </w:pPr>
      <w:r w:rsidRPr="007F6B08">
        <w:rPr>
          <w:color w:val="auto"/>
          <w:sz w:val="24"/>
          <w:szCs w:val="24"/>
        </w:rPr>
        <w:t xml:space="preserve"> </w:t>
      </w:r>
    </w:p>
    <w:p w14:paraId="4745B540" w14:textId="042D7A05" w:rsidR="00F961CC" w:rsidRPr="007F6B08" w:rsidRDefault="00A6736A" w:rsidP="000C5270">
      <w:pPr>
        <w:pStyle w:val="T30X"/>
        <w:numPr>
          <w:ilvl w:val="0"/>
          <w:numId w:val="21"/>
        </w:numPr>
        <w:rPr>
          <w:color w:val="auto"/>
          <w:sz w:val="24"/>
          <w:szCs w:val="24"/>
        </w:rPr>
      </w:pPr>
      <w:proofErr w:type="spellStart"/>
      <w:r w:rsidRPr="007F6B08">
        <w:rPr>
          <w:b/>
          <w:color w:val="auto"/>
          <w:sz w:val="24"/>
          <w:szCs w:val="24"/>
        </w:rPr>
        <w:t>Tržišni</w:t>
      </w:r>
      <w:proofErr w:type="spellEnd"/>
      <w:r w:rsidRPr="007F6B08">
        <w:rPr>
          <w:b/>
          <w:color w:val="auto"/>
          <w:sz w:val="24"/>
          <w:szCs w:val="24"/>
        </w:rPr>
        <w:t xml:space="preserve"> </w:t>
      </w:r>
      <w:proofErr w:type="spellStart"/>
      <w:r w:rsidRPr="007F6B08">
        <w:rPr>
          <w:b/>
          <w:color w:val="auto"/>
          <w:sz w:val="24"/>
          <w:szCs w:val="24"/>
        </w:rPr>
        <w:t>rizici</w:t>
      </w:r>
      <w:proofErr w:type="spellEnd"/>
      <w:r w:rsidRPr="007F6B08">
        <w:rPr>
          <w:color w:val="auto"/>
          <w:sz w:val="24"/>
          <w:szCs w:val="24"/>
        </w:rPr>
        <w:t xml:space="preserve"> koji </w:t>
      </w:r>
      <w:proofErr w:type="spellStart"/>
      <w:r w:rsidRPr="007F6B08">
        <w:rPr>
          <w:color w:val="auto"/>
          <w:sz w:val="24"/>
          <w:szCs w:val="24"/>
        </w:rPr>
        <w:t>proizilaze</w:t>
      </w:r>
      <w:proofErr w:type="spellEnd"/>
      <w:r w:rsidRPr="007F6B08">
        <w:rPr>
          <w:color w:val="auto"/>
          <w:sz w:val="24"/>
          <w:szCs w:val="24"/>
        </w:rPr>
        <w:t xml:space="preserve"> </w:t>
      </w:r>
      <w:proofErr w:type="spellStart"/>
      <w:r w:rsidRPr="007F6B08">
        <w:rPr>
          <w:color w:val="auto"/>
          <w:sz w:val="24"/>
          <w:szCs w:val="24"/>
        </w:rPr>
        <w:t>iz</w:t>
      </w:r>
      <w:proofErr w:type="spellEnd"/>
      <w:r w:rsidRPr="007F6B08">
        <w:rPr>
          <w:color w:val="auto"/>
          <w:sz w:val="24"/>
          <w:szCs w:val="24"/>
        </w:rPr>
        <w:t xml:space="preserve"> </w:t>
      </w:r>
      <w:proofErr w:type="spellStart"/>
      <w:r w:rsidRPr="007F6B08">
        <w:rPr>
          <w:color w:val="auto"/>
          <w:sz w:val="24"/>
          <w:szCs w:val="24"/>
        </w:rPr>
        <w:t>opštih</w:t>
      </w:r>
      <w:proofErr w:type="spellEnd"/>
      <w:r w:rsidRPr="007F6B08">
        <w:rPr>
          <w:color w:val="auto"/>
          <w:sz w:val="24"/>
          <w:szCs w:val="24"/>
        </w:rPr>
        <w:t xml:space="preserve"> </w:t>
      </w:r>
      <w:proofErr w:type="spellStart"/>
      <w:r w:rsidRPr="007F6B08">
        <w:rPr>
          <w:color w:val="auto"/>
          <w:sz w:val="24"/>
          <w:szCs w:val="24"/>
        </w:rPr>
        <w:t>ekonomskih</w:t>
      </w:r>
      <w:proofErr w:type="spellEnd"/>
      <w:r w:rsidRPr="007F6B08">
        <w:rPr>
          <w:color w:val="auto"/>
          <w:sz w:val="24"/>
          <w:szCs w:val="24"/>
        </w:rPr>
        <w:t xml:space="preserve"> </w:t>
      </w:r>
      <w:proofErr w:type="spellStart"/>
      <w:r w:rsidRPr="007F6B08">
        <w:rPr>
          <w:color w:val="auto"/>
          <w:sz w:val="24"/>
          <w:szCs w:val="24"/>
        </w:rPr>
        <w:t>uslova</w:t>
      </w:r>
      <w:proofErr w:type="spellEnd"/>
      <w:r w:rsidRPr="007F6B08">
        <w:rPr>
          <w:color w:val="auto"/>
          <w:sz w:val="24"/>
          <w:szCs w:val="24"/>
        </w:rPr>
        <w:t xml:space="preserve"> </w:t>
      </w:r>
      <w:proofErr w:type="spellStart"/>
      <w:r w:rsidRPr="007F6B08">
        <w:rPr>
          <w:color w:val="auto"/>
          <w:sz w:val="24"/>
          <w:szCs w:val="24"/>
        </w:rPr>
        <w:t>poslovanja</w:t>
      </w:r>
      <w:proofErr w:type="spellEnd"/>
      <w:r w:rsidRPr="007F6B08">
        <w:rPr>
          <w:color w:val="auto"/>
          <w:sz w:val="24"/>
          <w:szCs w:val="24"/>
        </w:rPr>
        <w:t xml:space="preserve">, </w:t>
      </w:r>
      <w:proofErr w:type="spellStart"/>
      <w:r w:rsidRPr="007F6B08">
        <w:rPr>
          <w:color w:val="auto"/>
          <w:sz w:val="24"/>
          <w:szCs w:val="24"/>
        </w:rPr>
        <w:t>smanjenja</w:t>
      </w:r>
      <w:proofErr w:type="spellEnd"/>
      <w:r w:rsidRPr="007F6B08">
        <w:rPr>
          <w:color w:val="auto"/>
          <w:sz w:val="24"/>
          <w:szCs w:val="24"/>
        </w:rPr>
        <w:t xml:space="preserve"> </w:t>
      </w:r>
      <w:proofErr w:type="spellStart"/>
      <w:r w:rsidRPr="007F6B08">
        <w:rPr>
          <w:color w:val="auto"/>
          <w:sz w:val="24"/>
          <w:szCs w:val="24"/>
        </w:rPr>
        <w:t>potražnje</w:t>
      </w:r>
      <w:proofErr w:type="spellEnd"/>
      <w:r w:rsidRPr="007F6B08">
        <w:rPr>
          <w:color w:val="auto"/>
          <w:sz w:val="24"/>
          <w:szCs w:val="24"/>
        </w:rPr>
        <w:t xml:space="preserve">, </w:t>
      </w:r>
      <w:proofErr w:type="spellStart"/>
      <w:r w:rsidRPr="007F6B08">
        <w:rPr>
          <w:color w:val="auto"/>
          <w:sz w:val="24"/>
          <w:szCs w:val="24"/>
        </w:rPr>
        <w:t>zakonskih</w:t>
      </w:r>
      <w:proofErr w:type="spellEnd"/>
      <w:r w:rsidRPr="007F6B08">
        <w:rPr>
          <w:color w:val="auto"/>
          <w:sz w:val="24"/>
          <w:szCs w:val="24"/>
        </w:rPr>
        <w:t xml:space="preserve"> </w:t>
      </w:r>
      <w:proofErr w:type="spellStart"/>
      <w:r w:rsidRPr="007F6B08">
        <w:rPr>
          <w:color w:val="auto"/>
          <w:sz w:val="24"/>
          <w:szCs w:val="24"/>
        </w:rPr>
        <w:t>ograničenja</w:t>
      </w:r>
      <w:proofErr w:type="spellEnd"/>
      <w:r w:rsidRPr="007F6B08">
        <w:rPr>
          <w:color w:val="auto"/>
          <w:sz w:val="24"/>
          <w:szCs w:val="24"/>
        </w:rPr>
        <w:t xml:space="preserve"> </w:t>
      </w:r>
      <w:proofErr w:type="spellStart"/>
      <w:r w:rsidRPr="007F6B08">
        <w:rPr>
          <w:color w:val="auto"/>
          <w:sz w:val="24"/>
          <w:szCs w:val="24"/>
        </w:rPr>
        <w:t>naše</w:t>
      </w:r>
      <w:proofErr w:type="spellEnd"/>
      <w:r w:rsidRPr="007F6B08">
        <w:rPr>
          <w:color w:val="auto"/>
          <w:sz w:val="24"/>
          <w:szCs w:val="24"/>
        </w:rPr>
        <w:t xml:space="preserve"> </w:t>
      </w:r>
      <w:proofErr w:type="spellStart"/>
      <w:r w:rsidRPr="007F6B08">
        <w:rPr>
          <w:color w:val="auto"/>
          <w:sz w:val="24"/>
          <w:szCs w:val="24"/>
        </w:rPr>
        <w:t>zemlja</w:t>
      </w:r>
      <w:proofErr w:type="spellEnd"/>
      <w:r w:rsidRPr="007F6B08">
        <w:rPr>
          <w:color w:val="auto"/>
          <w:sz w:val="24"/>
          <w:szCs w:val="24"/>
        </w:rPr>
        <w:t xml:space="preserve"> </w:t>
      </w:r>
      <w:proofErr w:type="spellStart"/>
      <w:r w:rsidRPr="007F6B08">
        <w:rPr>
          <w:color w:val="auto"/>
          <w:sz w:val="24"/>
          <w:szCs w:val="24"/>
        </w:rPr>
        <w:t>kao</w:t>
      </w:r>
      <w:proofErr w:type="spellEnd"/>
      <w:r w:rsidRPr="007F6B08">
        <w:rPr>
          <w:color w:val="auto"/>
          <w:sz w:val="24"/>
          <w:szCs w:val="24"/>
        </w:rPr>
        <w:t xml:space="preserve"> i </w:t>
      </w:r>
      <w:proofErr w:type="spellStart"/>
      <w:r w:rsidRPr="007F6B08">
        <w:rPr>
          <w:color w:val="auto"/>
          <w:sz w:val="24"/>
          <w:szCs w:val="24"/>
        </w:rPr>
        <w:t>zemalja</w:t>
      </w:r>
      <w:proofErr w:type="spellEnd"/>
      <w:r w:rsidRPr="007F6B08">
        <w:rPr>
          <w:color w:val="auto"/>
          <w:sz w:val="24"/>
          <w:szCs w:val="24"/>
        </w:rPr>
        <w:t xml:space="preserve"> </w:t>
      </w:r>
      <w:proofErr w:type="spellStart"/>
      <w:r w:rsidRPr="007F6B08">
        <w:rPr>
          <w:color w:val="auto"/>
          <w:sz w:val="24"/>
          <w:szCs w:val="24"/>
        </w:rPr>
        <w:t>članica</w:t>
      </w:r>
      <w:proofErr w:type="spellEnd"/>
      <w:r w:rsidRPr="007F6B08">
        <w:rPr>
          <w:color w:val="auto"/>
          <w:sz w:val="24"/>
          <w:szCs w:val="24"/>
        </w:rPr>
        <w:t xml:space="preserve"> EU i </w:t>
      </w:r>
      <w:proofErr w:type="spellStart"/>
      <w:r w:rsidRPr="007F6B08">
        <w:rPr>
          <w:color w:val="auto"/>
          <w:sz w:val="24"/>
          <w:szCs w:val="24"/>
        </w:rPr>
        <w:t>drugih</w:t>
      </w:r>
      <w:proofErr w:type="spellEnd"/>
      <w:r w:rsidRPr="007F6B08">
        <w:rPr>
          <w:color w:val="auto"/>
          <w:sz w:val="24"/>
          <w:szCs w:val="24"/>
        </w:rPr>
        <w:t xml:space="preserve"> </w:t>
      </w:r>
      <w:proofErr w:type="spellStart"/>
      <w:r w:rsidRPr="007F6B08">
        <w:rPr>
          <w:color w:val="auto"/>
          <w:sz w:val="24"/>
          <w:szCs w:val="24"/>
        </w:rPr>
        <w:t>zemalja</w:t>
      </w:r>
      <w:proofErr w:type="spellEnd"/>
      <w:r w:rsidRPr="007F6B08">
        <w:rPr>
          <w:color w:val="auto"/>
          <w:sz w:val="24"/>
          <w:szCs w:val="24"/>
        </w:rPr>
        <w:t xml:space="preserve"> </w:t>
      </w:r>
      <w:proofErr w:type="spellStart"/>
      <w:r w:rsidRPr="007F6B08">
        <w:rPr>
          <w:color w:val="auto"/>
          <w:sz w:val="24"/>
          <w:szCs w:val="24"/>
        </w:rPr>
        <w:t>poslovnih</w:t>
      </w:r>
      <w:proofErr w:type="spellEnd"/>
      <w:r w:rsidRPr="007F6B08">
        <w:rPr>
          <w:color w:val="auto"/>
          <w:sz w:val="24"/>
          <w:szCs w:val="24"/>
        </w:rPr>
        <w:t xml:space="preserve"> </w:t>
      </w:r>
      <w:proofErr w:type="spellStart"/>
      <w:r w:rsidRPr="007F6B08">
        <w:rPr>
          <w:color w:val="auto"/>
          <w:sz w:val="24"/>
          <w:szCs w:val="24"/>
        </w:rPr>
        <w:t>partnera</w:t>
      </w:r>
      <w:proofErr w:type="spellEnd"/>
      <w:r w:rsidRPr="007F6B08">
        <w:rPr>
          <w:color w:val="auto"/>
          <w:sz w:val="24"/>
          <w:szCs w:val="24"/>
        </w:rPr>
        <w:t xml:space="preserve">, </w:t>
      </w:r>
      <w:proofErr w:type="spellStart"/>
      <w:r w:rsidRPr="007F6B08">
        <w:rPr>
          <w:color w:val="auto"/>
          <w:sz w:val="24"/>
          <w:szCs w:val="24"/>
        </w:rPr>
        <w:t>socijalnih</w:t>
      </w:r>
      <w:proofErr w:type="spellEnd"/>
      <w:r w:rsidRPr="007F6B08">
        <w:rPr>
          <w:color w:val="auto"/>
          <w:sz w:val="24"/>
          <w:szCs w:val="24"/>
        </w:rPr>
        <w:t xml:space="preserve"> i </w:t>
      </w:r>
      <w:proofErr w:type="spellStart"/>
      <w:r w:rsidRPr="007F6B08">
        <w:rPr>
          <w:color w:val="auto"/>
          <w:sz w:val="24"/>
          <w:szCs w:val="24"/>
        </w:rPr>
        <w:t>drugih</w:t>
      </w:r>
      <w:proofErr w:type="spellEnd"/>
      <w:r w:rsidRPr="007F6B08">
        <w:rPr>
          <w:color w:val="auto"/>
          <w:sz w:val="24"/>
          <w:szCs w:val="24"/>
        </w:rPr>
        <w:t xml:space="preserve"> </w:t>
      </w:r>
      <w:proofErr w:type="spellStart"/>
      <w:r w:rsidRPr="007F6B08">
        <w:rPr>
          <w:color w:val="auto"/>
          <w:sz w:val="24"/>
          <w:szCs w:val="24"/>
        </w:rPr>
        <w:t>uslova</w:t>
      </w:r>
      <w:proofErr w:type="spellEnd"/>
      <w:r w:rsidRPr="007F6B08">
        <w:rPr>
          <w:color w:val="auto"/>
          <w:sz w:val="24"/>
          <w:szCs w:val="24"/>
        </w:rPr>
        <w:t xml:space="preserve"> i </w:t>
      </w:r>
      <w:proofErr w:type="spellStart"/>
      <w:r w:rsidRPr="007F6B08">
        <w:rPr>
          <w:color w:val="auto"/>
          <w:sz w:val="24"/>
          <w:szCs w:val="24"/>
        </w:rPr>
        <w:t>ograničenja</w:t>
      </w:r>
      <w:proofErr w:type="spellEnd"/>
      <w:r w:rsidRPr="007F6B08">
        <w:rPr>
          <w:color w:val="auto"/>
          <w:sz w:val="24"/>
          <w:szCs w:val="24"/>
        </w:rPr>
        <w:t xml:space="preserve">. </w:t>
      </w:r>
      <w:proofErr w:type="spellStart"/>
      <w:r w:rsidRPr="007F6B08">
        <w:rPr>
          <w:color w:val="auto"/>
          <w:sz w:val="24"/>
          <w:szCs w:val="24"/>
        </w:rPr>
        <w:t>Nivo</w:t>
      </w:r>
      <w:proofErr w:type="spellEnd"/>
      <w:r w:rsidRPr="007F6B08">
        <w:rPr>
          <w:color w:val="auto"/>
          <w:sz w:val="24"/>
          <w:szCs w:val="24"/>
        </w:rPr>
        <w:t xml:space="preserve"> </w:t>
      </w:r>
      <w:proofErr w:type="spellStart"/>
      <w:r w:rsidRPr="007F6B08">
        <w:rPr>
          <w:color w:val="auto"/>
          <w:sz w:val="24"/>
          <w:szCs w:val="24"/>
        </w:rPr>
        <w:t>tržišnog</w:t>
      </w:r>
      <w:proofErr w:type="spellEnd"/>
      <w:r w:rsidRPr="007F6B08">
        <w:rPr>
          <w:color w:val="auto"/>
          <w:sz w:val="24"/>
          <w:szCs w:val="24"/>
        </w:rPr>
        <w:t xml:space="preserve"> </w:t>
      </w:r>
      <w:proofErr w:type="spellStart"/>
      <w:r w:rsidRPr="007F6B08">
        <w:rPr>
          <w:color w:val="auto"/>
          <w:sz w:val="24"/>
          <w:szCs w:val="24"/>
        </w:rPr>
        <w:t>rizika</w:t>
      </w:r>
      <w:proofErr w:type="spellEnd"/>
      <w:r w:rsidRPr="007F6B08">
        <w:rPr>
          <w:color w:val="auto"/>
          <w:sz w:val="24"/>
          <w:szCs w:val="24"/>
        </w:rPr>
        <w:t xml:space="preserve"> </w:t>
      </w:r>
      <w:proofErr w:type="spellStart"/>
      <w:r w:rsidRPr="007F6B08">
        <w:rPr>
          <w:color w:val="auto"/>
          <w:sz w:val="24"/>
          <w:szCs w:val="24"/>
        </w:rPr>
        <w:t>determinisan</w:t>
      </w:r>
      <w:proofErr w:type="spellEnd"/>
      <w:r w:rsidRPr="007F6B08">
        <w:rPr>
          <w:color w:val="auto"/>
          <w:sz w:val="24"/>
          <w:szCs w:val="24"/>
        </w:rPr>
        <w:t xml:space="preserve"> je </w:t>
      </w:r>
      <w:proofErr w:type="spellStart"/>
      <w:r w:rsidRPr="007F6B08">
        <w:rPr>
          <w:color w:val="auto"/>
          <w:sz w:val="24"/>
          <w:szCs w:val="24"/>
        </w:rPr>
        <w:t>prije</w:t>
      </w:r>
      <w:proofErr w:type="spellEnd"/>
      <w:r w:rsidRPr="007F6B08">
        <w:rPr>
          <w:color w:val="auto"/>
          <w:sz w:val="24"/>
          <w:szCs w:val="24"/>
        </w:rPr>
        <w:t xml:space="preserve"> </w:t>
      </w:r>
      <w:proofErr w:type="spellStart"/>
      <w:r w:rsidRPr="007F6B08">
        <w:rPr>
          <w:color w:val="auto"/>
          <w:sz w:val="24"/>
          <w:szCs w:val="24"/>
        </w:rPr>
        <w:t>svega</w:t>
      </w:r>
      <w:proofErr w:type="spellEnd"/>
      <w:r w:rsidRPr="007F6B08">
        <w:rPr>
          <w:color w:val="auto"/>
          <w:sz w:val="24"/>
          <w:szCs w:val="24"/>
        </w:rPr>
        <w:t xml:space="preserve"> </w:t>
      </w:r>
      <w:proofErr w:type="spellStart"/>
      <w:r w:rsidRPr="007F6B08">
        <w:rPr>
          <w:color w:val="auto"/>
          <w:sz w:val="24"/>
          <w:szCs w:val="24"/>
        </w:rPr>
        <w:t>stanjem</w:t>
      </w:r>
      <w:proofErr w:type="spellEnd"/>
      <w:r w:rsidRPr="007F6B08">
        <w:rPr>
          <w:color w:val="auto"/>
          <w:sz w:val="24"/>
          <w:szCs w:val="24"/>
        </w:rPr>
        <w:t xml:space="preserve"> </w:t>
      </w:r>
      <w:proofErr w:type="spellStart"/>
      <w:r w:rsidRPr="007F6B08">
        <w:rPr>
          <w:color w:val="auto"/>
          <w:sz w:val="24"/>
          <w:szCs w:val="24"/>
        </w:rPr>
        <w:t>nacionalne</w:t>
      </w:r>
      <w:proofErr w:type="spellEnd"/>
      <w:r w:rsidRPr="007F6B08">
        <w:rPr>
          <w:color w:val="auto"/>
          <w:sz w:val="24"/>
          <w:szCs w:val="24"/>
        </w:rPr>
        <w:t xml:space="preserve"> </w:t>
      </w:r>
      <w:proofErr w:type="spellStart"/>
      <w:r w:rsidRPr="007F6B08">
        <w:rPr>
          <w:color w:val="auto"/>
          <w:sz w:val="24"/>
          <w:szCs w:val="24"/>
        </w:rPr>
        <w:t>ekonomije</w:t>
      </w:r>
      <w:proofErr w:type="spellEnd"/>
      <w:r w:rsidRPr="007F6B08">
        <w:rPr>
          <w:color w:val="auto"/>
          <w:sz w:val="24"/>
          <w:szCs w:val="24"/>
        </w:rPr>
        <w:t xml:space="preserve">, </w:t>
      </w:r>
      <w:proofErr w:type="spellStart"/>
      <w:r w:rsidRPr="007F6B08">
        <w:rPr>
          <w:color w:val="auto"/>
          <w:sz w:val="24"/>
          <w:szCs w:val="24"/>
        </w:rPr>
        <w:t>makroekonomskim</w:t>
      </w:r>
      <w:proofErr w:type="spellEnd"/>
      <w:r w:rsidRPr="007F6B08">
        <w:rPr>
          <w:color w:val="auto"/>
          <w:sz w:val="24"/>
          <w:szCs w:val="24"/>
        </w:rPr>
        <w:t xml:space="preserve"> </w:t>
      </w:r>
      <w:proofErr w:type="spellStart"/>
      <w:r w:rsidRPr="007F6B08">
        <w:rPr>
          <w:color w:val="auto"/>
          <w:sz w:val="24"/>
          <w:szCs w:val="24"/>
        </w:rPr>
        <w:t>indikatorima</w:t>
      </w:r>
      <w:proofErr w:type="spellEnd"/>
      <w:r w:rsidRPr="007F6B08">
        <w:rPr>
          <w:color w:val="auto"/>
          <w:sz w:val="24"/>
          <w:szCs w:val="24"/>
        </w:rPr>
        <w:t xml:space="preserve"> i </w:t>
      </w:r>
      <w:proofErr w:type="spellStart"/>
      <w:r w:rsidRPr="007F6B08">
        <w:rPr>
          <w:color w:val="auto"/>
          <w:sz w:val="24"/>
          <w:szCs w:val="24"/>
        </w:rPr>
        <w:t>mogućnošću</w:t>
      </w:r>
      <w:proofErr w:type="spellEnd"/>
      <w:r w:rsidRPr="007F6B08">
        <w:rPr>
          <w:color w:val="auto"/>
          <w:sz w:val="24"/>
          <w:szCs w:val="24"/>
        </w:rPr>
        <w:t xml:space="preserve"> </w:t>
      </w:r>
      <w:proofErr w:type="spellStart"/>
      <w:r w:rsidRPr="007F6B08">
        <w:rPr>
          <w:color w:val="auto"/>
          <w:sz w:val="24"/>
          <w:szCs w:val="24"/>
        </w:rPr>
        <w:t>održavanja</w:t>
      </w:r>
      <w:proofErr w:type="spellEnd"/>
      <w:r w:rsidRPr="007F6B08">
        <w:rPr>
          <w:color w:val="auto"/>
          <w:sz w:val="24"/>
          <w:szCs w:val="24"/>
        </w:rPr>
        <w:t xml:space="preserve"> i </w:t>
      </w:r>
      <w:proofErr w:type="spellStart"/>
      <w:r w:rsidRPr="007F6B08">
        <w:rPr>
          <w:color w:val="auto"/>
          <w:sz w:val="24"/>
          <w:szCs w:val="24"/>
        </w:rPr>
        <w:t>kreiranja</w:t>
      </w:r>
      <w:proofErr w:type="spellEnd"/>
      <w:r w:rsidRPr="007F6B08">
        <w:rPr>
          <w:color w:val="auto"/>
          <w:sz w:val="24"/>
          <w:szCs w:val="24"/>
        </w:rPr>
        <w:t xml:space="preserve"> </w:t>
      </w:r>
      <w:proofErr w:type="spellStart"/>
      <w:r w:rsidRPr="007F6B08">
        <w:rPr>
          <w:color w:val="auto"/>
          <w:sz w:val="24"/>
          <w:szCs w:val="24"/>
        </w:rPr>
        <w:t>ekonomskog</w:t>
      </w:r>
      <w:proofErr w:type="spellEnd"/>
      <w:r w:rsidRPr="007F6B08">
        <w:rPr>
          <w:color w:val="auto"/>
          <w:sz w:val="24"/>
          <w:szCs w:val="24"/>
        </w:rPr>
        <w:t xml:space="preserve"> </w:t>
      </w:r>
      <w:proofErr w:type="spellStart"/>
      <w:r w:rsidRPr="007F6B08">
        <w:rPr>
          <w:color w:val="auto"/>
          <w:sz w:val="24"/>
          <w:szCs w:val="24"/>
        </w:rPr>
        <w:t>rasta</w:t>
      </w:r>
      <w:proofErr w:type="spellEnd"/>
      <w:r w:rsidRPr="007F6B08">
        <w:rPr>
          <w:color w:val="auto"/>
          <w:sz w:val="24"/>
          <w:szCs w:val="24"/>
        </w:rPr>
        <w:t xml:space="preserve"> i </w:t>
      </w:r>
      <w:proofErr w:type="spellStart"/>
      <w:r w:rsidRPr="007F6B08">
        <w:rPr>
          <w:color w:val="auto"/>
          <w:sz w:val="24"/>
          <w:szCs w:val="24"/>
        </w:rPr>
        <w:t>razvoja</w:t>
      </w:r>
      <w:proofErr w:type="spellEnd"/>
      <w:r w:rsidRPr="007F6B08">
        <w:rPr>
          <w:color w:val="auto"/>
          <w:sz w:val="24"/>
          <w:szCs w:val="24"/>
        </w:rPr>
        <w:t xml:space="preserve">. </w:t>
      </w:r>
      <w:proofErr w:type="spellStart"/>
      <w:r w:rsidRPr="007F6B08">
        <w:rPr>
          <w:color w:val="auto"/>
          <w:sz w:val="24"/>
          <w:szCs w:val="24"/>
        </w:rPr>
        <w:t>Imajući</w:t>
      </w:r>
      <w:proofErr w:type="spellEnd"/>
      <w:r w:rsidRPr="007F6B08">
        <w:rPr>
          <w:color w:val="auto"/>
          <w:sz w:val="24"/>
          <w:szCs w:val="24"/>
        </w:rPr>
        <w:t xml:space="preserve"> u </w:t>
      </w:r>
      <w:proofErr w:type="spellStart"/>
      <w:r w:rsidRPr="007F6B08">
        <w:rPr>
          <w:color w:val="auto"/>
          <w:sz w:val="24"/>
          <w:szCs w:val="24"/>
        </w:rPr>
        <w:t>vidi</w:t>
      </w:r>
      <w:proofErr w:type="spellEnd"/>
      <w:r w:rsidRPr="007F6B08">
        <w:rPr>
          <w:color w:val="auto"/>
          <w:sz w:val="24"/>
          <w:szCs w:val="24"/>
        </w:rPr>
        <w:t xml:space="preserve"> </w:t>
      </w:r>
      <w:proofErr w:type="spellStart"/>
      <w:r w:rsidRPr="007F6B08">
        <w:rPr>
          <w:color w:val="auto"/>
          <w:sz w:val="24"/>
          <w:szCs w:val="24"/>
        </w:rPr>
        <w:t>zadovoljavajuće</w:t>
      </w:r>
      <w:proofErr w:type="spellEnd"/>
      <w:r w:rsidRPr="007F6B08">
        <w:rPr>
          <w:color w:val="auto"/>
          <w:sz w:val="24"/>
          <w:szCs w:val="24"/>
        </w:rPr>
        <w:t xml:space="preserve"> </w:t>
      </w:r>
      <w:proofErr w:type="spellStart"/>
      <w:r w:rsidRPr="007F6B08">
        <w:rPr>
          <w:color w:val="auto"/>
          <w:sz w:val="24"/>
          <w:szCs w:val="24"/>
        </w:rPr>
        <w:t>rezultate</w:t>
      </w:r>
      <w:proofErr w:type="spellEnd"/>
      <w:r w:rsidRPr="007F6B08">
        <w:rPr>
          <w:color w:val="auto"/>
          <w:sz w:val="24"/>
          <w:szCs w:val="24"/>
        </w:rPr>
        <w:t xml:space="preserve"> </w:t>
      </w:r>
      <w:proofErr w:type="spellStart"/>
      <w:r w:rsidRPr="007F6B08">
        <w:rPr>
          <w:color w:val="auto"/>
          <w:sz w:val="24"/>
          <w:szCs w:val="24"/>
        </w:rPr>
        <w:t>na</w:t>
      </w:r>
      <w:proofErr w:type="spellEnd"/>
      <w:r w:rsidRPr="007F6B08">
        <w:rPr>
          <w:color w:val="auto"/>
          <w:sz w:val="24"/>
          <w:szCs w:val="24"/>
        </w:rPr>
        <w:t xml:space="preserve"> </w:t>
      </w:r>
      <w:proofErr w:type="spellStart"/>
      <w:r w:rsidRPr="007F6B08">
        <w:rPr>
          <w:color w:val="auto"/>
          <w:sz w:val="24"/>
          <w:szCs w:val="24"/>
        </w:rPr>
        <w:t>planu</w:t>
      </w:r>
      <w:proofErr w:type="spellEnd"/>
      <w:r w:rsidRPr="007F6B08">
        <w:rPr>
          <w:color w:val="auto"/>
          <w:sz w:val="24"/>
          <w:szCs w:val="24"/>
        </w:rPr>
        <w:t xml:space="preserve"> </w:t>
      </w:r>
      <w:proofErr w:type="spellStart"/>
      <w:r w:rsidRPr="007F6B08">
        <w:rPr>
          <w:color w:val="auto"/>
          <w:sz w:val="24"/>
          <w:szCs w:val="24"/>
        </w:rPr>
        <w:t>očekivanih</w:t>
      </w:r>
      <w:proofErr w:type="spellEnd"/>
      <w:r w:rsidRPr="007F6B08">
        <w:rPr>
          <w:color w:val="auto"/>
          <w:sz w:val="24"/>
          <w:szCs w:val="24"/>
        </w:rPr>
        <w:t xml:space="preserve"> </w:t>
      </w:r>
      <w:proofErr w:type="spellStart"/>
      <w:r w:rsidRPr="007F6B08">
        <w:rPr>
          <w:color w:val="auto"/>
          <w:sz w:val="24"/>
          <w:szCs w:val="24"/>
        </w:rPr>
        <w:t>stopa</w:t>
      </w:r>
      <w:proofErr w:type="spellEnd"/>
      <w:r w:rsidRPr="007F6B08">
        <w:rPr>
          <w:color w:val="auto"/>
          <w:sz w:val="24"/>
          <w:szCs w:val="24"/>
        </w:rPr>
        <w:t xml:space="preserve"> </w:t>
      </w:r>
      <w:proofErr w:type="spellStart"/>
      <w:r w:rsidRPr="007F6B08">
        <w:rPr>
          <w:color w:val="auto"/>
          <w:sz w:val="24"/>
          <w:szCs w:val="24"/>
        </w:rPr>
        <w:t>ekonomskog</w:t>
      </w:r>
      <w:proofErr w:type="spellEnd"/>
      <w:r w:rsidRPr="007F6B08">
        <w:rPr>
          <w:color w:val="auto"/>
          <w:sz w:val="24"/>
          <w:szCs w:val="24"/>
        </w:rPr>
        <w:t xml:space="preserve"> </w:t>
      </w:r>
      <w:proofErr w:type="spellStart"/>
      <w:r w:rsidRPr="007F6B08">
        <w:rPr>
          <w:color w:val="auto"/>
          <w:sz w:val="24"/>
          <w:szCs w:val="24"/>
        </w:rPr>
        <w:t>rasta</w:t>
      </w:r>
      <w:proofErr w:type="spellEnd"/>
      <w:r w:rsidRPr="007F6B08">
        <w:rPr>
          <w:color w:val="auto"/>
          <w:sz w:val="24"/>
          <w:szCs w:val="24"/>
        </w:rPr>
        <w:t xml:space="preserve"> i </w:t>
      </w:r>
      <w:proofErr w:type="spellStart"/>
      <w:r w:rsidRPr="007F6B08">
        <w:rPr>
          <w:color w:val="auto"/>
          <w:sz w:val="24"/>
          <w:szCs w:val="24"/>
        </w:rPr>
        <w:t>značajne</w:t>
      </w:r>
      <w:proofErr w:type="spellEnd"/>
      <w:r w:rsidRPr="007F6B08">
        <w:rPr>
          <w:color w:val="auto"/>
          <w:sz w:val="24"/>
          <w:szCs w:val="24"/>
        </w:rPr>
        <w:t xml:space="preserve"> </w:t>
      </w:r>
      <w:proofErr w:type="spellStart"/>
      <w:r w:rsidRPr="007F6B08">
        <w:rPr>
          <w:color w:val="auto"/>
          <w:sz w:val="24"/>
          <w:szCs w:val="24"/>
        </w:rPr>
        <w:t>rezultate</w:t>
      </w:r>
      <w:proofErr w:type="spellEnd"/>
      <w:r w:rsidRPr="007F6B08">
        <w:rPr>
          <w:color w:val="auto"/>
          <w:sz w:val="24"/>
          <w:szCs w:val="24"/>
        </w:rPr>
        <w:t xml:space="preserve"> </w:t>
      </w:r>
      <w:proofErr w:type="spellStart"/>
      <w:r w:rsidRPr="007F6B08">
        <w:rPr>
          <w:color w:val="auto"/>
          <w:sz w:val="24"/>
          <w:szCs w:val="24"/>
        </w:rPr>
        <w:t>na</w:t>
      </w:r>
      <w:proofErr w:type="spellEnd"/>
      <w:r w:rsidRPr="007F6B08">
        <w:rPr>
          <w:color w:val="auto"/>
          <w:sz w:val="24"/>
          <w:szCs w:val="24"/>
        </w:rPr>
        <w:t xml:space="preserve"> </w:t>
      </w:r>
      <w:proofErr w:type="spellStart"/>
      <w:r w:rsidRPr="007F6B08">
        <w:rPr>
          <w:color w:val="auto"/>
          <w:sz w:val="24"/>
          <w:szCs w:val="24"/>
        </w:rPr>
        <w:t>planu</w:t>
      </w:r>
      <w:proofErr w:type="spellEnd"/>
      <w:r w:rsidRPr="007F6B08">
        <w:rPr>
          <w:color w:val="auto"/>
          <w:sz w:val="24"/>
          <w:szCs w:val="24"/>
        </w:rPr>
        <w:t xml:space="preserve"> </w:t>
      </w:r>
      <w:proofErr w:type="spellStart"/>
      <w:r w:rsidRPr="007F6B08">
        <w:rPr>
          <w:color w:val="auto"/>
          <w:sz w:val="24"/>
          <w:szCs w:val="24"/>
        </w:rPr>
        <w:t>fiskalne</w:t>
      </w:r>
      <w:proofErr w:type="spellEnd"/>
      <w:r w:rsidRPr="007F6B08">
        <w:rPr>
          <w:color w:val="auto"/>
          <w:sz w:val="24"/>
          <w:szCs w:val="24"/>
        </w:rPr>
        <w:t xml:space="preserve"> </w:t>
      </w:r>
      <w:proofErr w:type="spellStart"/>
      <w:r w:rsidRPr="007F6B08">
        <w:rPr>
          <w:color w:val="auto"/>
          <w:sz w:val="24"/>
          <w:szCs w:val="24"/>
        </w:rPr>
        <w:t>konsolidacije</w:t>
      </w:r>
      <w:proofErr w:type="spellEnd"/>
      <w:r w:rsidRPr="007F6B08">
        <w:rPr>
          <w:color w:val="auto"/>
          <w:sz w:val="24"/>
          <w:szCs w:val="24"/>
        </w:rPr>
        <w:t xml:space="preserve"> </w:t>
      </w:r>
      <w:proofErr w:type="spellStart"/>
      <w:r w:rsidRPr="007F6B08">
        <w:rPr>
          <w:color w:val="auto"/>
          <w:sz w:val="24"/>
          <w:szCs w:val="24"/>
        </w:rPr>
        <w:t>smatramo</w:t>
      </w:r>
      <w:proofErr w:type="spellEnd"/>
      <w:r w:rsidRPr="007F6B08">
        <w:rPr>
          <w:color w:val="auto"/>
          <w:sz w:val="24"/>
          <w:szCs w:val="24"/>
        </w:rPr>
        <w:t xml:space="preserve"> da se </w:t>
      </w:r>
      <w:proofErr w:type="spellStart"/>
      <w:r w:rsidRPr="007F6B08">
        <w:rPr>
          <w:color w:val="auto"/>
          <w:sz w:val="24"/>
          <w:szCs w:val="24"/>
        </w:rPr>
        <w:t>nivo</w:t>
      </w:r>
      <w:proofErr w:type="spellEnd"/>
      <w:r w:rsidRPr="007F6B08">
        <w:rPr>
          <w:color w:val="auto"/>
          <w:sz w:val="24"/>
          <w:szCs w:val="24"/>
        </w:rPr>
        <w:t xml:space="preserve"> </w:t>
      </w:r>
      <w:proofErr w:type="spellStart"/>
      <w:r w:rsidRPr="007F6B08">
        <w:rPr>
          <w:color w:val="auto"/>
          <w:sz w:val="24"/>
          <w:szCs w:val="24"/>
        </w:rPr>
        <w:t>tržišnog</w:t>
      </w:r>
      <w:proofErr w:type="spellEnd"/>
      <w:r w:rsidRPr="007F6B08">
        <w:rPr>
          <w:color w:val="auto"/>
          <w:sz w:val="24"/>
          <w:szCs w:val="24"/>
        </w:rPr>
        <w:t xml:space="preserve"> </w:t>
      </w:r>
      <w:proofErr w:type="spellStart"/>
      <w:r w:rsidRPr="007F6B08">
        <w:rPr>
          <w:color w:val="auto"/>
          <w:sz w:val="24"/>
          <w:szCs w:val="24"/>
        </w:rPr>
        <w:t>rizika</w:t>
      </w:r>
      <w:proofErr w:type="spellEnd"/>
      <w:r w:rsidRPr="007F6B08">
        <w:rPr>
          <w:color w:val="auto"/>
          <w:sz w:val="24"/>
          <w:szCs w:val="24"/>
        </w:rPr>
        <w:t xml:space="preserve"> </w:t>
      </w:r>
      <w:proofErr w:type="spellStart"/>
      <w:r w:rsidRPr="007F6B08">
        <w:rPr>
          <w:color w:val="auto"/>
          <w:sz w:val="24"/>
          <w:szCs w:val="24"/>
        </w:rPr>
        <w:t>neće</w:t>
      </w:r>
      <w:proofErr w:type="spellEnd"/>
      <w:r w:rsidRPr="007F6B08">
        <w:rPr>
          <w:color w:val="auto"/>
          <w:sz w:val="24"/>
          <w:szCs w:val="24"/>
        </w:rPr>
        <w:t xml:space="preserve"> </w:t>
      </w:r>
      <w:proofErr w:type="spellStart"/>
      <w:r w:rsidRPr="007F6B08">
        <w:rPr>
          <w:color w:val="auto"/>
          <w:sz w:val="24"/>
          <w:szCs w:val="24"/>
        </w:rPr>
        <w:t>povećavati</w:t>
      </w:r>
      <w:proofErr w:type="spellEnd"/>
      <w:r w:rsidR="00953A60" w:rsidRPr="007F6B08">
        <w:rPr>
          <w:color w:val="auto"/>
          <w:sz w:val="24"/>
          <w:szCs w:val="24"/>
        </w:rPr>
        <w:t>.</w:t>
      </w:r>
    </w:p>
    <w:p w14:paraId="5FAEC870" w14:textId="77777777" w:rsidR="000C5270" w:rsidRPr="007F6B08" w:rsidRDefault="000C5270" w:rsidP="000C5270">
      <w:pPr>
        <w:pStyle w:val="T30X"/>
        <w:ind w:left="720" w:firstLine="0"/>
        <w:rPr>
          <w:color w:val="auto"/>
          <w:sz w:val="24"/>
          <w:szCs w:val="24"/>
        </w:rPr>
      </w:pPr>
    </w:p>
    <w:p w14:paraId="1F0AD743" w14:textId="3D880B7A" w:rsidR="000D4FB7" w:rsidRPr="007F6B08" w:rsidRDefault="00A6736A" w:rsidP="000C5270">
      <w:pPr>
        <w:pStyle w:val="T30X"/>
        <w:numPr>
          <w:ilvl w:val="0"/>
          <w:numId w:val="21"/>
        </w:numPr>
        <w:rPr>
          <w:color w:val="auto"/>
          <w:sz w:val="24"/>
          <w:szCs w:val="24"/>
        </w:rPr>
      </w:pPr>
      <w:proofErr w:type="spellStart"/>
      <w:r w:rsidRPr="007F6B08">
        <w:rPr>
          <w:b/>
          <w:color w:val="auto"/>
          <w:sz w:val="24"/>
          <w:szCs w:val="24"/>
        </w:rPr>
        <w:t>Cjenovni</w:t>
      </w:r>
      <w:proofErr w:type="spellEnd"/>
      <w:r w:rsidRPr="007F6B08">
        <w:rPr>
          <w:b/>
          <w:color w:val="auto"/>
          <w:sz w:val="24"/>
          <w:szCs w:val="24"/>
        </w:rPr>
        <w:t xml:space="preserve"> </w:t>
      </w:r>
      <w:proofErr w:type="spellStart"/>
      <w:r w:rsidRPr="007F6B08">
        <w:rPr>
          <w:b/>
          <w:color w:val="auto"/>
          <w:sz w:val="24"/>
          <w:szCs w:val="24"/>
        </w:rPr>
        <w:t>rizici</w:t>
      </w:r>
      <w:proofErr w:type="spellEnd"/>
      <w:r w:rsidRPr="007F6B08">
        <w:rPr>
          <w:color w:val="auto"/>
          <w:sz w:val="24"/>
          <w:szCs w:val="24"/>
        </w:rPr>
        <w:t xml:space="preserve"> koji </w:t>
      </w:r>
      <w:proofErr w:type="spellStart"/>
      <w:r w:rsidRPr="007F6B08">
        <w:rPr>
          <w:color w:val="auto"/>
          <w:sz w:val="24"/>
          <w:szCs w:val="24"/>
        </w:rPr>
        <w:t>su</w:t>
      </w:r>
      <w:proofErr w:type="spellEnd"/>
      <w:r w:rsidRPr="007F6B08">
        <w:rPr>
          <w:color w:val="auto"/>
          <w:sz w:val="24"/>
          <w:szCs w:val="24"/>
        </w:rPr>
        <w:t xml:space="preserve"> </w:t>
      </w:r>
      <w:proofErr w:type="spellStart"/>
      <w:r w:rsidRPr="007F6B08">
        <w:rPr>
          <w:color w:val="auto"/>
          <w:sz w:val="24"/>
          <w:szCs w:val="24"/>
        </w:rPr>
        <w:t>vezani</w:t>
      </w:r>
      <w:proofErr w:type="spellEnd"/>
      <w:r w:rsidRPr="007F6B08">
        <w:rPr>
          <w:color w:val="auto"/>
          <w:sz w:val="24"/>
          <w:szCs w:val="24"/>
        </w:rPr>
        <w:t xml:space="preserve"> za </w:t>
      </w:r>
      <w:proofErr w:type="spellStart"/>
      <w:r w:rsidRPr="007F6B08">
        <w:rPr>
          <w:color w:val="auto"/>
          <w:sz w:val="24"/>
          <w:szCs w:val="24"/>
        </w:rPr>
        <w:t>promjene</w:t>
      </w:r>
      <w:proofErr w:type="spellEnd"/>
      <w:r w:rsidRPr="007F6B08">
        <w:rPr>
          <w:color w:val="auto"/>
          <w:sz w:val="24"/>
          <w:szCs w:val="24"/>
        </w:rPr>
        <w:t xml:space="preserve"> </w:t>
      </w:r>
      <w:proofErr w:type="spellStart"/>
      <w:r w:rsidRPr="007F6B08">
        <w:rPr>
          <w:color w:val="auto"/>
          <w:sz w:val="24"/>
          <w:szCs w:val="24"/>
        </w:rPr>
        <w:t>cijena</w:t>
      </w:r>
      <w:proofErr w:type="spellEnd"/>
      <w:r w:rsidRPr="007F6B08">
        <w:rPr>
          <w:color w:val="auto"/>
          <w:sz w:val="24"/>
          <w:szCs w:val="24"/>
        </w:rPr>
        <w:t xml:space="preserve"> u </w:t>
      </w:r>
      <w:proofErr w:type="spellStart"/>
      <w:r w:rsidRPr="007F6B08">
        <w:rPr>
          <w:color w:val="auto"/>
          <w:sz w:val="24"/>
          <w:szCs w:val="24"/>
        </w:rPr>
        <w:t>oblasti</w:t>
      </w:r>
      <w:proofErr w:type="spellEnd"/>
      <w:r w:rsidRPr="007F6B08">
        <w:rPr>
          <w:color w:val="auto"/>
          <w:sz w:val="24"/>
          <w:szCs w:val="24"/>
        </w:rPr>
        <w:t xml:space="preserve"> </w:t>
      </w:r>
      <w:proofErr w:type="spellStart"/>
      <w:r w:rsidRPr="007F6B08">
        <w:rPr>
          <w:color w:val="auto"/>
          <w:sz w:val="24"/>
          <w:szCs w:val="24"/>
        </w:rPr>
        <w:t>nautičke</w:t>
      </w:r>
      <w:proofErr w:type="spellEnd"/>
      <w:r w:rsidRPr="007F6B08">
        <w:rPr>
          <w:color w:val="auto"/>
          <w:sz w:val="24"/>
          <w:szCs w:val="24"/>
        </w:rPr>
        <w:t xml:space="preserve"> </w:t>
      </w:r>
      <w:proofErr w:type="spellStart"/>
      <w:r w:rsidRPr="007F6B08">
        <w:rPr>
          <w:color w:val="auto"/>
          <w:sz w:val="24"/>
          <w:szCs w:val="24"/>
        </w:rPr>
        <w:t>djelatnosti</w:t>
      </w:r>
      <w:proofErr w:type="spellEnd"/>
      <w:r w:rsidRPr="007F6B08">
        <w:rPr>
          <w:color w:val="auto"/>
          <w:sz w:val="24"/>
          <w:szCs w:val="24"/>
        </w:rPr>
        <w:t xml:space="preserve">, </w:t>
      </w:r>
      <w:proofErr w:type="spellStart"/>
      <w:r w:rsidRPr="007F6B08">
        <w:rPr>
          <w:color w:val="auto"/>
          <w:sz w:val="24"/>
          <w:szCs w:val="24"/>
        </w:rPr>
        <w:t>promjene</w:t>
      </w:r>
      <w:proofErr w:type="spellEnd"/>
      <w:r w:rsidRPr="007F6B08">
        <w:rPr>
          <w:color w:val="auto"/>
          <w:sz w:val="24"/>
          <w:szCs w:val="24"/>
        </w:rPr>
        <w:t xml:space="preserve"> </w:t>
      </w:r>
      <w:proofErr w:type="spellStart"/>
      <w:r w:rsidRPr="007F6B08">
        <w:rPr>
          <w:color w:val="auto"/>
          <w:sz w:val="24"/>
          <w:szCs w:val="24"/>
        </w:rPr>
        <w:t>kamatnih</w:t>
      </w:r>
      <w:proofErr w:type="spellEnd"/>
      <w:r w:rsidRPr="007F6B08">
        <w:rPr>
          <w:color w:val="auto"/>
          <w:sz w:val="24"/>
          <w:szCs w:val="24"/>
        </w:rPr>
        <w:t xml:space="preserve"> </w:t>
      </w:r>
      <w:proofErr w:type="spellStart"/>
      <w:r w:rsidRPr="007F6B08">
        <w:rPr>
          <w:color w:val="auto"/>
          <w:sz w:val="24"/>
          <w:szCs w:val="24"/>
        </w:rPr>
        <w:t>stopa</w:t>
      </w:r>
      <w:proofErr w:type="spellEnd"/>
      <w:r w:rsidRPr="007F6B08">
        <w:rPr>
          <w:color w:val="auto"/>
          <w:sz w:val="24"/>
          <w:szCs w:val="24"/>
        </w:rPr>
        <w:t xml:space="preserve"> i </w:t>
      </w:r>
      <w:proofErr w:type="spellStart"/>
      <w:r w:rsidRPr="007F6B08">
        <w:rPr>
          <w:color w:val="auto"/>
          <w:sz w:val="24"/>
          <w:szCs w:val="24"/>
        </w:rPr>
        <w:t>cijena</w:t>
      </w:r>
      <w:proofErr w:type="spellEnd"/>
      <w:r w:rsidRPr="007F6B08">
        <w:rPr>
          <w:color w:val="auto"/>
          <w:sz w:val="24"/>
          <w:szCs w:val="24"/>
        </w:rPr>
        <w:t xml:space="preserve"> </w:t>
      </w:r>
      <w:proofErr w:type="spellStart"/>
      <w:r w:rsidRPr="007F6B08">
        <w:rPr>
          <w:color w:val="auto"/>
          <w:sz w:val="24"/>
          <w:szCs w:val="24"/>
        </w:rPr>
        <w:t>finansijskih</w:t>
      </w:r>
      <w:proofErr w:type="spellEnd"/>
      <w:r w:rsidRPr="007F6B08">
        <w:rPr>
          <w:color w:val="auto"/>
          <w:sz w:val="24"/>
          <w:szCs w:val="24"/>
        </w:rPr>
        <w:t xml:space="preserve"> </w:t>
      </w:r>
      <w:proofErr w:type="spellStart"/>
      <w:r w:rsidRPr="007F6B08">
        <w:rPr>
          <w:color w:val="auto"/>
          <w:sz w:val="24"/>
          <w:szCs w:val="24"/>
        </w:rPr>
        <w:t>instrumenata</w:t>
      </w:r>
      <w:proofErr w:type="spellEnd"/>
      <w:r w:rsidRPr="007F6B08">
        <w:rPr>
          <w:color w:val="auto"/>
          <w:sz w:val="24"/>
          <w:szCs w:val="24"/>
        </w:rPr>
        <w:t xml:space="preserve">. </w:t>
      </w:r>
      <w:proofErr w:type="spellStart"/>
      <w:r w:rsidRPr="007F6B08">
        <w:rPr>
          <w:color w:val="auto"/>
          <w:sz w:val="24"/>
          <w:szCs w:val="24"/>
        </w:rPr>
        <w:t>Kompanija</w:t>
      </w:r>
      <w:proofErr w:type="spellEnd"/>
      <w:r w:rsidRPr="007F6B08">
        <w:rPr>
          <w:color w:val="auto"/>
          <w:sz w:val="24"/>
          <w:szCs w:val="24"/>
        </w:rPr>
        <w:t xml:space="preserve"> </w:t>
      </w:r>
      <w:proofErr w:type="spellStart"/>
      <w:r w:rsidRPr="007F6B08">
        <w:rPr>
          <w:color w:val="auto"/>
          <w:sz w:val="24"/>
          <w:szCs w:val="24"/>
        </w:rPr>
        <w:t>vodi</w:t>
      </w:r>
      <w:proofErr w:type="spellEnd"/>
      <w:r w:rsidRPr="007F6B08">
        <w:rPr>
          <w:color w:val="auto"/>
          <w:sz w:val="24"/>
          <w:szCs w:val="24"/>
        </w:rPr>
        <w:t xml:space="preserve"> </w:t>
      </w:r>
      <w:proofErr w:type="spellStart"/>
      <w:r w:rsidRPr="007F6B08">
        <w:rPr>
          <w:color w:val="auto"/>
          <w:sz w:val="24"/>
          <w:szCs w:val="24"/>
        </w:rPr>
        <w:t>stabilnu</w:t>
      </w:r>
      <w:proofErr w:type="spellEnd"/>
      <w:r w:rsidRPr="007F6B08">
        <w:rPr>
          <w:color w:val="auto"/>
          <w:sz w:val="24"/>
          <w:szCs w:val="24"/>
        </w:rPr>
        <w:t xml:space="preserve"> i </w:t>
      </w:r>
      <w:proofErr w:type="spellStart"/>
      <w:r w:rsidRPr="007F6B08">
        <w:rPr>
          <w:color w:val="auto"/>
          <w:sz w:val="24"/>
          <w:szCs w:val="24"/>
        </w:rPr>
        <w:t>predvidivu</w:t>
      </w:r>
      <w:proofErr w:type="spellEnd"/>
      <w:r w:rsidRPr="007F6B08">
        <w:rPr>
          <w:color w:val="auto"/>
          <w:sz w:val="24"/>
          <w:szCs w:val="24"/>
        </w:rPr>
        <w:t xml:space="preserve"> </w:t>
      </w:r>
      <w:proofErr w:type="spellStart"/>
      <w:r w:rsidRPr="007F6B08">
        <w:rPr>
          <w:color w:val="auto"/>
          <w:sz w:val="24"/>
          <w:szCs w:val="24"/>
        </w:rPr>
        <w:t>cjenovnu</w:t>
      </w:r>
      <w:proofErr w:type="spellEnd"/>
      <w:r w:rsidRPr="007F6B08">
        <w:rPr>
          <w:color w:val="auto"/>
          <w:sz w:val="24"/>
          <w:szCs w:val="24"/>
        </w:rPr>
        <w:t xml:space="preserve"> </w:t>
      </w:r>
      <w:proofErr w:type="spellStart"/>
      <w:r w:rsidRPr="007F6B08">
        <w:rPr>
          <w:color w:val="auto"/>
          <w:sz w:val="24"/>
          <w:szCs w:val="24"/>
        </w:rPr>
        <w:t>politiku</w:t>
      </w:r>
      <w:proofErr w:type="spellEnd"/>
      <w:r w:rsidRPr="007F6B08">
        <w:rPr>
          <w:color w:val="auto"/>
          <w:sz w:val="24"/>
          <w:szCs w:val="24"/>
        </w:rPr>
        <w:t xml:space="preserve"> </w:t>
      </w:r>
      <w:proofErr w:type="spellStart"/>
      <w:r w:rsidRPr="007F6B08">
        <w:rPr>
          <w:color w:val="auto"/>
          <w:sz w:val="24"/>
          <w:szCs w:val="24"/>
        </w:rPr>
        <w:t>koja</w:t>
      </w:r>
      <w:proofErr w:type="spellEnd"/>
      <w:r w:rsidRPr="007F6B08">
        <w:rPr>
          <w:color w:val="auto"/>
          <w:sz w:val="24"/>
          <w:szCs w:val="24"/>
        </w:rPr>
        <w:t xml:space="preserve"> </w:t>
      </w:r>
      <w:proofErr w:type="spellStart"/>
      <w:r w:rsidRPr="007F6B08">
        <w:rPr>
          <w:color w:val="auto"/>
          <w:sz w:val="24"/>
          <w:szCs w:val="24"/>
        </w:rPr>
        <w:t>joj</w:t>
      </w:r>
      <w:proofErr w:type="spellEnd"/>
      <w:r w:rsidRPr="007F6B08">
        <w:rPr>
          <w:color w:val="auto"/>
          <w:sz w:val="24"/>
          <w:szCs w:val="24"/>
        </w:rPr>
        <w:t xml:space="preserve"> </w:t>
      </w:r>
      <w:proofErr w:type="spellStart"/>
      <w:r w:rsidRPr="007F6B08">
        <w:rPr>
          <w:color w:val="auto"/>
          <w:sz w:val="24"/>
          <w:szCs w:val="24"/>
        </w:rPr>
        <w:t>omogućava</w:t>
      </w:r>
      <w:proofErr w:type="spellEnd"/>
      <w:r w:rsidRPr="007F6B08">
        <w:rPr>
          <w:color w:val="auto"/>
          <w:sz w:val="24"/>
          <w:szCs w:val="24"/>
        </w:rPr>
        <w:t xml:space="preserve"> da </w:t>
      </w:r>
      <w:proofErr w:type="spellStart"/>
      <w:r w:rsidRPr="007F6B08">
        <w:rPr>
          <w:color w:val="auto"/>
          <w:sz w:val="24"/>
          <w:szCs w:val="24"/>
        </w:rPr>
        <w:t>bude</w:t>
      </w:r>
      <w:proofErr w:type="spellEnd"/>
      <w:r w:rsidRPr="007F6B08">
        <w:rPr>
          <w:color w:val="auto"/>
          <w:sz w:val="24"/>
          <w:szCs w:val="24"/>
        </w:rPr>
        <w:t xml:space="preserve"> </w:t>
      </w:r>
      <w:proofErr w:type="spellStart"/>
      <w:r w:rsidRPr="007F6B08">
        <w:rPr>
          <w:color w:val="auto"/>
          <w:sz w:val="24"/>
          <w:szCs w:val="24"/>
        </w:rPr>
        <w:t>tržišno</w:t>
      </w:r>
      <w:proofErr w:type="spellEnd"/>
      <w:r w:rsidRPr="007F6B08">
        <w:rPr>
          <w:color w:val="auto"/>
          <w:sz w:val="24"/>
          <w:szCs w:val="24"/>
        </w:rPr>
        <w:t xml:space="preserve"> </w:t>
      </w:r>
      <w:proofErr w:type="spellStart"/>
      <w:r w:rsidRPr="007F6B08">
        <w:rPr>
          <w:color w:val="auto"/>
          <w:sz w:val="24"/>
          <w:szCs w:val="24"/>
        </w:rPr>
        <w:t>konkurentna</w:t>
      </w:r>
      <w:proofErr w:type="spellEnd"/>
      <w:r w:rsidR="00953A60" w:rsidRPr="007F6B08">
        <w:rPr>
          <w:color w:val="auto"/>
          <w:sz w:val="24"/>
          <w:szCs w:val="24"/>
        </w:rPr>
        <w:t>.</w:t>
      </w:r>
    </w:p>
    <w:p w14:paraId="220D34E0" w14:textId="6D3E4F9D" w:rsidR="0058181B" w:rsidRPr="007F6B08" w:rsidRDefault="00A6736A" w:rsidP="0058181B">
      <w:pPr>
        <w:pStyle w:val="T30X"/>
        <w:numPr>
          <w:ilvl w:val="0"/>
          <w:numId w:val="21"/>
        </w:numPr>
        <w:rPr>
          <w:color w:val="auto"/>
          <w:sz w:val="24"/>
          <w:szCs w:val="24"/>
        </w:rPr>
      </w:pPr>
      <w:proofErr w:type="spellStart"/>
      <w:r w:rsidRPr="007F6B08">
        <w:rPr>
          <w:b/>
          <w:color w:val="auto"/>
          <w:sz w:val="24"/>
          <w:szCs w:val="24"/>
        </w:rPr>
        <w:t>Rizik</w:t>
      </w:r>
      <w:proofErr w:type="spellEnd"/>
      <w:r w:rsidRPr="007F6B08">
        <w:rPr>
          <w:b/>
          <w:color w:val="auto"/>
          <w:sz w:val="24"/>
          <w:szCs w:val="24"/>
        </w:rPr>
        <w:t xml:space="preserve"> </w:t>
      </w:r>
      <w:proofErr w:type="spellStart"/>
      <w:r w:rsidRPr="007F6B08">
        <w:rPr>
          <w:b/>
          <w:color w:val="auto"/>
          <w:sz w:val="24"/>
          <w:szCs w:val="24"/>
        </w:rPr>
        <w:t>promjene</w:t>
      </w:r>
      <w:proofErr w:type="spellEnd"/>
      <w:r w:rsidRPr="007F6B08">
        <w:rPr>
          <w:b/>
          <w:color w:val="auto"/>
          <w:sz w:val="24"/>
          <w:szCs w:val="24"/>
        </w:rPr>
        <w:t xml:space="preserve"> </w:t>
      </w:r>
      <w:proofErr w:type="spellStart"/>
      <w:r w:rsidRPr="007F6B08">
        <w:rPr>
          <w:b/>
          <w:color w:val="auto"/>
          <w:sz w:val="24"/>
          <w:szCs w:val="24"/>
        </w:rPr>
        <w:t>kamatne</w:t>
      </w:r>
      <w:proofErr w:type="spellEnd"/>
      <w:r w:rsidRPr="007F6B08">
        <w:rPr>
          <w:b/>
          <w:color w:val="auto"/>
          <w:sz w:val="24"/>
          <w:szCs w:val="24"/>
        </w:rPr>
        <w:t xml:space="preserve"> stope. </w:t>
      </w:r>
      <w:proofErr w:type="spellStart"/>
      <w:r w:rsidRPr="007F6B08">
        <w:rPr>
          <w:b/>
          <w:color w:val="auto"/>
          <w:sz w:val="24"/>
          <w:szCs w:val="24"/>
        </w:rPr>
        <w:t>Društvo</w:t>
      </w:r>
      <w:proofErr w:type="spellEnd"/>
      <w:r w:rsidRPr="007F6B08">
        <w:rPr>
          <w:b/>
          <w:color w:val="auto"/>
          <w:sz w:val="24"/>
          <w:szCs w:val="24"/>
        </w:rPr>
        <w:t xml:space="preserve"> </w:t>
      </w:r>
      <w:proofErr w:type="spellStart"/>
      <w:r w:rsidRPr="007F6B08">
        <w:rPr>
          <w:b/>
          <w:color w:val="auto"/>
          <w:sz w:val="24"/>
          <w:szCs w:val="24"/>
        </w:rPr>
        <w:t>nije</w:t>
      </w:r>
      <w:proofErr w:type="spellEnd"/>
      <w:r w:rsidRPr="007F6B08">
        <w:rPr>
          <w:b/>
          <w:color w:val="auto"/>
          <w:sz w:val="24"/>
          <w:szCs w:val="24"/>
        </w:rPr>
        <w:t xml:space="preserve"> </w:t>
      </w:r>
      <w:proofErr w:type="spellStart"/>
      <w:r w:rsidRPr="007F6B08">
        <w:rPr>
          <w:b/>
          <w:color w:val="auto"/>
          <w:sz w:val="24"/>
          <w:szCs w:val="24"/>
        </w:rPr>
        <w:t>izloženo</w:t>
      </w:r>
      <w:proofErr w:type="spellEnd"/>
      <w:r w:rsidRPr="007F6B08">
        <w:rPr>
          <w:color w:val="auto"/>
          <w:sz w:val="24"/>
          <w:szCs w:val="24"/>
        </w:rPr>
        <w:t xml:space="preserve"> </w:t>
      </w:r>
      <w:proofErr w:type="spellStart"/>
      <w:r w:rsidRPr="007F6B08">
        <w:rPr>
          <w:color w:val="auto"/>
          <w:sz w:val="24"/>
          <w:szCs w:val="24"/>
        </w:rPr>
        <w:t>riziku</w:t>
      </w:r>
      <w:proofErr w:type="spellEnd"/>
      <w:r w:rsidRPr="007F6B08">
        <w:rPr>
          <w:color w:val="auto"/>
          <w:sz w:val="24"/>
          <w:szCs w:val="24"/>
        </w:rPr>
        <w:t xml:space="preserve"> </w:t>
      </w:r>
      <w:proofErr w:type="spellStart"/>
      <w:r w:rsidRPr="007F6B08">
        <w:rPr>
          <w:color w:val="auto"/>
          <w:sz w:val="24"/>
          <w:szCs w:val="24"/>
        </w:rPr>
        <w:t>promjene</w:t>
      </w:r>
      <w:proofErr w:type="spellEnd"/>
      <w:r w:rsidRPr="007F6B08">
        <w:rPr>
          <w:color w:val="auto"/>
          <w:sz w:val="24"/>
          <w:szCs w:val="24"/>
        </w:rPr>
        <w:t xml:space="preserve"> </w:t>
      </w:r>
      <w:proofErr w:type="spellStart"/>
      <w:r w:rsidRPr="007F6B08">
        <w:rPr>
          <w:color w:val="auto"/>
          <w:sz w:val="24"/>
          <w:szCs w:val="24"/>
        </w:rPr>
        <w:t>kamatne</w:t>
      </w:r>
      <w:proofErr w:type="spellEnd"/>
      <w:r w:rsidRPr="007F6B08">
        <w:rPr>
          <w:color w:val="auto"/>
          <w:sz w:val="24"/>
          <w:szCs w:val="24"/>
        </w:rPr>
        <w:t xml:space="preserve"> stope </w:t>
      </w:r>
      <w:proofErr w:type="spellStart"/>
      <w:r w:rsidRPr="007F6B08">
        <w:rPr>
          <w:color w:val="auto"/>
          <w:sz w:val="24"/>
          <w:szCs w:val="24"/>
        </w:rPr>
        <w:t>imajući</w:t>
      </w:r>
      <w:proofErr w:type="spellEnd"/>
      <w:r w:rsidRPr="007F6B08">
        <w:rPr>
          <w:color w:val="auto"/>
          <w:sz w:val="24"/>
          <w:szCs w:val="24"/>
        </w:rPr>
        <w:t xml:space="preserve"> u </w:t>
      </w:r>
      <w:proofErr w:type="spellStart"/>
      <w:r w:rsidRPr="007F6B08">
        <w:rPr>
          <w:color w:val="auto"/>
          <w:sz w:val="24"/>
          <w:szCs w:val="24"/>
        </w:rPr>
        <w:t>vidu</w:t>
      </w:r>
      <w:proofErr w:type="spellEnd"/>
      <w:r w:rsidRPr="007F6B08">
        <w:rPr>
          <w:color w:val="auto"/>
          <w:sz w:val="24"/>
          <w:szCs w:val="24"/>
        </w:rPr>
        <w:t xml:space="preserve"> </w:t>
      </w:r>
      <w:proofErr w:type="spellStart"/>
      <w:r w:rsidRPr="007F6B08">
        <w:rPr>
          <w:color w:val="auto"/>
          <w:sz w:val="24"/>
          <w:szCs w:val="24"/>
        </w:rPr>
        <w:t>činjenicu</w:t>
      </w:r>
      <w:proofErr w:type="spellEnd"/>
      <w:r w:rsidRPr="007F6B08">
        <w:rPr>
          <w:color w:val="auto"/>
          <w:sz w:val="24"/>
          <w:szCs w:val="24"/>
        </w:rPr>
        <w:t xml:space="preserve"> da </w:t>
      </w:r>
      <w:proofErr w:type="spellStart"/>
      <w:r w:rsidRPr="007F6B08">
        <w:rPr>
          <w:color w:val="auto"/>
          <w:sz w:val="24"/>
          <w:szCs w:val="24"/>
        </w:rPr>
        <w:t>nema</w:t>
      </w:r>
      <w:proofErr w:type="spellEnd"/>
      <w:r w:rsidRPr="007F6B08">
        <w:rPr>
          <w:color w:val="auto"/>
          <w:sz w:val="24"/>
          <w:szCs w:val="24"/>
        </w:rPr>
        <w:t xml:space="preserve"> </w:t>
      </w:r>
      <w:proofErr w:type="spellStart"/>
      <w:r w:rsidRPr="007F6B08">
        <w:rPr>
          <w:color w:val="auto"/>
          <w:sz w:val="24"/>
          <w:szCs w:val="24"/>
        </w:rPr>
        <w:t>dugoročni</w:t>
      </w:r>
      <w:proofErr w:type="spellEnd"/>
      <w:r w:rsidRPr="007F6B08">
        <w:rPr>
          <w:color w:val="auto"/>
          <w:sz w:val="24"/>
          <w:szCs w:val="24"/>
        </w:rPr>
        <w:t xml:space="preserve"> dug a da </w:t>
      </w:r>
      <w:proofErr w:type="spellStart"/>
      <w:r w:rsidRPr="007F6B08">
        <w:rPr>
          <w:color w:val="auto"/>
          <w:sz w:val="24"/>
          <w:szCs w:val="24"/>
        </w:rPr>
        <w:t>kratkoročne</w:t>
      </w:r>
      <w:proofErr w:type="spellEnd"/>
      <w:r w:rsidRPr="007F6B08">
        <w:rPr>
          <w:color w:val="auto"/>
          <w:sz w:val="24"/>
          <w:szCs w:val="24"/>
        </w:rPr>
        <w:t xml:space="preserve"> </w:t>
      </w:r>
      <w:proofErr w:type="spellStart"/>
      <w:r w:rsidRPr="007F6B08">
        <w:rPr>
          <w:color w:val="auto"/>
          <w:sz w:val="24"/>
          <w:szCs w:val="24"/>
        </w:rPr>
        <w:t>obaveze</w:t>
      </w:r>
      <w:proofErr w:type="spellEnd"/>
      <w:r w:rsidRPr="007F6B08">
        <w:rPr>
          <w:color w:val="auto"/>
          <w:sz w:val="24"/>
          <w:szCs w:val="24"/>
        </w:rPr>
        <w:t xml:space="preserve"> u </w:t>
      </w:r>
      <w:proofErr w:type="spellStart"/>
      <w:r w:rsidRPr="007F6B08">
        <w:rPr>
          <w:color w:val="auto"/>
          <w:sz w:val="24"/>
          <w:szCs w:val="24"/>
        </w:rPr>
        <w:t>strukturi</w:t>
      </w:r>
      <w:proofErr w:type="spellEnd"/>
      <w:r w:rsidRPr="007F6B08">
        <w:rPr>
          <w:color w:val="auto"/>
          <w:sz w:val="24"/>
          <w:szCs w:val="24"/>
        </w:rPr>
        <w:t xml:space="preserve"> </w:t>
      </w:r>
      <w:proofErr w:type="spellStart"/>
      <w:r w:rsidRPr="007F6B08">
        <w:rPr>
          <w:color w:val="auto"/>
          <w:sz w:val="24"/>
          <w:szCs w:val="24"/>
        </w:rPr>
        <w:t>izvora</w:t>
      </w:r>
      <w:proofErr w:type="spellEnd"/>
      <w:r w:rsidRPr="007F6B08">
        <w:rPr>
          <w:color w:val="auto"/>
          <w:sz w:val="24"/>
          <w:szCs w:val="24"/>
        </w:rPr>
        <w:t xml:space="preserve"> </w:t>
      </w:r>
      <w:proofErr w:type="spellStart"/>
      <w:r w:rsidRPr="007F6B08">
        <w:rPr>
          <w:color w:val="auto"/>
          <w:sz w:val="24"/>
          <w:szCs w:val="24"/>
        </w:rPr>
        <w:t>finabnsiranja</w:t>
      </w:r>
      <w:proofErr w:type="spellEnd"/>
      <w:r w:rsidRPr="007F6B08">
        <w:rPr>
          <w:color w:val="auto"/>
          <w:sz w:val="24"/>
          <w:szCs w:val="24"/>
        </w:rPr>
        <w:t xml:space="preserve"> </w:t>
      </w:r>
      <w:proofErr w:type="spellStart"/>
      <w:r w:rsidRPr="007F6B08">
        <w:rPr>
          <w:color w:val="auto"/>
          <w:sz w:val="24"/>
          <w:szCs w:val="24"/>
        </w:rPr>
        <w:t>učestvuju</w:t>
      </w:r>
      <w:proofErr w:type="spellEnd"/>
      <w:r w:rsidRPr="007F6B08">
        <w:rPr>
          <w:color w:val="auto"/>
          <w:sz w:val="24"/>
          <w:szCs w:val="24"/>
        </w:rPr>
        <w:t xml:space="preserve"> </w:t>
      </w:r>
      <w:proofErr w:type="spellStart"/>
      <w:r w:rsidRPr="007F6B08">
        <w:rPr>
          <w:color w:val="auto"/>
          <w:sz w:val="24"/>
          <w:szCs w:val="24"/>
        </w:rPr>
        <w:t>sa</w:t>
      </w:r>
      <w:proofErr w:type="spellEnd"/>
      <w:r w:rsidR="006C6B9D" w:rsidRPr="007F6B08">
        <w:rPr>
          <w:color w:val="auto"/>
          <w:sz w:val="24"/>
          <w:szCs w:val="24"/>
        </w:rPr>
        <w:t xml:space="preserve"> </w:t>
      </w:r>
      <w:proofErr w:type="spellStart"/>
      <w:r w:rsidR="006C6B9D" w:rsidRPr="007F6B08">
        <w:rPr>
          <w:color w:val="auto"/>
          <w:sz w:val="24"/>
          <w:szCs w:val="24"/>
        </w:rPr>
        <w:t>nešto</w:t>
      </w:r>
      <w:proofErr w:type="spellEnd"/>
      <w:r w:rsidR="006C6B9D" w:rsidRPr="007F6B08">
        <w:rPr>
          <w:color w:val="auto"/>
          <w:sz w:val="24"/>
          <w:szCs w:val="24"/>
        </w:rPr>
        <w:t xml:space="preserve"> </w:t>
      </w:r>
      <w:proofErr w:type="spellStart"/>
      <w:r w:rsidR="006C6B9D" w:rsidRPr="007F6B08">
        <w:rPr>
          <w:color w:val="auto"/>
          <w:sz w:val="24"/>
          <w:szCs w:val="24"/>
        </w:rPr>
        <w:t>više</w:t>
      </w:r>
      <w:proofErr w:type="spellEnd"/>
      <w:r w:rsidR="006C6B9D" w:rsidRPr="007F6B08">
        <w:rPr>
          <w:color w:val="auto"/>
          <w:sz w:val="24"/>
          <w:szCs w:val="24"/>
        </w:rPr>
        <w:t xml:space="preserve"> od</w:t>
      </w:r>
      <w:r w:rsidRPr="007F6B08">
        <w:rPr>
          <w:color w:val="auto"/>
          <w:sz w:val="24"/>
          <w:szCs w:val="24"/>
        </w:rPr>
        <w:t xml:space="preserve"> 3%. </w:t>
      </w:r>
    </w:p>
    <w:p w14:paraId="1CA930DE" w14:textId="57347330" w:rsidR="00A6736A" w:rsidRPr="007F6B08" w:rsidRDefault="00A6736A" w:rsidP="006C6B9D">
      <w:pPr>
        <w:pStyle w:val="T30X"/>
        <w:ind w:left="720" w:firstLine="0"/>
        <w:rPr>
          <w:color w:val="auto"/>
          <w:sz w:val="24"/>
          <w:szCs w:val="24"/>
        </w:rPr>
      </w:pPr>
      <w:proofErr w:type="spellStart"/>
      <w:r w:rsidRPr="007F6B08">
        <w:rPr>
          <w:color w:val="auto"/>
          <w:sz w:val="24"/>
          <w:szCs w:val="24"/>
        </w:rPr>
        <w:t>Društvo</w:t>
      </w:r>
      <w:proofErr w:type="spellEnd"/>
      <w:r w:rsidRPr="007F6B08">
        <w:rPr>
          <w:color w:val="auto"/>
          <w:sz w:val="24"/>
          <w:szCs w:val="24"/>
        </w:rPr>
        <w:t xml:space="preserve"> </w:t>
      </w:r>
      <w:proofErr w:type="spellStart"/>
      <w:r w:rsidRPr="007F6B08">
        <w:rPr>
          <w:color w:val="auto"/>
          <w:sz w:val="24"/>
          <w:szCs w:val="24"/>
        </w:rPr>
        <w:t>ima</w:t>
      </w:r>
      <w:proofErr w:type="spellEnd"/>
      <w:r w:rsidRPr="007F6B08">
        <w:rPr>
          <w:color w:val="auto"/>
          <w:sz w:val="24"/>
          <w:szCs w:val="24"/>
        </w:rPr>
        <w:t xml:space="preserve"> </w:t>
      </w:r>
      <w:proofErr w:type="spellStart"/>
      <w:r w:rsidRPr="007F6B08">
        <w:rPr>
          <w:color w:val="auto"/>
          <w:sz w:val="24"/>
          <w:szCs w:val="24"/>
        </w:rPr>
        <w:t>dobar</w:t>
      </w:r>
      <w:proofErr w:type="spellEnd"/>
      <w:r w:rsidRPr="007F6B08">
        <w:rPr>
          <w:color w:val="auto"/>
          <w:sz w:val="24"/>
          <w:szCs w:val="24"/>
        </w:rPr>
        <w:t xml:space="preserve"> </w:t>
      </w:r>
      <w:proofErr w:type="spellStart"/>
      <w:r w:rsidRPr="007F6B08">
        <w:rPr>
          <w:color w:val="auto"/>
          <w:sz w:val="24"/>
          <w:szCs w:val="24"/>
        </w:rPr>
        <w:t>finansijski</w:t>
      </w:r>
      <w:proofErr w:type="spellEnd"/>
      <w:r w:rsidRPr="007F6B08">
        <w:rPr>
          <w:color w:val="auto"/>
          <w:sz w:val="24"/>
          <w:szCs w:val="24"/>
        </w:rPr>
        <w:t xml:space="preserve"> </w:t>
      </w:r>
      <w:proofErr w:type="spellStart"/>
      <w:r w:rsidRPr="007F6B08">
        <w:rPr>
          <w:color w:val="auto"/>
          <w:sz w:val="24"/>
          <w:szCs w:val="24"/>
        </w:rPr>
        <w:t>položaj</w:t>
      </w:r>
      <w:proofErr w:type="spellEnd"/>
      <w:r w:rsidRPr="007F6B08">
        <w:rPr>
          <w:color w:val="auto"/>
          <w:sz w:val="24"/>
          <w:szCs w:val="24"/>
        </w:rPr>
        <w:t xml:space="preserve"> </w:t>
      </w:r>
      <w:r w:rsidR="0058181B" w:rsidRPr="007F6B08">
        <w:rPr>
          <w:color w:val="auto"/>
          <w:sz w:val="24"/>
          <w:szCs w:val="24"/>
        </w:rPr>
        <w:t>i</w:t>
      </w:r>
      <w:r w:rsidRPr="007F6B08">
        <w:rPr>
          <w:color w:val="auto"/>
          <w:sz w:val="24"/>
          <w:szCs w:val="24"/>
        </w:rPr>
        <w:t xml:space="preserve"> </w:t>
      </w:r>
      <w:proofErr w:type="spellStart"/>
      <w:r w:rsidRPr="007F6B08">
        <w:rPr>
          <w:color w:val="auto"/>
          <w:sz w:val="24"/>
          <w:szCs w:val="24"/>
        </w:rPr>
        <w:t>značajnu</w:t>
      </w:r>
      <w:proofErr w:type="spellEnd"/>
      <w:r w:rsidRPr="007F6B08">
        <w:rPr>
          <w:color w:val="auto"/>
          <w:sz w:val="24"/>
          <w:szCs w:val="24"/>
        </w:rPr>
        <w:t xml:space="preserve"> </w:t>
      </w:r>
      <w:proofErr w:type="spellStart"/>
      <w:r w:rsidRPr="007F6B08">
        <w:rPr>
          <w:color w:val="auto"/>
          <w:sz w:val="24"/>
          <w:szCs w:val="24"/>
        </w:rPr>
        <w:t>finansijsku</w:t>
      </w:r>
      <w:proofErr w:type="spellEnd"/>
      <w:r w:rsidRPr="007F6B08">
        <w:rPr>
          <w:color w:val="auto"/>
          <w:sz w:val="24"/>
          <w:szCs w:val="24"/>
        </w:rPr>
        <w:t xml:space="preserve"> </w:t>
      </w:r>
      <w:proofErr w:type="spellStart"/>
      <w:r w:rsidRPr="007F6B08">
        <w:rPr>
          <w:color w:val="auto"/>
          <w:sz w:val="24"/>
          <w:szCs w:val="24"/>
        </w:rPr>
        <w:t>fleksibilnost</w:t>
      </w:r>
      <w:proofErr w:type="spellEnd"/>
      <w:r w:rsidRPr="007F6B08">
        <w:rPr>
          <w:color w:val="auto"/>
          <w:sz w:val="24"/>
          <w:szCs w:val="24"/>
        </w:rPr>
        <w:t xml:space="preserve"> </w:t>
      </w:r>
      <w:proofErr w:type="spellStart"/>
      <w:r w:rsidRPr="007F6B08">
        <w:rPr>
          <w:color w:val="auto"/>
          <w:sz w:val="24"/>
          <w:szCs w:val="24"/>
        </w:rPr>
        <w:t>koja</w:t>
      </w:r>
      <w:proofErr w:type="spellEnd"/>
      <w:r w:rsidRPr="007F6B08">
        <w:rPr>
          <w:color w:val="auto"/>
          <w:sz w:val="24"/>
          <w:szCs w:val="24"/>
        </w:rPr>
        <w:t xml:space="preserve"> se </w:t>
      </w:r>
      <w:proofErr w:type="spellStart"/>
      <w:r w:rsidRPr="007F6B08">
        <w:rPr>
          <w:color w:val="auto"/>
          <w:sz w:val="24"/>
          <w:szCs w:val="24"/>
        </w:rPr>
        <w:t>ogleda</w:t>
      </w:r>
      <w:proofErr w:type="spellEnd"/>
      <w:r w:rsidRPr="007F6B08">
        <w:rPr>
          <w:color w:val="auto"/>
          <w:sz w:val="24"/>
          <w:szCs w:val="24"/>
        </w:rPr>
        <w:t xml:space="preserve"> u </w:t>
      </w:r>
      <w:proofErr w:type="spellStart"/>
      <w:r w:rsidRPr="007F6B08">
        <w:rPr>
          <w:color w:val="auto"/>
          <w:sz w:val="24"/>
          <w:szCs w:val="24"/>
        </w:rPr>
        <w:t>postiojanju</w:t>
      </w:r>
      <w:proofErr w:type="spellEnd"/>
      <w:r w:rsidRPr="007F6B08">
        <w:rPr>
          <w:color w:val="auto"/>
          <w:sz w:val="24"/>
          <w:szCs w:val="24"/>
        </w:rPr>
        <w:t xml:space="preserve"> </w:t>
      </w:r>
      <w:proofErr w:type="spellStart"/>
      <w:r w:rsidRPr="007F6B08">
        <w:rPr>
          <w:color w:val="auto"/>
          <w:sz w:val="24"/>
          <w:szCs w:val="24"/>
        </w:rPr>
        <w:t>likvidne</w:t>
      </w:r>
      <w:proofErr w:type="spellEnd"/>
      <w:r w:rsidRPr="007F6B08">
        <w:rPr>
          <w:color w:val="auto"/>
          <w:sz w:val="24"/>
          <w:szCs w:val="24"/>
        </w:rPr>
        <w:t xml:space="preserve"> reserve I </w:t>
      </w:r>
      <w:proofErr w:type="spellStart"/>
      <w:r w:rsidRPr="007F6B08">
        <w:rPr>
          <w:color w:val="auto"/>
          <w:sz w:val="24"/>
          <w:szCs w:val="24"/>
        </w:rPr>
        <w:t>neiskorišćenim</w:t>
      </w:r>
      <w:proofErr w:type="spellEnd"/>
      <w:r w:rsidRPr="007F6B08">
        <w:rPr>
          <w:color w:val="auto"/>
          <w:sz w:val="24"/>
          <w:szCs w:val="24"/>
        </w:rPr>
        <w:t xml:space="preserve"> </w:t>
      </w:r>
      <w:proofErr w:type="spellStart"/>
      <w:r w:rsidRPr="007F6B08">
        <w:rPr>
          <w:color w:val="auto"/>
          <w:sz w:val="24"/>
          <w:szCs w:val="24"/>
        </w:rPr>
        <w:t>mogućnostima</w:t>
      </w:r>
      <w:proofErr w:type="spellEnd"/>
      <w:r w:rsidRPr="007F6B08">
        <w:rPr>
          <w:color w:val="auto"/>
          <w:sz w:val="24"/>
          <w:szCs w:val="24"/>
        </w:rPr>
        <w:t xml:space="preserve"> </w:t>
      </w:r>
      <w:proofErr w:type="spellStart"/>
      <w:r w:rsidRPr="007F6B08">
        <w:rPr>
          <w:color w:val="auto"/>
          <w:sz w:val="24"/>
          <w:szCs w:val="24"/>
        </w:rPr>
        <w:t>dodatnog</w:t>
      </w:r>
      <w:proofErr w:type="spellEnd"/>
      <w:r w:rsidRPr="007F6B08">
        <w:rPr>
          <w:color w:val="auto"/>
          <w:sz w:val="24"/>
          <w:szCs w:val="24"/>
        </w:rPr>
        <w:t xml:space="preserve"> </w:t>
      </w:r>
      <w:proofErr w:type="spellStart"/>
      <w:r w:rsidRPr="007F6B08">
        <w:rPr>
          <w:color w:val="auto"/>
          <w:sz w:val="24"/>
          <w:szCs w:val="24"/>
        </w:rPr>
        <w:t>zaduživanja</w:t>
      </w:r>
      <w:proofErr w:type="spellEnd"/>
      <w:r w:rsidRPr="007F6B08">
        <w:rPr>
          <w:color w:val="auto"/>
          <w:sz w:val="24"/>
          <w:szCs w:val="24"/>
        </w:rPr>
        <w:t xml:space="preserve"> </w:t>
      </w:r>
      <w:proofErr w:type="spellStart"/>
      <w:r w:rsidRPr="007F6B08">
        <w:rPr>
          <w:color w:val="auto"/>
          <w:sz w:val="24"/>
          <w:szCs w:val="24"/>
        </w:rPr>
        <w:t>što</w:t>
      </w:r>
      <w:proofErr w:type="spellEnd"/>
      <w:r w:rsidRPr="007F6B08">
        <w:rPr>
          <w:color w:val="auto"/>
          <w:sz w:val="24"/>
          <w:szCs w:val="24"/>
        </w:rPr>
        <w:t xml:space="preserve"> je </w:t>
      </w:r>
      <w:proofErr w:type="spellStart"/>
      <w:r w:rsidRPr="007F6B08">
        <w:rPr>
          <w:color w:val="auto"/>
          <w:sz w:val="24"/>
          <w:szCs w:val="24"/>
        </w:rPr>
        <w:t>može</w:t>
      </w:r>
      <w:proofErr w:type="spellEnd"/>
      <w:r w:rsidRPr="007F6B08">
        <w:rPr>
          <w:color w:val="auto"/>
          <w:sz w:val="24"/>
          <w:szCs w:val="24"/>
        </w:rPr>
        <w:t xml:space="preserve"> </w:t>
      </w:r>
      <w:proofErr w:type="spellStart"/>
      <w:r w:rsidRPr="007F6B08">
        <w:rPr>
          <w:color w:val="auto"/>
          <w:sz w:val="24"/>
          <w:szCs w:val="24"/>
        </w:rPr>
        <w:t>učiniti</w:t>
      </w:r>
      <w:proofErr w:type="spellEnd"/>
      <w:r w:rsidRPr="007F6B08">
        <w:rPr>
          <w:color w:val="auto"/>
          <w:sz w:val="24"/>
          <w:szCs w:val="24"/>
        </w:rPr>
        <w:t xml:space="preserve"> </w:t>
      </w:r>
      <w:proofErr w:type="spellStart"/>
      <w:r w:rsidRPr="007F6B08">
        <w:rPr>
          <w:color w:val="auto"/>
          <w:sz w:val="24"/>
          <w:szCs w:val="24"/>
        </w:rPr>
        <w:t>atr</w:t>
      </w:r>
      <w:r w:rsidR="006C6B9D" w:rsidRPr="007F6B08">
        <w:rPr>
          <w:color w:val="auto"/>
          <w:sz w:val="24"/>
          <w:szCs w:val="24"/>
        </w:rPr>
        <w:t>aktivnom</w:t>
      </w:r>
      <w:proofErr w:type="spellEnd"/>
      <w:r w:rsidR="006C6B9D" w:rsidRPr="007F6B08">
        <w:rPr>
          <w:color w:val="auto"/>
          <w:sz w:val="24"/>
          <w:szCs w:val="24"/>
        </w:rPr>
        <w:t xml:space="preserve"> za </w:t>
      </w:r>
      <w:proofErr w:type="spellStart"/>
      <w:r w:rsidR="006C6B9D" w:rsidRPr="007F6B08">
        <w:rPr>
          <w:color w:val="auto"/>
          <w:sz w:val="24"/>
          <w:szCs w:val="24"/>
        </w:rPr>
        <w:t>buduća</w:t>
      </w:r>
      <w:proofErr w:type="spellEnd"/>
      <w:r w:rsidR="006C6B9D" w:rsidRPr="007F6B08">
        <w:rPr>
          <w:color w:val="auto"/>
          <w:sz w:val="24"/>
          <w:szCs w:val="24"/>
        </w:rPr>
        <w:t xml:space="preserve"> </w:t>
      </w:r>
      <w:proofErr w:type="spellStart"/>
      <w:r w:rsidR="006C6B9D" w:rsidRPr="007F6B08">
        <w:rPr>
          <w:color w:val="auto"/>
          <w:sz w:val="24"/>
          <w:szCs w:val="24"/>
        </w:rPr>
        <w:t>preuzimanja</w:t>
      </w:r>
      <w:proofErr w:type="spellEnd"/>
      <w:r w:rsidR="006C6B9D" w:rsidRPr="007F6B08">
        <w:rPr>
          <w:color w:val="auto"/>
          <w:sz w:val="24"/>
          <w:szCs w:val="24"/>
        </w:rPr>
        <w:t>.</w:t>
      </w:r>
    </w:p>
    <w:p w14:paraId="0748A063" w14:textId="05ABB2C0" w:rsidR="00A6736A" w:rsidRPr="007F6B08" w:rsidRDefault="00A6736A" w:rsidP="000C5270">
      <w:pPr>
        <w:pStyle w:val="ListParagraph"/>
        <w:numPr>
          <w:ilvl w:val="0"/>
          <w:numId w:val="21"/>
        </w:numPr>
        <w:rPr>
          <w:rFonts w:ascii="Times New Roman" w:hAnsi="Times New Roman" w:cs="Times New Roman"/>
          <w:sz w:val="24"/>
          <w:szCs w:val="24"/>
        </w:rPr>
      </w:pPr>
      <w:r w:rsidRPr="007F6B08">
        <w:rPr>
          <w:rFonts w:ascii="Times New Roman" w:hAnsi="Times New Roman" w:cs="Times New Roman"/>
          <w:b/>
          <w:sz w:val="24"/>
          <w:szCs w:val="24"/>
        </w:rPr>
        <w:t>Rizik likvidnosti.</w:t>
      </w:r>
      <w:r w:rsidRPr="007F6B08">
        <w:rPr>
          <w:rFonts w:ascii="Times New Roman" w:hAnsi="Times New Roman" w:cs="Times New Roman"/>
          <w:sz w:val="24"/>
          <w:szCs w:val="24"/>
        </w:rPr>
        <w:t xml:space="preserve"> Društvo je u proteklom kvartalu likvidno. Pokazatelji likvidnosti su iznad zahtijevanih standarda. Stvoreni su uslovi za očuvanje buduće likvidnosti. Društvo generiše novčane tokove iz kojih sa lakoćom izmiruje tekuće obaveze ali i stvara mogućnosti za ulazak u značajniju investicinu aktivnost. </w:t>
      </w:r>
    </w:p>
    <w:p w14:paraId="26F523D4" w14:textId="77777777" w:rsidR="000C5270" w:rsidRPr="007F6B08" w:rsidRDefault="000C5270" w:rsidP="000C5270">
      <w:pPr>
        <w:pStyle w:val="ListParagraph"/>
        <w:rPr>
          <w:rFonts w:ascii="Times New Roman" w:hAnsi="Times New Roman" w:cs="Times New Roman"/>
          <w:sz w:val="24"/>
          <w:szCs w:val="24"/>
        </w:rPr>
      </w:pPr>
    </w:p>
    <w:p w14:paraId="083DA5D9" w14:textId="77777777" w:rsidR="00A6736A" w:rsidRPr="007F6B08" w:rsidRDefault="00A6736A" w:rsidP="00A6736A">
      <w:pPr>
        <w:pStyle w:val="ListParagraph"/>
        <w:numPr>
          <w:ilvl w:val="0"/>
          <w:numId w:val="21"/>
        </w:numPr>
        <w:rPr>
          <w:rFonts w:ascii="Times New Roman" w:hAnsi="Times New Roman" w:cs="Times New Roman"/>
          <w:sz w:val="24"/>
          <w:szCs w:val="24"/>
        </w:rPr>
      </w:pPr>
      <w:r w:rsidRPr="007F6B08">
        <w:rPr>
          <w:rFonts w:ascii="Times New Roman" w:hAnsi="Times New Roman" w:cs="Times New Roman"/>
          <w:b/>
          <w:sz w:val="24"/>
          <w:szCs w:val="24"/>
        </w:rPr>
        <w:t xml:space="preserve">Valutni rizik. </w:t>
      </w:r>
      <w:r w:rsidRPr="007F6B08">
        <w:rPr>
          <w:rFonts w:ascii="Times New Roman" w:hAnsi="Times New Roman" w:cs="Times New Roman"/>
          <w:sz w:val="24"/>
          <w:szCs w:val="24"/>
        </w:rPr>
        <w:t>Društvo ostvaruje prihode od prodaje u valuti koja je zakonsko i obračunsko sredstvo plaćanja tako da ne postoje rizici od promjene valutnih kureseva.</w:t>
      </w:r>
    </w:p>
    <w:p w14:paraId="40102BEE" w14:textId="77777777" w:rsidR="00A6736A" w:rsidRPr="007F6B08" w:rsidRDefault="00A6736A" w:rsidP="00A6736A">
      <w:pPr>
        <w:pStyle w:val="ListParagraph"/>
        <w:rPr>
          <w:rFonts w:ascii="Times New Roman" w:hAnsi="Times New Roman" w:cs="Times New Roman"/>
          <w:sz w:val="24"/>
          <w:szCs w:val="24"/>
        </w:rPr>
      </w:pPr>
    </w:p>
    <w:p w14:paraId="477228D8" w14:textId="77777777" w:rsidR="00A6736A" w:rsidRPr="007F6B08" w:rsidRDefault="00A6736A" w:rsidP="00A6736A">
      <w:pPr>
        <w:pStyle w:val="ListParagraph"/>
        <w:numPr>
          <w:ilvl w:val="0"/>
          <w:numId w:val="21"/>
        </w:numPr>
        <w:rPr>
          <w:rFonts w:ascii="Times New Roman" w:hAnsi="Times New Roman" w:cs="Times New Roman"/>
          <w:sz w:val="24"/>
          <w:szCs w:val="24"/>
        </w:rPr>
      </w:pPr>
      <w:r w:rsidRPr="007F6B08">
        <w:rPr>
          <w:rFonts w:ascii="Times New Roman" w:hAnsi="Times New Roman" w:cs="Times New Roman"/>
          <w:b/>
          <w:sz w:val="24"/>
          <w:szCs w:val="24"/>
        </w:rPr>
        <w:t xml:space="preserve">Rizik bezbjednosti. </w:t>
      </w:r>
      <w:r w:rsidRPr="007F6B08">
        <w:rPr>
          <w:rFonts w:ascii="Times New Roman" w:hAnsi="Times New Roman" w:cs="Times New Roman"/>
          <w:sz w:val="24"/>
          <w:szCs w:val="24"/>
        </w:rPr>
        <w:t>Društvo primjenjuje savremnene bezbjednosne standarde</w:t>
      </w:r>
      <w:r w:rsidRPr="007F6B08">
        <w:rPr>
          <w:rFonts w:ascii="Times New Roman" w:hAnsi="Times New Roman" w:cs="Times New Roman"/>
          <w:b/>
          <w:sz w:val="24"/>
          <w:szCs w:val="24"/>
        </w:rPr>
        <w:t xml:space="preserve"> </w:t>
      </w:r>
      <w:r w:rsidRPr="007F6B08">
        <w:rPr>
          <w:rFonts w:ascii="Times New Roman" w:hAnsi="Times New Roman" w:cs="Times New Roman"/>
          <w:sz w:val="24"/>
          <w:szCs w:val="24"/>
        </w:rPr>
        <w:t>kako u pogledu preventive tako i u pogledu zaštite imovine i lica. Ovo se prvenstveno odnosi na protivpožarnu zaštitu, čuvanje i obezbjeđenje plovila i imovine i korišćenje instrumenata osiguranja.</w:t>
      </w:r>
    </w:p>
    <w:p w14:paraId="0F82431D" w14:textId="77777777" w:rsidR="00A6736A" w:rsidRPr="007F6B08" w:rsidRDefault="00A6736A" w:rsidP="00A6736A">
      <w:pPr>
        <w:rPr>
          <w:rFonts w:ascii="Times New Roman" w:hAnsi="Times New Roman" w:cs="Times New Roman"/>
          <w:sz w:val="24"/>
          <w:szCs w:val="24"/>
        </w:rPr>
      </w:pPr>
    </w:p>
    <w:p w14:paraId="4E8078D3" w14:textId="77777777" w:rsidR="0058181B"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lastRenderedPageBreak/>
        <w:t xml:space="preserve">U računovodstvenoj teoriji i praksi rizik poslovanja preduzeća se iskazuje kroz kvantifikaciju poslovnog, finansijskog i ukupnog rizika poslovanja. </w:t>
      </w:r>
    </w:p>
    <w:p w14:paraId="46076B99" w14:textId="77777777" w:rsidR="0049240D" w:rsidRPr="007F6B08" w:rsidRDefault="0049240D" w:rsidP="00A6736A">
      <w:pPr>
        <w:rPr>
          <w:rFonts w:ascii="Times New Roman" w:hAnsi="Times New Roman" w:cs="Times New Roman"/>
          <w:sz w:val="24"/>
          <w:szCs w:val="24"/>
        </w:rPr>
      </w:pPr>
    </w:p>
    <w:p w14:paraId="19706DB9" w14:textId="59A5BB18" w:rsidR="0058181B"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 xml:space="preserve">Navedena analiza je uvijek praćena sa analizom praga rentabilnosti. </w:t>
      </w:r>
    </w:p>
    <w:p w14:paraId="12332681" w14:textId="77777777" w:rsidR="0049240D" w:rsidRPr="007F6B08" w:rsidRDefault="0049240D" w:rsidP="00A6736A">
      <w:pPr>
        <w:rPr>
          <w:rFonts w:ascii="Times New Roman" w:hAnsi="Times New Roman" w:cs="Times New Roman"/>
          <w:sz w:val="24"/>
          <w:szCs w:val="24"/>
        </w:rPr>
      </w:pPr>
    </w:p>
    <w:p w14:paraId="44F351CF" w14:textId="44EAE4DB" w:rsidR="002305FE" w:rsidRPr="007F6B08" w:rsidRDefault="00A6736A" w:rsidP="00A6736A">
      <w:pPr>
        <w:rPr>
          <w:rFonts w:ascii="Times New Roman" w:hAnsi="Times New Roman" w:cs="Times New Roman"/>
          <w:sz w:val="24"/>
          <w:szCs w:val="24"/>
        </w:rPr>
      </w:pPr>
      <w:r w:rsidRPr="007F6B08">
        <w:rPr>
          <w:rFonts w:ascii="Times New Roman" w:hAnsi="Times New Roman" w:cs="Times New Roman"/>
          <w:sz w:val="24"/>
          <w:szCs w:val="24"/>
        </w:rPr>
        <w:t>Naredna tabela prikazuje podatke vezane za određivanje donje tačke rentabilnosti i kvantifikaciju navedenih rizika.</w:t>
      </w:r>
    </w:p>
    <w:p w14:paraId="4E905294" w14:textId="77777777" w:rsidR="000D4FB7" w:rsidRPr="007F6B08" w:rsidRDefault="000D4FB7" w:rsidP="00A6736A">
      <w:pPr>
        <w:rPr>
          <w:rFonts w:ascii="Times New Roman" w:hAnsi="Times New Roman" w:cs="Times New Roman"/>
          <w:sz w:val="24"/>
          <w:szCs w:val="24"/>
        </w:rPr>
      </w:pPr>
    </w:p>
    <w:tbl>
      <w:tblPr>
        <w:tblW w:w="5048" w:type="pct"/>
        <w:tblLook w:val="04A0" w:firstRow="1" w:lastRow="0" w:firstColumn="1" w:lastColumn="0" w:noHBand="0" w:noVBand="1"/>
      </w:tblPr>
      <w:tblGrid>
        <w:gridCol w:w="609"/>
        <w:gridCol w:w="6231"/>
        <w:gridCol w:w="1302"/>
        <w:gridCol w:w="1308"/>
      </w:tblGrid>
      <w:tr w:rsidR="007F6B08" w:rsidRPr="007F6B08" w14:paraId="15D5C10F" w14:textId="77777777" w:rsidTr="005001CE">
        <w:trPr>
          <w:trHeight w:val="770"/>
        </w:trPr>
        <w:tc>
          <w:tcPr>
            <w:tcW w:w="5000" w:type="pct"/>
            <w:gridSpan w:val="4"/>
            <w:tcBorders>
              <w:top w:val="double" w:sz="6" w:space="0" w:color="auto"/>
              <w:left w:val="double" w:sz="6" w:space="0" w:color="auto"/>
              <w:bottom w:val="double" w:sz="6" w:space="0" w:color="auto"/>
              <w:right w:val="double" w:sz="6" w:space="0" w:color="000000"/>
            </w:tcBorders>
            <w:shd w:val="clear" w:color="000000" w:fill="FFFFFF"/>
            <w:vAlign w:val="bottom"/>
            <w:hideMark/>
          </w:tcPr>
          <w:p w14:paraId="11BCDF78" w14:textId="77777777" w:rsidR="00A6736A" w:rsidRPr="007F6B08" w:rsidRDefault="00A6736A" w:rsidP="00A6736A">
            <w:pPr>
              <w:jc w:val="center"/>
              <w:rPr>
                <w:rFonts w:ascii="Times New Roman" w:eastAsia="Times New Roman" w:hAnsi="Times New Roman" w:cs="Times New Roman"/>
                <w:b/>
                <w:bCs/>
                <w:sz w:val="32"/>
                <w:szCs w:val="32"/>
                <w:highlight w:val="lightGray"/>
                <w:lang w:val="sr-Latn-ME" w:eastAsia="sr-Latn-ME"/>
              </w:rPr>
            </w:pPr>
            <w:r w:rsidRPr="007F6B08">
              <w:rPr>
                <w:rFonts w:ascii="Times New Roman" w:eastAsia="Times New Roman" w:hAnsi="Times New Roman" w:cs="Times New Roman"/>
                <w:b/>
                <w:bCs/>
                <w:sz w:val="32"/>
                <w:szCs w:val="32"/>
                <w:lang w:val="sr-Latn-ME" w:eastAsia="sr-Latn-ME"/>
              </w:rPr>
              <w:t xml:space="preserve">RIZIK OSTVARENJA FINANSIJSKOG REZULTATA </w:t>
            </w:r>
            <w:r w:rsidR="0032330A" w:rsidRPr="007F6B08">
              <w:rPr>
                <w:rFonts w:ascii="Times New Roman" w:eastAsia="Times New Roman" w:hAnsi="Times New Roman" w:cs="Times New Roman"/>
                <w:b/>
                <w:bCs/>
                <w:sz w:val="32"/>
                <w:szCs w:val="32"/>
                <w:lang w:val="sr-Latn-ME" w:eastAsia="sr-Latn-ME"/>
              </w:rPr>
              <w:t xml:space="preserve">                   </w:t>
            </w:r>
            <w:r w:rsidRPr="007F6B08">
              <w:rPr>
                <w:rFonts w:ascii="Times New Roman" w:eastAsia="Times New Roman" w:hAnsi="Times New Roman" w:cs="Times New Roman"/>
                <w:b/>
                <w:bCs/>
                <w:sz w:val="32"/>
                <w:szCs w:val="32"/>
                <w:lang w:val="sr-Latn-ME" w:eastAsia="sr-Latn-ME"/>
              </w:rPr>
              <w:t>I DONJA TAČKA RENTABILNOSTI</w:t>
            </w:r>
          </w:p>
        </w:tc>
      </w:tr>
      <w:tr w:rsidR="007F6B08" w:rsidRPr="007F6B08" w14:paraId="2D174CF5" w14:textId="77777777" w:rsidTr="005001CE">
        <w:trPr>
          <w:trHeight w:val="318"/>
        </w:trPr>
        <w:tc>
          <w:tcPr>
            <w:tcW w:w="322" w:type="pct"/>
            <w:tcBorders>
              <w:top w:val="nil"/>
              <w:left w:val="nil"/>
              <w:bottom w:val="nil"/>
              <w:right w:val="nil"/>
            </w:tcBorders>
            <w:shd w:val="clear" w:color="000000" w:fill="FFFFFF"/>
            <w:vAlign w:val="bottom"/>
            <w:hideMark/>
          </w:tcPr>
          <w:p w14:paraId="445C1459" w14:textId="77777777" w:rsidR="00A6736A" w:rsidRPr="007F6B08" w:rsidRDefault="00A6736A" w:rsidP="00A6736A">
            <w:pPr>
              <w:jc w:val="left"/>
              <w:rPr>
                <w:rFonts w:ascii="Times New Roman" w:eastAsia="Times New Roman" w:hAnsi="Times New Roman" w:cs="Times New Roman"/>
                <w:b/>
                <w:bCs/>
                <w:sz w:val="24"/>
                <w:szCs w:val="24"/>
                <w:lang w:val="sr-Latn-ME" w:eastAsia="sr-Latn-ME"/>
              </w:rPr>
            </w:pPr>
            <w:r w:rsidRPr="007F6B08">
              <w:rPr>
                <w:rFonts w:ascii="Times New Roman" w:eastAsia="Times New Roman" w:hAnsi="Times New Roman" w:cs="Times New Roman"/>
                <w:b/>
                <w:bCs/>
                <w:sz w:val="24"/>
                <w:szCs w:val="24"/>
                <w:lang w:val="sr-Latn-ME" w:eastAsia="sr-Latn-ME"/>
              </w:rPr>
              <w:t> </w:t>
            </w:r>
          </w:p>
        </w:tc>
        <w:tc>
          <w:tcPr>
            <w:tcW w:w="3297" w:type="pct"/>
            <w:tcBorders>
              <w:top w:val="nil"/>
              <w:left w:val="nil"/>
              <w:bottom w:val="nil"/>
              <w:right w:val="nil"/>
            </w:tcBorders>
            <w:shd w:val="clear" w:color="000000" w:fill="FFFFFF"/>
            <w:vAlign w:val="bottom"/>
            <w:hideMark/>
          </w:tcPr>
          <w:p w14:paraId="1B856124" w14:textId="77777777" w:rsidR="00A6736A" w:rsidRPr="007F6B08" w:rsidRDefault="00A6736A" w:rsidP="00A6736A">
            <w:pPr>
              <w:jc w:val="left"/>
              <w:rPr>
                <w:rFonts w:ascii="Times New Roman" w:eastAsia="Times New Roman" w:hAnsi="Times New Roman" w:cs="Times New Roman"/>
                <w:b/>
                <w:bCs/>
                <w:sz w:val="24"/>
                <w:szCs w:val="24"/>
                <w:lang w:val="sr-Latn-ME" w:eastAsia="sr-Latn-ME"/>
              </w:rPr>
            </w:pPr>
            <w:r w:rsidRPr="007F6B08">
              <w:rPr>
                <w:rFonts w:ascii="Times New Roman" w:eastAsia="Times New Roman" w:hAnsi="Times New Roman" w:cs="Times New Roman"/>
                <w:b/>
                <w:bCs/>
                <w:sz w:val="24"/>
                <w:szCs w:val="24"/>
                <w:lang w:val="sr-Latn-ME" w:eastAsia="sr-Latn-ME"/>
              </w:rPr>
              <w:t> </w:t>
            </w:r>
          </w:p>
        </w:tc>
        <w:tc>
          <w:tcPr>
            <w:tcW w:w="689" w:type="pct"/>
            <w:tcBorders>
              <w:top w:val="nil"/>
              <w:left w:val="nil"/>
              <w:bottom w:val="nil"/>
              <w:right w:val="nil"/>
            </w:tcBorders>
            <w:shd w:val="clear" w:color="000000" w:fill="FFFFFF"/>
            <w:noWrap/>
            <w:vAlign w:val="bottom"/>
            <w:hideMark/>
          </w:tcPr>
          <w:p w14:paraId="66EC6E81" w14:textId="77777777" w:rsidR="00A6736A" w:rsidRPr="007F6B08" w:rsidRDefault="00A6736A" w:rsidP="00A6736A">
            <w:pPr>
              <w:jc w:val="right"/>
              <w:rPr>
                <w:rFonts w:ascii="Times New Roman" w:eastAsia="Times New Roman" w:hAnsi="Times New Roman" w:cs="Times New Roman"/>
                <w:sz w:val="24"/>
                <w:szCs w:val="24"/>
                <w:lang w:val="sr-Latn-ME" w:eastAsia="sr-Latn-ME"/>
              </w:rPr>
            </w:pPr>
            <w:r w:rsidRPr="007F6B08">
              <w:rPr>
                <w:rFonts w:ascii="Times New Roman" w:eastAsia="Times New Roman" w:hAnsi="Times New Roman" w:cs="Times New Roman"/>
                <w:sz w:val="24"/>
                <w:szCs w:val="24"/>
                <w:lang w:val="sr-Latn-ME" w:eastAsia="sr-Latn-ME"/>
              </w:rPr>
              <w:t> </w:t>
            </w:r>
          </w:p>
        </w:tc>
        <w:tc>
          <w:tcPr>
            <w:tcW w:w="692" w:type="pct"/>
            <w:tcBorders>
              <w:top w:val="nil"/>
              <w:left w:val="nil"/>
              <w:bottom w:val="nil"/>
              <w:right w:val="nil"/>
            </w:tcBorders>
            <w:shd w:val="clear" w:color="000000" w:fill="FFFFFF"/>
            <w:noWrap/>
            <w:vAlign w:val="bottom"/>
            <w:hideMark/>
          </w:tcPr>
          <w:p w14:paraId="17582F32" w14:textId="77777777" w:rsidR="00A6736A" w:rsidRPr="007F6B08" w:rsidRDefault="00A6736A" w:rsidP="00A6736A">
            <w:pPr>
              <w:jc w:val="left"/>
              <w:rPr>
                <w:rFonts w:ascii="Times New Roman" w:eastAsia="Times New Roman" w:hAnsi="Times New Roman" w:cs="Times New Roman"/>
                <w:b/>
                <w:bCs/>
                <w:sz w:val="24"/>
                <w:szCs w:val="24"/>
                <w:lang w:val="sr-Latn-ME" w:eastAsia="sr-Latn-ME"/>
              </w:rPr>
            </w:pPr>
            <w:r w:rsidRPr="007F6B08">
              <w:rPr>
                <w:rFonts w:ascii="Times New Roman" w:eastAsia="Times New Roman" w:hAnsi="Times New Roman" w:cs="Times New Roman"/>
                <w:b/>
                <w:bCs/>
                <w:sz w:val="24"/>
                <w:szCs w:val="24"/>
                <w:lang w:val="sr-Latn-ME" w:eastAsia="sr-Latn-ME"/>
              </w:rPr>
              <w:t> </w:t>
            </w:r>
          </w:p>
        </w:tc>
      </w:tr>
      <w:tr w:rsidR="007F6B08" w:rsidRPr="007F6B08" w14:paraId="732EB68B" w14:textId="77777777" w:rsidTr="005001CE">
        <w:trPr>
          <w:trHeight w:val="288"/>
        </w:trPr>
        <w:tc>
          <w:tcPr>
            <w:tcW w:w="322" w:type="pct"/>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71F02AE4" w14:textId="77777777" w:rsidR="00A6736A" w:rsidRPr="007F6B08" w:rsidRDefault="00A6736A" w:rsidP="00A6736A">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Rbr</w:t>
            </w:r>
          </w:p>
        </w:tc>
        <w:tc>
          <w:tcPr>
            <w:tcW w:w="3297" w:type="pct"/>
            <w:vMerge w:val="restar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5AA6F81" w14:textId="77777777" w:rsidR="00A6736A" w:rsidRPr="007F6B08" w:rsidRDefault="00A6736A" w:rsidP="00A6736A">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Pozicija</w:t>
            </w:r>
          </w:p>
        </w:tc>
        <w:tc>
          <w:tcPr>
            <w:tcW w:w="1381" w:type="pct"/>
            <w:gridSpan w:val="2"/>
            <w:tcBorders>
              <w:top w:val="single" w:sz="4" w:space="0" w:color="auto"/>
              <w:left w:val="nil"/>
              <w:bottom w:val="single" w:sz="4" w:space="0" w:color="auto"/>
              <w:right w:val="single" w:sz="4" w:space="0" w:color="auto"/>
            </w:tcBorders>
            <w:shd w:val="clear" w:color="auto" w:fill="B8CCE4" w:themeFill="accent1" w:themeFillTint="66"/>
            <w:vAlign w:val="bottom"/>
            <w:hideMark/>
          </w:tcPr>
          <w:p w14:paraId="16847950" w14:textId="77777777" w:rsidR="00A6736A" w:rsidRPr="007F6B08" w:rsidRDefault="00A6736A" w:rsidP="00A6736A">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Iznosi po godinama</w:t>
            </w:r>
          </w:p>
        </w:tc>
      </w:tr>
      <w:tr w:rsidR="007F6B08" w:rsidRPr="007F6B08" w14:paraId="04E231BB" w14:textId="77777777" w:rsidTr="005001CE">
        <w:trPr>
          <w:trHeight w:val="275"/>
        </w:trPr>
        <w:tc>
          <w:tcPr>
            <w:tcW w:w="322" w:type="pct"/>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621DF372" w14:textId="77777777" w:rsidR="0086107E" w:rsidRPr="007F6B08" w:rsidRDefault="0086107E" w:rsidP="0086107E">
            <w:pPr>
              <w:jc w:val="left"/>
              <w:rPr>
                <w:rFonts w:ascii="Times New Roman" w:eastAsia="Times New Roman" w:hAnsi="Times New Roman" w:cs="Times New Roman"/>
                <w:b/>
                <w:bCs/>
                <w:lang w:val="sr-Latn-ME" w:eastAsia="sr-Latn-ME"/>
              </w:rPr>
            </w:pPr>
          </w:p>
        </w:tc>
        <w:tc>
          <w:tcPr>
            <w:tcW w:w="3297" w:type="pct"/>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32114D7B" w14:textId="77777777" w:rsidR="0086107E" w:rsidRPr="007F6B08" w:rsidRDefault="0086107E" w:rsidP="0086107E">
            <w:pPr>
              <w:jc w:val="left"/>
              <w:rPr>
                <w:rFonts w:ascii="Times New Roman" w:eastAsia="Times New Roman" w:hAnsi="Times New Roman" w:cs="Times New Roman"/>
                <w:b/>
                <w:bCs/>
                <w:lang w:val="sr-Latn-ME" w:eastAsia="sr-Latn-ME"/>
              </w:rPr>
            </w:pPr>
          </w:p>
        </w:tc>
        <w:tc>
          <w:tcPr>
            <w:tcW w:w="689" w:type="pct"/>
            <w:tcBorders>
              <w:top w:val="nil"/>
              <w:left w:val="nil"/>
              <w:bottom w:val="single" w:sz="4" w:space="0" w:color="auto"/>
              <w:right w:val="single" w:sz="4" w:space="0" w:color="auto"/>
            </w:tcBorders>
            <w:shd w:val="clear" w:color="auto" w:fill="B8CCE4" w:themeFill="accent1" w:themeFillTint="66"/>
            <w:vAlign w:val="center"/>
            <w:hideMark/>
          </w:tcPr>
          <w:p w14:paraId="5CD64531" w14:textId="2CF39E1F" w:rsidR="0086107E" w:rsidRPr="007F6B08" w:rsidRDefault="0086107E" w:rsidP="0086107E">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2022</w:t>
            </w:r>
          </w:p>
        </w:tc>
        <w:tc>
          <w:tcPr>
            <w:tcW w:w="692" w:type="pct"/>
            <w:tcBorders>
              <w:top w:val="nil"/>
              <w:left w:val="nil"/>
              <w:bottom w:val="single" w:sz="4" w:space="0" w:color="auto"/>
              <w:right w:val="single" w:sz="4" w:space="0" w:color="auto"/>
            </w:tcBorders>
            <w:shd w:val="clear" w:color="auto" w:fill="B8CCE4" w:themeFill="accent1" w:themeFillTint="66"/>
            <w:vAlign w:val="center"/>
            <w:hideMark/>
          </w:tcPr>
          <w:p w14:paraId="23295D04" w14:textId="227E18FA" w:rsidR="0086107E" w:rsidRPr="007F6B08" w:rsidRDefault="0086107E" w:rsidP="0086107E">
            <w:pPr>
              <w:jc w:val="center"/>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2021</w:t>
            </w:r>
          </w:p>
        </w:tc>
      </w:tr>
      <w:tr w:rsidR="007F6B08" w:rsidRPr="007F6B08" w14:paraId="2CBC00A2"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749A8D26"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w:t>
            </w:r>
          </w:p>
        </w:tc>
        <w:tc>
          <w:tcPr>
            <w:tcW w:w="3297" w:type="pct"/>
            <w:tcBorders>
              <w:top w:val="nil"/>
              <w:left w:val="nil"/>
              <w:bottom w:val="single" w:sz="4" w:space="0" w:color="auto"/>
              <w:right w:val="single" w:sz="4" w:space="0" w:color="auto"/>
            </w:tcBorders>
            <w:shd w:val="clear" w:color="000000" w:fill="FFFFFF"/>
            <w:vAlign w:val="center"/>
            <w:hideMark/>
          </w:tcPr>
          <w:p w14:paraId="6825F02D" w14:textId="77777777" w:rsidR="0086107E" w:rsidRPr="007F6B08" w:rsidRDefault="0086107E" w:rsidP="0086107E">
            <w:pPr>
              <w:jc w:val="left"/>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POSLOVNI PRIHODI</w:t>
            </w:r>
          </w:p>
        </w:tc>
        <w:tc>
          <w:tcPr>
            <w:tcW w:w="689" w:type="pct"/>
            <w:tcBorders>
              <w:top w:val="nil"/>
              <w:left w:val="nil"/>
              <w:bottom w:val="single" w:sz="4" w:space="0" w:color="auto"/>
              <w:right w:val="single" w:sz="4" w:space="0" w:color="auto"/>
            </w:tcBorders>
            <w:shd w:val="clear" w:color="000000" w:fill="FFFFFF"/>
            <w:vAlign w:val="center"/>
          </w:tcPr>
          <w:p w14:paraId="127BD47A" w14:textId="5901A66C"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1.284.404</w:t>
            </w:r>
          </w:p>
        </w:tc>
        <w:tc>
          <w:tcPr>
            <w:tcW w:w="692" w:type="pct"/>
            <w:tcBorders>
              <w:top w:val="nil"/>
              <w:left w:val="nil"/>
              <w:bottom w:val="single" w:sz="4" w:space="0" w:color="auto"/>
              <w:right w:val="single" w:sz="4" w:space="0" w:color="auto"/>
            </w:tcBorders>
            <w:shd w:val="clear" w:color="000000" w:fill="FFFFFF"/>
            <w:vAlign w:val="center"/>
            <w:hideMark/>
          </w:tcPr>
          <w:p w14:paraId="339315E7" w14:textId="04C49E16"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1.193.465</w:t>
            </w:r>
          </w:p>
        </w:tc>
      </w:tr>
      <w:tr w:rsidR="007F6B08" w:rsidRPr="007F6B08" w14:paraId="6EE930BB"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437105CB"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2</w:t>
            </w:r>
          </w:p>
        </w:tc>
        <w:tc>
          <w:tcPr>
            <w:tcW w:w="3297" w:type="pct"/>
            <w:tcBorders>
              <w:top w:val="nil"/>
              <w:left w:val="nil"/>
              <w:bottom w:val="single" w:sz="4" w:space="0" w:color="auto"/>
              <w:right w:val="single" w:sz="4" w:space="0" w:color="auto"/>
            </w:tcBorders>
            <w:shd w:val="clear" w:color="000000" w:fill="FFFFFF"/>
            <w:vAlign w:val="center"/>
            <w:hideMark/>
          </w:tcPr>
          <w:p w14:paraId="61F80666" w14:textId="77777777" w:rsidR="0086107E" w:rsidRPr="007F6B08" w:rsidRDefault="0086107E" w:rsidP="0086107E">
            <w:pPr>
              <w:jc w:val="left"/>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VARIJABILNI RASHODI</w:t>
            </w:r>
          </w:p>
        </w:tc>
        <w:tc>
          <w:tcPr>
            <w:tcW w:w="689" w:type="pct"/>
            <w:tcBorders>
              <w:top w:val="nil"/>
              <w:left w:val="nil"/>
              <w:bottom w:val="single" w:sz="4" w:space="0" w:color="auto"/>
              <w:right w:val="single" w:sz="4" w:space="0" w:color="auto"/>
            </w:tcBorders>
            <w:shd w:val="clear" w:color="000000" w:fill="FFFFFF"/>
            <w:vAlign w:val="center"/>
          </w:tcPr>
          <w:p w14:paraId="031A661A" w14:textId="60314C76"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119.636</w:t>
            </w:r>
          </w:p>
        </w:tc>
        <w:tc>
          <w:tcPr>
            <w:tcW w:w="692" w:type="pct"/>
            <w:tcBorders>
              <w:top w:val="nil"/>
              <w:left w:val="nil"/>
              <w:bottom w:val="single" w:sz="4" w:space="0" w:color="auto"/>
              <w:right w:val="single" w:sz="4" w:space="0" w:color="auto"/>
            </w:tcBorders>
            <w:shd w:val="clear" w:color="000000" w:fill="FFFFFF"/>
            <w:vAlign w:val="center"/>
            <w:hideMark/>
          </w:tcPr>
          <w:p w14:paraId="26CBAE44" w14:textId="1716B20E"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116.338</w:t>
            </w:r>
          </w:p>
        </w:tc>
      </w:tr>
      <w:tr w:rsidR="007F6B08" w:rsidRPr="007F6B08" w14:paraId="50D1036A"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02FF7876"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3</w:t>
            </w:r>
          </w:p>
        </w:tc>
        <w:tc>
          <w:tcPr>
            <w:tcW w:w="3297" w:type="pct"/>
            <w:tcBorders>
              <w:top w:val="nil"/>
              <w:left w:val="nil"/>
              <w:bottom w:val="single" w:sz="4" w:space="0" w:color="auto"/>
              <w:right w:val="single" w:sz="4" w:space="0" w:color="auto"/>
            </w:tcBorders>
            <w:shd w:val="clear" w:color="000000" w:fill="FFFFFF"/>
            <w:vAlign w:val="center"/>
            <w:hideMark/>
          </w:tcPr>
          <w:p w14:paraId="1DBD0A88"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MARŽA POKRIĆA  (1 - 2)</w:t>
            </w:r>
          </w:p>
        </w:tc>
        <w:tc>
          <w:tcPr>
            <w:tcW w:w="689" w:type="pct"/>
            <w:tcBorders>
              <w:top w:val="nil"/>
              <w:left w:val="nil"/>
              <w:bottom w:val="single" w:sz="4" w:space="0" w:color="auto"/>
              <w:right w:val="single" w:sz="4" w:space="0" w:color="auto"/>
            </w:tcBorders>
            <w:shd w:val="clear" w:color="000000" w:fill="FFFFFF"/>
            <w:vAlign w:val="center"/>
          </w:tcPr>
          <w:p w14:paraId="7849B7B5" w14:textId="380F2DB5"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1.</w:t>
            </w:r>
            <w:r w:rsidR="00B616B7" w:rsidRPr="007F6B08">
              <w:rPr>
                <w:b/>
                <w:bCs/>
                <w:lang w:eastAsia="sr-Latn-ME"/>
              </w:rPr>
              <w:t>164</w:t>
            </w:r>
            <w:r w:rsidRPr="007F6B08">
              <w:rPr>
                <w:b/>
                <w:bCs/>
                <w:lang w:eastAsia="sr-Latn-ME"/>
              </w:rPr>
              <w:t>.</w:t>
            </w:r>
            <w:r w:rsidR="00B616B7" w:rsidRPr="007F6B08">
              <w:rPr>
                <w:b/>
                <w:bCs/>
                <w:lang w:eastAsia="sr-Latn-ME"/>
              </w:rPr>
              <w:t>768</w:t>
            </w:r>
          </w:p>
        </w:tc>
        <w:tc>
          <w:tcPr>
            <w:tcW w:w="692" w:type="pct"/>
            <w:tcBorders>
              <w:top w:val="nil"/>
              <w:left w:val="nil"/>
              <w:bottom w:val="single" w:sz="4" w:space="0" w:color="auto"/>
              <w:right w:val="single" w:sz="4" w:space="0" w:color="auto"/>
            </w:tcBorders>
            <w:shd w:val="clear" w:color="000000" w:fill="FFFFFF"/>
            <w:vAlign w:val="center"/>
            <w:hideMark/>
          </w:tcPr>
          <w:p w14:paraId="3F19835B" w14:textId="547607EB"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1.077.127</w:t>
            </w:r>
          </w:p>
        </w:tc>
      </w:tr>
      <w:tr w:rsidR="007F6B08" w:rsidRPr="007F6B08" w14:paraId="5C413368"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7D7CCCAD"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4</w:t>
            </w:r>
          </w:p>
        </w:tc>
        <w:tc>
          <w:tcPr>
            <w:tcW w:w="3297" w:type="pct"/>
            <w:tcBorders>
              <w:top w:val="nil"/>
              <w:left w:val="nil"/>
              <w:bottom w:val="single" w:sz="4" w:space="0" w:color="auto"/>
              <w:right w:val="single" w:sz="4" w:space="0" w:color="auto"/>
            </w:tcBorders>
            <w:shd w:val="clear" w:color="000000" w:fill="FFFFFF"/>
            <w:vAlign w:val="center"/>
            <w:hideMark/>
          </w:tcPr>
          <w:p w14:paraId="37C4FA84" w14:textId="77777777" w:rsidR="0086107E" w:rsidRPr="007F6B08" w:rsidRDefault="0086107E" w:rsidP="0086107E">
            <w:pPr>
              <w:jc w:val="left"/>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FIKSNI I PRETEŽNO FIKSNI RASHODI</w:t>
            </w:r>
          </w:p>
        </w:tc>
        <w:tc>
          <w:tcPr>
            <w:tcW w:w="689" w:type="pct"/>
            <w:tcBorders>
              <w:top w:val="nil"/>
              <w:left w:val="nil"/>
              <w:bottom w:val="single" w:sz="4" w:space="0" w:color="auto"/>
              <w:right w:val="single" w:sz="4" w:space="0" w:color="auto"/>
            </w:tcBorders>
            <w:shd w:val="clear" w:color="000000" w:fill="FFFFFF"/>
            <w:vAlign w:val="center"/>
          </w:tcPr>
          <w:p w14:paraId="1ACB6290" w14:textId="4FE7B37C"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762.914</w:t>
            </w:r>
          </w:p>
        </w:tc>
        <w:tc>
          <w:tcPr>
            <w:tcW w:w="692" w:type="pct"/>
            <w:tcBorders>
              <w:top w:val="nil"/>
              <w:left w:val="nil"/>
              <w:bottom w:val="single" w:sz="4" w:space="0" w:color="auto"/>
              <w:right w:val="single" w:sz="4" w:space="0" w:color="auto"/>
            </w:tcBorders>
            <w:shd w:val="clear" w:color="000000" w:fill="FFFFFF"/>
            <w:vAlign w:val="center"/>
            <w:hideMark/>
          </w:tcPr>
          <w:p w14:paraId="0790E22B" w14:textId="4ECD086A"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741.962</w:t>
            </w:r>
          </w:p>
        </w:tc>
      </w:tr>
      <w:tr w:rsidR="007F6B08" w:rsidRPr="007F6B08" w14:paraId="4DC6F5BE"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4C5E07EE"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5</w:t>
            </w:r>
          </w:p>
        </w:tc>
        <w:tc>
          <w:tcPr>
            <w:tcW w:w="3297" w:type="pct"/>
            <w:tcBorders>
              <w:top w:val="nil"/>
              <w:left w:val="nil"/>
              <w:bottom w:val="single" w:sz="4" w:space="0" w:color="auto"/>
              <w:right w:val="single" w:sz="4" w:space="0" w:color="auto"/>
            </w:tcBorders>
            <w:shd w:val="clear" w:color="000000" w:fill="FFFFFF"/>
            <w:vAlign w:val="center"/>
            <w:hideMark/>
          </w:tcPr>
          <w:p w14:paraId="4E63058F" w14:textId="77777777" w:rsidR="0086107E" w:rsidRPr="007F6B08" w:rsidRDefault="0086107E" w:rsidP="0086107E">
            <w:pPr>
              <w:jc w:val="left"/>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NETO RASHODI FINANSIRANJA</w:t>
            </w:r>
          </w:p>
        </w:tc>
        <w:tc>
          <w:tcPr>
            <w:tcW w:w="689" w:type="pct"/>
            <w:tcBorders>
              <w:top w:val="nil"/>
              <w:left w:val="nil"/>
              <w:bottom w:val="single" w:sz="4" w:space="0" w:color="auto"/>
              <w:right w:val="single" w:sz="4" w:space="0" w:color="auto"/>
            </w:tcBorders>
            <w:shd w:val="clear" w:color="000000" w:fill="FFFFFF"/>
            <w:vAlign w:val="center"/>
          </w:tcPr>
          <w:p w14:paraId="47D91F75" w14:textId="20D13AF9" w:rsidR="0086107E" w:rsidRPr="007F6B08" w:rsidRDefault="00B616B7" w:rsidP="00B616B7">
            <w:pPr>
              <w:jc w:val="right"/>
              <w:rPr>
                <w:rFonts w:ascii="Times New Roman" w:eastAsia="Times New Roman" w:hAnsi="Times New Roman" w:cs="Times New Roman"/>
                <w:lang w:val="sr-Latn-ME" w:eastAsia="sr-Latn-ME"/>
              </w:rPr>
            </w:pPr>
            <w:r w:rsidRPr="007F6B08">
              <w:rPr>
                <w:lang w:eastAsia="sr-Latn-ME"/>
              </w:rPr>
              <w:t>5.981</w:t>
            </w:r>
          </w:p>
        </w:tc>
        <w:tc>
          <w:tcPr>
            <w:tcW w:w="692" w:type="pct"/>
            <w:tcBorders>
              <w:top w:val="nil"/>
              <w:left w:val="nil"/>
              <w:bottom w:val="single" w:sz="4" w:space="0" w:color="auto"/>
              <w:right w:val="single" w:sz="4" w:space="0" w:color="auto"/>
            </w:tcBorders>
            <w:shd w:val="clear" w:color="000000" w:fill="FFFFFF"/>
            <w:vAlign w:val="center"/>
            <w:hideMark/>
          </w:tcPr>
          <w:p w14:paraId="6F98A38B" w14:textId="6CAF2F03" w:rsidR="0086107E" w:rsidRPr="007F6B08" w:rsidRDefault="0086107E" w:rsidP="00B616B7">
            <w:pPr>
              <w:jc w:val="right"/>
              <w:rPr>
                <w:rFonts w:ascii="Times New Roman" w:eastAsia="Times New Roman" w:hAnsi="Times New Roman" w:cs="Times New Roman"/>
                <w:lang w:val="sr-Latn-ME" w:eastAsia="sr-Latn-ME"/>
              </w:rPr>
            </w:pPr>
            <w:r w:rsidRPr="007F6B08">
              <w:rPr>
                <w:lang w:eastAsia="sr-Latn-ME"/>
              </w:rPr>
              <w:t>4.481</w:t>
            </w:r>
          </w:p>
        </w:tc>
      </w:tr>
      <w:tr w:rsidR="007F6B08" w:rsidRPr="007F6B08" w14:paraId="221A58DF"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64CE69BD"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6</w:t>
            </w:r>
          </w:p>
        </w:tc>
        <w:tc>
          <w:tcPr>
            <w:tcW w:w="3297" w:type="pct"/>
            <w:tcBorders>
              <w:top w:val="nil"/>
              <w:left w:val="nil"/>
              <w:bottom w:val="single" w:sz="4" w:space="0" w:color="auto"/>
              <w:right w:val="single" w:sz="4" w:space="0" w:color="auto"/>
            </w:tcBorders>
            <w:shd w:val="clear" w:color="000000" w:fill="FFFFFF"/>
            <w:vAlign w:val="center"/>
            <w:hideMark/>
          </w:tcPr>
          <w:p w14:paraId="5DBB7131"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POSLOVNI REZULTAT   (3 - 4)</w:t>
            </w:r>
          </w:p>
        </w:tc>
        <w:tc>
          <w:tcPr>
            <w:tcW w:w="689" w:type="pct"/>
            <w:tcBorders>
              <w:top w:val="nil"/>
              <w:left w:val="nil"/>
              <w:bottom w:val="single" w:sz="4" w:space="0" w:color="auto"/>
              <w:right w:val="single" w:sz="4" w:space="0" w:color="auto"/>
            </w:tcBorders>
            <w:shd w:val="clear" w:color="000000" w:fill="FFFFFF"/>
            <w:vAlign w:val="center"/>
          </w:tcPr>
          <w:p w14:paraId="7AF25677" w14:textId="1648BA53"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401.854</w:t>
            </w:r>
          </w:p>
        </w:tc>
        <w:tc>
          <w:tcPr>
            <w:tcW w:w="692" w:type="pct"/>
            <w:tcBorders>
              <w:top w:val="nil"/>
              <w:left w:val="nil"/>
              <w:bottom w:val="single" w:sz="4" w:space="0" w:color="auto"/>
              <w:right w:val="single" w:sz="4" w:space="0" w:color="auto"/>
            </w:tcBorders>
            <w:shd w:val="clear" w:color="000000" w:fill="FFFFFF"/>
            <w:vAlign w:val="center"/>
            <w:hideMark/>
          </w:tcPr>
          <w:p w14:paraId="3DEC0220" w14:textId="2906EBAF"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335.165</w:t>
            </w:r>
          </w:p>
        </w:tc>
      </w:tr>
      <w:tr w:rsidR="007F6B08" w:rsidRPr="007F6B08" w14:paraId="049CBA69"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67D03548"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7</w:t>
            </w:r>
          </w:p>
        </w:tc>
        <w:tc>
          <w:tcPr>
            <w:tcW w:w="3297" w:type="pct"/>
            <w:tcBorders>
              <w:top w:val="nil"/>
              <w:left w:val="nil"/>
              <w:bottom w:val="single" w:sz="4" w:space="0" w:color="auto"/>
              <w:right w:val="single" w:sz="4" w:space="0" w:color="auto"/>
            </w:tcBorders>
            <w:shd w:val="clear" w:color="000000" w:fill="FFFFFF"/>
            <w:vAlign w:val="center"/>
            <w:hideMark/>
          </w:tcPr>
          <w:p w14:paraId="3998F5EE"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BRUTO FINANSIJSKI REZULTAT   (6 - 5)</w:t>
            </w:r>
          </w:p>
        </w:tc>
        <w:tc>
          <w:tcPr>
            <w:tcW w:w="689" w:type="pct"/>
            <w:tcBorders>
              <w:top w:val="nil"/>
              <w:left w:val="nil"/>
              <w:bottom w:val="single" w:sz="4" w:space="0" w:color="auto"/>
              <w:right w:val="single" w:sz="4" w:space="0" w:color="auto"/>
            </w:tcBorders>
            <w:shd w:val="clear" w:color="000000" w:fill="FFFFFF"/>
            <w:vAlign w:val="center"/>
          </w:tcPr>
          <w:p w14:paraId="3C1F7F15" w14:textId="2CBDAE73"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395.873</w:t>
            </w:r>
          </w:p>
        </w:tc>
        <w:tc>
          <w:tcPr>
            <w:tcW w:w="692" w:type="pct"/>
            <w:tcBorders>
              <w:top w:val="nil"/>
              <w:left w:val="nil"/>
              <w:bottom w:val="single" w:sz="4" w:space="0" w:color="auto"/>
              <w:right w:val="single" w:sz="4" w:space="0" w:color="auto"/>
            </w:tcBorders>
            <w:shd w:val="clear" w:color="000000" w:fill="FFFFFF"/>
            <w:vAlign w:val="center"/>
            <w:hideMark/>
          </w:tcPr>
          <w:p w14:paraId="1F5B1762" w14:textId="691FDFEE"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330.684</w:t>
            </w:r>
          </w:p>
        </w:tc>
      </w:tr>
      <w:tr w:rsidR="007F6B08" w:rsidRPr="007F6B08" w14:paraId="2813CF1B"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0BA7FD47"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 </w:t>
            </w:r>
          </w:p>
        </w:tc>
        <w:tc>
          <w:tcPr>
            <w:tcW w:w="3297" w:type="pct"/>
            <w:tcBorders>
              <w:top w:val="nil"/>
              <w:left w:val="nil"/>
              <w:bottom w:val="single" w:sz="4" w:space="0" w:color="auto"/>
              <w:right w:val="single" w:sz="4" w:space="0" w:color="auto"/>
            </w:tcBorders>
            <w:shd w:val="clear" w:color="000000" w:fill="FFFFFF"/>
            <w:vAlign w:val="center"/>
            <w:hideMark/>
          </w:tcPr>
          <w:p w14:paraId="46AC49EF" w14:textId="77777777" w:rsidR="0086107E" w:rsidRPr="007F6B08" w:rsidRDefault="0086107E" w:rsidP="0086107E">
            <w:pPr>
              <w:jc w:val="left"/>
              <w:rPr>
                <w:rFonts w:ascii="Times New Roman" w:eastAsia="Times New Roman" w:hAnsi="Times New Roman" w:cs="Times New Roman"/>
                <w:b/>
                <w:bCs/>
                <w:i/>
                <w:iCs/>
                <w:u w:val="single"/>
                <w:lang w:val="sr-Latn-ME" w:eastAsia="sr-Latn-ME"/>
              </w:rPr>
            </w:pPr>
            <w:r w:rsidRPr="007F6B08">
              <w:rPr>
                <w:rFonts w:ascii="Times New Roman" w:eastAsia="Times New Roman" w:hAnsi="Times New Roman" w:cs="Times New Roman"/>
                <w:b/>
                <w:bCs/>
                <w:i/>
                <w:iCs/>
                <w:u w:val="single"/>
                <w:lang w:val="sr-Latn-ME" w:eastAsia="sr-Latn-ME"/>
              </w:rPr>
              <w:t>FAKTORI RIZIKA :</w:t>
            </w:r>
          </w:p>
        </w:tc>
        <w:tc>
          <w:tcPr>
            <w:tcW w:w="689" w:type="pct"/>
            <w:tcBorders>
              <w:top w:val="nil"/>
              <w:left w:val="nil"/>
              <w:bottom w:val="single" w:sz="4" w:space="0" w:color="auto"/>
              <w:right w:val="single" w:sz="4" w:space="0" w:color="auto"/>
            </w:tcBorders>
            <w:shd w:val="clear" w:color="000000" w:fill="FFFFFF"/>
            <w:vAlign w:val="center"/>
          </w:tcPr>
          <w:p w14:paraId="5A9D380E" w14:textId="77777777" w:rsidR="0086107E" w:rsidRPr="007F6B08" w:rsidRDefault="0086107E" w:rsidP="00B616B7">
            <w:pPr>
              <w:jc w:val="right"/>
              <w:rPr>
                <w:rFonts w:ascii="Times New Roman" w:eastAsia="Times New Roman" w:hAnsi="Times New Roman" w:cs="Times New Roman"/>
                <w:b/>
                <w:bCs/>
                <w:lang w:val="sr-Latn-ME" w:eastAsia="sr-Latn-ME"/>
              </w:rPr>
            </w:pPr>
          </w:p>
        </w:tc>
        <w:tc>
          <w:tcPr>
            <w:tcW w:w="692" w:type="pct"/>
            <w:tcBorders>
              <w:top w:val="nil"/>
              <w:left w:val="nil"/>
              <w:bottom w:val="single" w:sz="4" w:space="0" w:color="auto"/>
              <w:right w:val="single" w:sz="4" w:space="0" w:color="auto"/>
            </w:tcBorders>
            <w:shd w:val="clear" w:color="000000" w:fill="FFFFFF"/>
            <w:vAlign w:val="center"/>
            <w:hideMark/>
          </w:tcPr>
          <w:p w14:paraId="5C7C4FF2" w14:textId="6ADCCBF7" w:rsidR="0086107E" w:rsidRPr="007F6B08" w:rsidRDefault="0086107E" w:rsidP="00B616B7">
            <w:pPr>
              <w:jc w:val="right"/>
              <w:rPr>
                <w:rFonts w:ascii="Times New Roman" w:eastAsia="Times New Roman" w:hAnsi="Times New Roman" w:cs="Times New Roman"/>
                <w:b/>
                <w:bCs/>
                <w:lang w:val="sr-Latn-ME" w:eastAsia="sr-Latn-ME"/>
              </w:rPr>
            </w:pPr>
          </w:p>
        </w:tc>
      </w:tr>
      <w:tr w:rsidR="007F6B08" w:rsidRPr="007F6B08" w14:paraId="306BF38E"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1AFD10A2"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8</w:t>
            </w:r>
          </w:p>
        </w:tc>
        <w:tc>
          <w:tcPr>
            <w:tcW w:w="3297" w:type="pct"/>
            <w:tcBorders>
              <w:top w:val="nil"/>
              <w:left w:val="nil"/>
              <w:bottom w:val="single" w:sz="4" w:space="0" w:color="auto"/>
              <w:right w:val="single" w:sz="4" w:space="0" w:color="auto"/>
            </w:tcBorders>
            <w:shd w:val="clear" w:color="000000" w:fill="FFFFFF"/>
            <w:vAlign w:val="center"/>
            <w:hideMark/>
          </w:tcPr>
          <w:p w14:paraId="7973D7D0"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POSLOVNOG (3 / 6)</w:t>
            </w:r>
          </w:p>
        </w:tc>
        <w:tc>
          <w:tcPr>
            <w:tcW w:w="689" w:type="pct"/>
            <w:tcBorders>
              <w:top w:val="nil"/>
              <w:left w:val="nil"/>
              <w:bottom w:val="single" w:sz="4" w:space="0" w:color="auto"/>
              <w:right w:val="single" w:sz="4" w:space="0" w:color="auto"/>
            </w:tcBorders>
            <w:shd w:val="clear" w:color="000000" w:fill="FFFFFF"/>
            <w:vAlign w:val="center"/>
          </w:tcPr>
          <w:p w14:paraId="6C2B32E8" w14:textId="6F431569"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2,90</w:t>
            </w:r>
          </w:p>
        </w:tc>
        <w:tc>
          <w:tcPr>
            <w:tcW w:w="692" w:type="pct"/>
            <w:tcBorders>
              <w:top w:val="nil"/>
              <w:left w:val="nil"/>
              <w:bottom w:val="single" w:sz="4" w:space="0" w:color="auto"/>
              <w:right w:val="single" w:sz="4" w:space="0" w:color="auto"/>
            </w:tcBorders>
            <w:shd w:val="clear" w:color="000000" w:fill="FFFFFF"/>
            <w:vAlign w:val="center"/>
            <w:hideMark/>
          </w:tcPr>
          <w:p w14:paraId="504CE14C" w14:textId="27DE82C0"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3,21</w:t>
            </w:r>
          </w:p>
        </w:tc>
      </w:tr>
      <w:tr w:rsidR="007F6B08" w:rsidRPr="007F6B08" w14:paraId="65A93A13"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386B6B59"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9</w:t>
            </w:r>
          </w:p>
        </w:tc>
        <w:tc>
          <w:tcPr>
            <w:tcW w:w="3297" w:type="pct"/>
            <w:tcBorders>
              <w:top w:val="nil"/>
              <w:left w:val="nil"/>
              <w:bottom w:val="single" w:sz="4" w:space="0" w:color="auto"/>
              <w:right w:val="single" w:sz="4" w:space="0" w:color="auto"/>
            </w:tcBorders>
            <w:shd w:val="clear" w:color="000000" w:fill="FFFFFF"/>
            <w:vAlign w:val="center"/>
            <w:hideMark/>
          </w:tcPr>
          <w:p w14:paraId="0C020A3B" w14:textId="30963C43"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FINANSIJSKOG (6 / 7)</w:t>
            </w:r>
          </w:p>
        </w:tc>
        <w:tc>
          <w:tcPr>
            <w:tcW w:w="689" w:type="pct"/>
            <w:tcBorders>
              <w:top w:val="nil"/>
              <w:left w:val="nil"/>
              <w:bottom w:val="single" w:sz="4" w:space="0" w:color="auto"/>
              <w:right w:val="single" w:sz="4" w:space="0" w:color="auto"/>
            </w:tcBorders>
            <w:shd w:val="clear" w:color="000000" w:fill="FFFFFF"/>
            <w:vAlign w:val="center"/>
          </w:tcPr>
          <w:p w14:paraId="454F2531" w14:textId="4292E112"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1,</w:t>
            </w:r>
            <w:r w:rsidR="00B616B7" w:rsidRPr="007F6B08">
              <w:rPr>
                <w:b/>
                <w:bCs/>
                <w:lang w:eastAsia="sr-Latn-ME"/>
              </w:rPr>
              <w:t>02</w:t>
            </w:r>
          </w:p>
        </w:tc>
        <w:tc>
          <w:tcPr>
            <w:tcW w:w="692" w:type="pct"/>
            <w:tcBorders>
              <w:top w:val="nil"/>
              <w:left w:val="nil"/>
              <w:bottom w:val="single" w:sz="4" w:space="0" w:color="auto"/>
              <w:right w:val="single" w:sz="4" w:space="0" w:color="auto"/>
            </w:tcBorders>
            <w:shd w:val="clear" w:color="000000" w:fill="FFFFFF"/>
            <w:vAlign w:val="center"/>
            <w:hideMark/>
          </w:tcPr>
          <w:p w14:paraId="0852A5A4" w14:textId="3631828F"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1,01</w:t>
            </w:r>
          </w:p>
        </w:tc>
      </w:tr>
      <w:tr w:rsidR="007F6B08" w:rsidRPr="007F6B08" w14:paraId="0A7C3071" w14:textId="77777777" w:rsidTr="005001CE">
        <w:trPr>
          <w:trHeight w:val="28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2825DF45"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10</w:t>
            </w:r>
          </w:p>
        </w:tc>
        <w:tc>
          <w:tcPr>
            <w:tcW w:w="3297" w:type="pct"/>
            <w:tcBorders>
              <w:top w:val="nil"/>
              <w:left w:val="nil"/>
              <w:bottom w:val="single" w:sz="4" w:space="0" w:color="auto"/>
              <w:right w:val="single" w:sz="4" w:space="0" w:color="auto"/>
            </w:tcBorders>
            <w:shd w:val="clear" w:color="000000" w:fill="FFFFFF"/>
            <w:vAlign w:val="center"/>
            <w:hideMark/>
          </w:tcPr>
          <w:p w14:paraId="4FF310EA"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UKUPNOG   (8 * 9)</w:t>
            </w:r>
          </w:p>
        </w:tc>
        <w:tc>
          <w:tcPr>
            <w:tcW w:w="689" w:type="pct"/>
            <w:tcBorders>
              <w:top w:val="nil"/>
              <w:left w:val="nil"/>
              <w:bottom w:val="single" w:sz="4" w:space="0" w:color="auto"/>
              <w:right w:val="single" w:sz="4" w:space="0" w:color="auto"/>
            </w:tcBorders>
            <w:shd w:val="clear" w:color="000000" w:fill="FFFFFF"/>
            <w:vAlign w:val="center"/>
          </w:tcPr>
          <w:p w14:paraId="3ADCB959" w14:textId="30556FB7"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2,96</w:t>
            </w:r>
          </w:p>
        </w:tc>
        <w:tc>
          <w:tcPr>
            <w:tcW w:w="692" w:type="pct"/>
            <w:tcBorders>
              <w:top w:val="nil"/>
              <w:left w:val="nil"/>
              <w:bottom w:val="single" w:sz="4" w:space="0" w:color="auto"/>
              <w:right w:val="single" w:sz="4" w:space="0" w:color="auto"/>
            </w:tcBorders>
            <w:shd w:val="clear" w:color="000000" w:fill="FFFFFF"/>
            <w:vAlign w:val="center"/>
            <w:hideMark/>
          </w:tcPr>
          <w:p w14:paraId="40BF6B17" w14:textId="21C8F92C"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3,24</w:t>
            </w:r>
          </w:p>
        </w:tc>
      </w:tr>
      <w:tr w:rsidR="007F6B08" w:rsidRPr="007F6B08" w14:paraId="1BFAF5BF" w14:textId="77777777" w:rsidTr="005001CE">
        <w:trPr>
          <w:trHeight w:val="552"/>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595B25C8"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11</w:t>
            </w:r>
          </w:p>
        </w:tc>
        <w:tc>
          <w:tcPr>
            <w:tcW w:w="3297" w:type="pct"/>
            <w:tcBorders>
              <w:top w:val="nil"/>
              <w:left w:val="nil"/>
              <w:bottom w:val="single" w:sz="4" w:space="0" w:color="auto"/>
              <w:right w:val="single" w:sz="4" w:space="0" w:color="auto"/>
            </w:tcBorders>
            <w:shd w:val="clear" w:color="000000" w:fill="FFFFFF"/>
            <w:vAlign w:val="center"/>
            <w:hideMark/>
          </w:tcPr>
          <w:p w14:paraId="18C5557B"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PROCENAT UČEŠĆA MARŽE POKRIĆA U</w:t>
            </w:r>
            <w:r w:rsidRPr="007F6B08">
              <w:rPr>
                <w:rFonts w:ascii="Times New Roman" w:eastAsia="Times New Roman" w:hAnsi="Times New Roman" w:cs="Times New Roman"/>
                <w:b/>
                <w:bCs/>
                <w:lang w:val="sr-Latn-ME" w:eastAsia="sr-Latn-ME"/>
              </w:rPr>
              <w:br/>
              <w:t>POSLOVNOM PRIHODU (3 / 1 * 100)</w:t>
            </w:r>
          </w:p>
        </w:tc>
        <w:tc>
          <w:tcPr>
            <w:tcW w:w="689" w:type="pct"/>
            <w:tcBorders>
              <w:top w:val="nil"/>
              <w:left w:val="nil"/>
              <w:bottom w:val="single" w:sz="4" w:space="0" w:color="auto"/>
              <w:right w:val="single" w:sz="4" w:space="0" w:color="auto"/>
            </w:tcBorders>
            <w:shd w:val="clear" w:color="000000" w:fill="FFFFFF"/>
            <w:noWrap/>
            <w:vAlign w:val="center"/>
          </w:tcPr>
          <w:p w14:paraId="656D11C5" w14:textId="42D31690"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90,</w:t>
            </w:r>
            <w:r w:rsidR="00B616B7" w:rsidRPr="007F6B08">
              <w:rPr>
                <w:b/>
                <w:bCs/>
                <w:lang w:eastAsia="sr-Latn-ME"/>
              </w:rPr>
              <w:t>69</w:t>
            </w:r>
            <w:r w:rsidRPr="007F6B08">
              <w:rPr>
                <w:b/>
                <w:bCs/>
                <w:lang w:eastAsia="sr-Latn-ME"/>
              </w:rPr>
              <w:t>%</w:t>
            </w:r>
          </w:p>
        </w:tc>
        <w:tc>
          <w:tcPr>
            <w:tcW w:w="692" w:type="pct"/>
            <w:tcBorders>
              <w:top w:val="nil"/>
              <w:left w:val="nil"/>
              <w:bottom w:val="single" w:sz="4" w:space="0" w:color="auto"/>
              <w:right w:val="single" w:sz="4" w:space="0" w:color="auto"/>
            </w:tcBorders>
            <w:shd w:val="clear" w:color="000000" w:fill="FFFFFF"/>
            <w:noWrap/>
            <w:vAlign w:val="center"/>
            <w:hideMark/>
          </w:tcPr>
          <w:p w14:paraId="244F945A" w14:textId="0097AA5B"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90,25%</w:t>
            </w:r>
          </w:p>
        </w:tc>
      </w:tr>
      <w:tr w:rsidR="007F6B08" w:rsidRPr="007F6B08" w14:paraId="224BCEC7" w14:textId="77777777" w:rsidTr="005001CE">
        <w:trPr>
          <w:trHeight w:val="82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05B26AF2"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12</w:t>
            </w:r>
          </w:p>
        </w:tc>
        <w:tc>
          <w:tcPr>
            <w:tcW w:w="3297" w:type="pct"/>
            <w:tcBorders>
              <w:top w:val="nil"/>
              <w:left w:val="nil"/>
              <w:bottom w:val="single" w:sz="4" w:space="0" w:color="auto"/>
              <w:right w:val="single" w:sz="4" w:space="0" w:color="auto"/>
            </w:tcBorders>
            <w:shd w:val="clear" w:color="000000" w:fill="FFFFFF"/>
            <w:vAlign w:val="center"/>
            <w:hideMark/>
          </w:tcPr>
          <w:p w14:paraId="28BD6F20"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POTREBAN POSLOVNI PRIHOD ZA OSTVARENJE</w:t>
            </w:r>
            <w:r w:rsidRPr="007F6B08">
              <w:rPr>
                <w:rFonts w:ascii="Times New Roman" w:eastAsia="Times New Roman" w:hAnsi="Times New Roman" w:cs="Times New Roman"/>
                <w:b/>
                <w:bCs/>
                <w:lang w:val="sr-Latn-ME" w:eastAsia="sr-Latn-ME"/>
              </w:rPr>
              <w:br/>
              <w:t>NEUTRALNOG POSLOVNOG REZULTATA</w:t>
            </w:r>
            <w:r w:rsidRPr="007F6B08">
              <w:rPr>
                <w:rFonts w:ascii="Times New Roman" w:eastAsia="Times New Roman" w:hAnsi="Times New Roman" w:cs="Times New Roman"/>
                <w:b/>
                <w:bCs/>
                <w:lang w:val="sr-Latn-ME" w:eastAsia="sr-Latn-ME"/>
              </w:rPr>
              <w:br/>
              <w:t>(4 / 11 * 100)</w:t>
            </w:r>
          </w:p>
        </w:tc>
        <w:tc>
          <w:tcPr>
            <w:tcW w:w="689" w:type="pct"/>
            <w:tcBorders>
              <w:top w:val="nil"/>
              <w:left w:val="nil"/>
              <w:bottom w:val="single" w:sz="4" w:space="0" w:color="auto"/>
              <w:right w:val="single" w:sz="4" w:space="0" w:color="auto"/>
            </w:tcBorders>
            <w:shd w:val="clear" w:color="000000" w:fill="FFFFFF"/>
            <w:noWrap/>
            <w:vAlign w:val="center"/>
          </w:tcPr>
          <w:p w14:paraId="065CF4B9" w14:textId="4F0FCD01"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841.233</w:t>
            </w:r>
          </w:p>
        </w:tc>
        <w:tc>
          <w:tcPr>
            <w:tcW w:w="692" w:type="pct"/>
            <w:tcBorders>
              <w:top w:val="nil"/>
              <w:left w:val="nil"/>
              <w:bottom w:val="single" w:sz="4" w:space="0" w:color="auto"/>
              <w:right w:val="single" w:sz="4" w:space="0" w:color="auto"/>
            </w:tcBorders>
            <w:shd w:val="clear" w:color="000000" w:fill="FFFFFF"/>
            <w:noWrap/>
            <w:vAlign w:val="center"/>
            <w:hideMark/>
          </w:tcPr>
          <w:p w14:paraId="3725055F" w14:textId="21ED72DE"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822.119</w:t>
            </w:r>
          </w:p>
        </w:tc>
      </w:tr>
      <w:tr w:rsidR="007F6B08" w:rsidRPr="007F6B08" w14:paraId="31AD8217" w14:textId="77777777" w:rsidTr="005001CE">
        <w:trPr>
          <w:trHeight w:val="82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514863C9"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13</w:t>
            </w:r>
          </w:p>
        </w:tc>
        <w:tc>
          <w:tcPr>
            <w:tcW w:w="3297" w:type="pct"/>
            <w:tcBorders>
              <w:top w:val="nil"/>
              <w:left w:val="nil"/>
              <w:bottom w:val="single" w:sz="4" w:space="0" w:color="auto"/>
              <w:right w:val="single" w:sz="4" w:space="0" w:color="auto"/>
            </w:tcBorders>
            <w:shd w:val="clear" w:color="000000" w:fill="FFFFFF"/>
            <w:vAlign w:val="center"/>
            <w:hideMark/>
          </w:tcPr>
          <w:p w14:paraId="6128F866"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POTREBAN POSLOVNI PRIHOD ZA OSTVARENJE</w:t>
            </w:r>
            <w:r w:rsidRPr="007F6B08">
              <w:rPr>
                <w:rFonts w:ascii="Times New Roman" w:eastAsia="Times New Roman" w:hAnsi="Times New Roman" w:cs="Times New Roman"/>
                <w:b/>
                <w:bCs/>
                <w:lang w:val="sr-Latn-ME" w:eastAsia="sr-Latn-ME"/>
              </w:rPr>
              <w:br/>
              <w:t>NEUTRALNOG BRUTO FINANSIJSKOG</w:t>
            </w:r>
            <w:r w:rsidRPr="007F6B08">
              <w:rPr>
                <w:rFonts w:ascii="Times New Roman" w:eastAsia="Times New Roman" w:hAnsi="Times New Roman" w:cs="Times New Roman"/>
                <w:b/>
                <w:bCs/>
                <w:lang w:val="sr-Latn-ME" w:eastAsia="sr-Latn-ME"/>
              </w:rPr>
              <w:br/>
              <w:t>REZULTATA ((4 + 5) / 11 * 100)</w:t>
            </w:r>
          </w:p>
        </w:tc>
        <w:tc>
          <w:tcPr>
            <w:tcW w:w="689" w:type="pct"/>
            <w:tcBorders>
              <w:top w:val="nil"/>
              <w:left w:val="nil"/>
              <w:bottom w:val="single" w:sz="4" w:space="0" w:color="auto"/>
              <w:right w:val="single" w:sz="4" w:space="0" w:color="auto"/>
            </w:tcBorders>
            <w:shd w:val="clear" w:color="000000" w:fill="FFFFFF"/>
            <w:noWrap/>
            <w:vAlign w:val="center"/>
            <w:hideMark/>
          </w:tcPr>
          <w:p w14:paraId="7BCE4DD9" w14:textId="1FCFF0BC" w:rsidR="0086107E" w:rsidRPr="007F6B08" w:rsidRDefault="00B616B7" w:rsidP="00B616B7">
            <w:pPr>
              <w:jc w:val="right"/>
              <w:rPr>
                <w:rFonts w:ascii="Times New Roman" w:eastAsia="Times New Roman" w:hAnsi="Times New Roman" w:cs="Times New Roman"/>
                <w:b/>
                <w:bCs/>
                <w:lang w:val="sr-Latn-ME" w:eastAsia="sr-Latn-ME"/>
              </w:rPr>
            </w:pPr>
            <w:r w:rsidRPr="007F6B08">
              <w:rPr>
                <w:b/>
                <w:bCs/>
                <w:lang w:eastAsia="sr-Latn-ME"/>
              </w:rPr>
              <w:t>847.828</w:t>
            </w:r>
          </w:p>
        </w:tc>
        <w:tc>
          <w:tcPr>
            <w:tcW w:w="692" w:type="pct"/>
            <w:tcBorders>
              <w:top w:val="nil"/>
              <w:left w:val="nil"/>
              <w:bottom w:val="single" w:sz="4" w:space="0" w:color="auto"/>
              <w:right w:val="single" w:sz="4" w:space="0" w:color="auto"/>
            </w:tcBorders>
            <w:shd w:val="clear" w:color="000000" w:fill="FFFFFF"/>
            <w:noWrap/>
            <w:vAlign w:val="center"/>
            <w:hideMark/>
          </w:tcPr>
          <w:p w14:paraId="348D7425" w14:textId="4EDF1842"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827.084</w:t>
            </w:r>
          </w:p>
        </w:tc>
      </w:tr>
      <w:tr w:rsidR="007F6B08" w:rsidRPr="007F6B08" w14:paraId="3C6BD5A5" w14:textId="77777777" w:rsidTr="005001CE">
        <w:trPr>
          <w:trHeight w:val="82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68646D3E"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14</w:t>
            </w:r>
          </w:p>
        </w:tc>
        <w:tc>
          <w:tcPr>
            <w:tcW w:w="3297" w:type="pct"/>
            <w:tcBorders>
              <w:top w:val="nil"/>
              <w:left w:val="nil"/>
              <w:bottom w:val="single" w:sz="4" w:space="0" w:color="auto"/>
              <w:right w:val="single" w:sz="4" w:space="0" w:color="auto"/>
            </w:tcBorders>
            <w:shd w:val="clear" w:color="000000" w:fill="FFFFFF"/>
            <w:vAlign w:val="center"/>
            <w:hideMark/>
          </w:tcPr>
          <w:p w14:paraId="6FBFC8E6"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PROCENAT ISKORIŠĆENJA POSLOVNOG</w:t>
            </w:r>
            <w:r w:rsidRPr="007F6B08">
              <w:rPr>
                <w:rFonts w:ascii="Times New Roman" w:eastAsia="Times New Roman" w:hAnsi="Times New Roman" w:cs="Times New Roman"/>
                <w:b/>
                <w:bCs/>
                <w:lang w:val="sr-Latn-ME" w:eastAsia="sr-Latn-ME"/>
              </w:rPr>
              <w:br/>
              <w:t>PRIHODA ZA OSTVARENJE NEUTRALNOG</w:t>
            </w:r>
            <w:r w:rsidRPr="007F6B08">
              <w:rPr>
                <w:rFonts w:ascii="Times New Roman" w:eastAsia="Times New Roman" w:hAnsi="Times New Roman" w:cs="Times New Roman"/>
                <w:b/>
                <w:bCs/>
                <w:lang w:val="sr-Latn-ME" w:eastAsia="sr-Latn-ME"/>
              </w:rPr>
              <w:br/>
              <w:t>POSLOVNOG REZULTATA (12 / 1 * 100)</w:t>
            </w:r>
          </w:p>
        </w:tc>
        <w:tc>
          <w:tcPr>
            <w:tcW w:w="689" w:type="pct"/>
            <w:tcBorders>
              <w:top w:val="nil"/>
              <w:left w:val="nil"/>
              <w:bottom w:val="single" w:sz="4" w:space="0" w:color="auto"/>
              <w:right w:val="single" w:sz="4" w:space="0" w:color="auto"/>
            </w:tcBorders>
            <w:shd w:val="clear" w:color="000000" w:fill="FFFFFF"/>
            <w:noWrap/>
            <w:vAlign w:val="center"/>
            <w:hideMark/>
          </w:tcPr>
          <w:p w14:paraId="2B8B168B" w14:textId="2C453315" w:rsidR="0086107E" w:rsidRPr="007F6B08" w:rsidRDefault="0086107E" w:rsidP="00B616B7">
            <w:pPr>
              <w:jc w:val="right"/>
              <w:rPr>
                <w:rFonts w:ascii="Times New Roman" w:eastAsia="Times New Roman" w:hAnsi="Times New Roman" w:cs="Times New Roman"/>
                <w:b/>
                <w:bCs/>
                <w:lang w:val="sr-Latn-ME" w:eastAsia="sr-Latn-ME"/>
              </w:rPr>
            </w:pPr>
            <w:r w:rsidRPr="007F6B08">
              <w:rPr>
                <w:b/>
                <w:bCs/>
                <w:lang w:eastAsia="sr-Latn-ME"/>
              </w:rPr>
              <w:t>6</w:t>
            </w:r>
            <w:r w:rsidR="00B616B7" w:rsidRPr="007F6B08">
              <w:rPr>
                <w:b/>
                <w:bCs/>
                <w:lang w:eastAsia="sr-Latn-ME"/>
              </w:rPr>
              <w:t>5</w:t>
            </w:r>
            <w:r w:rsidRPr="007F6B08">
              <w:rPr>
                <w:b/>
                <w:bCs/>
                <w:lang w:eastAsia="sr-Latn-ME"/>
              </w:rPr>
              <w:t>,</w:t>
            </w:r>
            <w:r w:rsidR="00B616B7" w:rsidRPr="007F6B08">
              <w:rPr>
                <w:b/>
                <w:bCs/>
                <w:lang w:eastAsia="sr-Latn-ME"/>
              </w:rPr>
              <w:t>50</w:t>
            </w:r>
            <w:r w:rsidRPr="007F6B08">
              <w:rPr>
                <w:b/>
                <w:bCs/>
                <w:lang w:eastAsia="sr-Latn-ME"/>
              </w:rPr>
              <w:t>%</w:t>
            </w:r>
          </w:p>
        </w:tc>
        <w:tc>
          <w:tcPr>
            <w:tcW w:w="692" w:type="pct"/>
            <w:tcBorders>
              <w:top w:val="nil"/>
              <w:left w:val="nil"/>
              <w:bottom w:val="single" w:sz="4" w:space="0" w:color="auto"/>
              <w:right w:val="single" w:sz="4" w:space="0" w:color="auto"/>
            </w:tcBorders>
            <w:shd w:val="clear" w:color="000000" w:fill="FFFFFF"/>
            <w:noWrap/>
            <w:vAlign w:val="center"/>
            <w:hideMark/>
          </w:tcPr>
          <w:p w14:paraId="11EC970F" w14:textId="5D8F56E3" w:rsidR="0086107E" w:rsidRPr="007F6B08" w:rsidRDefault="0086107E" w:rsidP="0086107E">
            <w:pPr>
              <w:jc w:val="right"/>
              <w:rPr>
                <w:rFonts w:ascii="Times New Roman" w:eastAsia="Times New Roman" w:hAnsi="Times New Roman" w:cs="Times New Roman"/>
                <w:b/>
                <w:bCs/>
                <w:lang w:val="sr-Latn-ME" w:eastAsia="sr-Latn-ME"/>
              </w:rPr>
            </w:pPr>
            <w:r w:rsidRPr="007F6B08">
              <w:rPr>
                <w:b/>
                <w:bCs/>
                <w:lang w:eastAsia="sr-Latn-ME"/>
              </w:rPr>
              <w:t>68,89%</w:t>
            </w:r>
          </w:p>
        </w:tc>
      </w:tr>
      <w:tr w:rsidR="007F6B08" w:rsidRPr="007F6B08" w14:paraId="3D9E9C3E" w14:textId="77777777" w:rsidTr="005001CE">
        <w:trPr>
          <w:trHeight w:val="82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0FEFE174"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15</w:t>
            </w:r>
          </w:p>
        </w:tc>
        <w:tc>
          <w:tcPr>
            <w:tcW w:w="3297" w:type="pct"/>
            <w:tcBorders>
              <w:top w:val="nil"/>
              <w:left w:val="nil"/>
              <w:bottom w:val="single" w:sz="4" w:space="0" w:color="auto"/>
              <w:right w:val="single" w:sz="4" w:space="0" w:color="auto"/>
            </w:tcBorders>
            <w:shd w:val="clear" w:color="000000" w:fill="FFFFFF"/>
            <w:vAlign w:val="center"/>
            <w:hideMark/>
          </w:tcPr>
          <w:p w14:paraId="00A8CFB3"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STOPA ELASTIČNOSTI OSTVARENJA</w:t>
            </w:r>
            <w:r w:rsidRPr="007F6B08">
              <w:rPr>
                <w:rFonts w:ascii="Times New Roman" w:eastAsia="Times New Roman" w:hAnsi="Times New Roman" w:cs="Times New Roman"/>
                <w:b/>
                <w:bCs/>
                <w:lang w:val="sr-Latn-ME" w:eastAsia="sr-Latn-ME"/>
              </w:rPr>
              <w:br/>
              <w:t>NEUTRALNOG POSLOVNOG DOBITKA</w:t>
            </w:r>
            <w:r w:rsidRPr="007F6B08">
              <w:rPr>
                <w:rFonts w:ascii="Times New Roman" w:eastAsia="Times New Roman" w:hAnsi="Times New Roman" w:cs="Times New Roman"/>
                <w:b/>
                <w:bCs/>
                <w:lang w:val="sr-Latn-ME" w:eastAsia="sr-Latn-ME"/>
              </w:rPr>
              <w:br/>
              <w:t>((1 - 12) / 1) * 100)</w:t>
            </w:r>
          </w:p>
        </w:tc>
        <w:tc>
          <w:tcPr>
            <w:tcW w:w="689" w:type="pct"/>
            <w:tcBorders>
              <w:top w:val="nil"/>
              <w:left w:val="nil"/>
              <w:bottom w:val="single" w:sz="4" w:space="0" w:color="auto"/>
              <w:right w:val="single" w:sz="4" w:space="0" w:color="auto"/>
            </w:tcBorders>
            <w:shd w:val="clear" w:color="000000" w:fill="FFFFFF"/>
            <w:noWrap/>
            <w:vAlign w:val="center"/>
            <w:hideMark/>
          </w:tcPr>
          <w:p w14:paraId="6734AE1D" w14:textId="65E2AA1C" w:rsidR="0086107E" w:rsidRPr="007F6B08" w:rsidRDefault="00B616B7" w:rsidP="0086107E">
            <w:pPr>
              <w:jc w:val="right"/>
              <w:rPr>
                <w:rFonts w:ascii="Times New Roman" w:eastAsia="Times New Roman" w:hAnsi="Times New Roman" w:cs="Times New Roman"/>
                <w:b/>
                <w:bCs/>
                <w:lang w:val="sr-Latn-ME" w:eastAsia="sr-Latn-ME"/>
              </w:rPr>
            </w:pPr>
            <w:r w:rsidRPr="007F6B08">
              <w:rPr>
                <w:b/>
                <w:bCs/>
                <w:lang w:eastAsia="sr-Latn-ME"/>
              </w:rPr>
              <w:t>34,50</w:t>
            </w:r>
            <w:r w:rsidR="0086107E" w:rsidRPr="007F6B08">
              <w:rPr>
                <w:b/>
                <w:bCs/>
                <w:lang w:eastAsia="sr-Latn-ME"/>
              </w:rPr>
              <w:t>%</w:t>
            </w:r>
          </w:p>
        </w:tc>
        <w:tc>
          <w:tcPr>
            <w:tcW w:w="692" w:type="pct"/>
            <w:tcBorders>
              <w:top w:val="nil"/>
              <w:left w:val="nil"/>
              <w:bottom w:val="single" w:sz="4" w:space="0" w:color="auto"/>
              <w:right w:val="single" w:sz="4" w:space="0" w:color="auto"/>
            </w:tcBorders>
            <w:shd w:val="clear" w:color="000000" w:fill="FFFFFF"/>
            <w:noWrap/>
            <w:vAlign w:val="center"/>
            <w:hideMark/>
          </w:tcPr>
          <w:p w14:paraId="6B086F31" w14:textId="6591062C" w:rsidR="0086107E" w:rsidRPr="007F6B08" w:rsidRDefault="0086107E" w:rsidP="0086107E">
            <w:pPr>
              <w:jc w:val="right"/>
              <w:rPr>
                <w:rFonts w:ascii="Times New Roman" w:eastAsia="Times New Roman" w:hAnsi="Times New Roman" w:cs="Times New Roman"/>
                <w:b/>
                <w:bCs/>
                <w:lang w:val="sr-Latn-ME" w:eastAsia="sr-Latn-ME"/>
              </w:rPr>
            </w:pPr>
            <w:r w:rsidRPr="007F6B08">
              <w:rPr>
                <w:b/>
                <w:bCs/>
                <w:lang w:eastAsia="sr-Latn-ME"/>
              </w:rPr>
              <w:t>31,12%</w:t>
            </w:r>
          </w:p>
        </w:tc>
      </w:tr>
      <w:tr w:rsidR="007F6B08" w:rsidRPr="007F6B08" w14:paraId="4113331A" w14:textId="77777777" w:rsidTr="005001CE">
        <w:trPr>
          <w:trHeight w:val="828"/>
        </w:trPr>
        <w:tc>
          <w:tcPr>
            <w:tcW w:w="322" w:type="pct"/>
            <w:tcBorders>
              <w:top w:val="nil"/>
              <w:left w:val="single" w:sz="4" w:space="0" w:color="auto"/>
              <w:bottom w:val="single" w:sz="4" w:space="0" w:color="auto"/>
              <w:right w:val="single" w:sz="4" w:space="0" w:color="auto"/>
            </w:tcBorders>
            <w:shd w:val="clear" w:color="000000" w:fill="FFFFFF"/>
            <w:vAlign w:val="center"/>
            <w:hideMark/>
          </w:tcPr>
          <w:p w14:paraId="08DCD0AA"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16</w:t>
            </w:r>
          </w:p>
        </w:tc>
        <w:tc>
          <w:tcPr>
            <w:tcW w:w="3297" w:type="pct"/>
            <w:tcBorders>
              <w:top w:val="nil"/>
              <w:left w:val="nil"/>
              <w:bottom w:val="single" w:sz="4" w:space="0" w:color="auto"/>
              <w:right w:val="single" w:sz="4" w:space="0" w:color="auto"/>
            </w:tcBorders>
            <w:shd w:val="clear" w:color="000000" w:fill="FFFFFF"/>
            <w:vAlign w:val="center"/>
            <w:hideMark/>
          </w:tcPr>
          <w:p w14:paraId="1A3DD0F1"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PROCENAT ISKORIŠĆENJA POSLOVNOG</w:t>
            </w:r>
            <w:r w:rsidRPr="007F6B08">
              <w:rPr>
                <w:rFonts w:ascii="Times New Roman" w:eastAsia="Times New Roman" w:hAnsi="Times New Roman" w:cs="Times New Roman"/>
                <w:b/>
                <w:bCs/>
                <w:lang w:val="sr-Latn-ME" w:eastAsia="sr-Latn-ME"/>
              </w:rPr>
              <w:br/>
              <w:t>PRIHODA ZA OSTVARENJE NEUTRALNOG BRUTO</w:t>
            </w:r>
            <w:r w:rsidRPr="007F6B08">
              <w:rPr>
                <w:rFonts w:ascii="Times New Roman" w:eastAsia="Times New Roman" w:hAnsi="Times New Roman" w:cs="Times New Roman"/>
                <w:b/>
                <w:bCs/>
                <w:lang w:val="sr-Latn-ME" w:eastAsia="sr-Latn-ME"/>
              </w:rPr>
              <w:br/>
              <w:t>FINANSIJSKOG REZULTATA (13 / 1 * 100)</w:t>
            </w:r>
          </w:p>
        </w:tc>
        <w:tc>
          <w:tcPr>
            <w:tcW w:w="689" w:type="pct"/>
            <w:tcBorders>
              <w:top w:val="nil"/>
              <w:left w:val="nil"/>
              <w:bottom w:val="single" w:sz="4" w:space="0" w:color="auto"/>
              <w:right w:val="single" w:sz="4" w:space="0" w:color="auto"/>
            </w:tcBorders>
            <w:shd w:val="clear" w:color="000000" w:fill="FFFFFF"/>
            <w:noWrap/>
            <w:vAlign w:val="center"/>
            <w:hideMark/>
          </w:tcPr>
          <w:p w14:paraId="50857675" w14:textId="4BC9EBC7" w:rsidR="0086107E" w:rsidRPr="007F6B08" w:rsidRDefault="00B616B7" w:rsidP="0086107E">
            <w:pPr>
              <w:jc w:val="right"/>
              <w:rPr>
                <w:rFonts w:ascii="Times New Roman" w:eastAsia="Times New Roman" w:hAnsi="Times New Roman" w:cs="Times New Roman"/>
                <w:b/>
                <w:bCs/>
                <w:lang w:val="sr-Latn-ME" w:eastAsia="sr-Latn-ME"/>
              </w:rPr>
            </w:pPr>
            <w:r w:rsidRPr="007F6B08">
              <w:rPr>
                <w:b/>
                <w:bCs/>
                <w:lang w:eastAsia="sr-Latn-ME"/>
              </w:rPr>
              <w:t>66,01</w:t>
            </w:r>
            <w:r w:rsidR="0086107E" w:rsidRPr="007F6B08">
              <w:rPr>
                <w:b/>
                <w:bCs/>
                <w:lang w:eastAsia="sr-Latn-ME"/>
              </w:rPr>
              <w:t>%</w:t>
            </w:r>
          </w:p>
        </w:tc>
        <w:tc>
          <w:tcPr>
            <w:tcW w:w="692" w:type="pct"/>
            <w:tcBorders>
              <w:top w:val="nil"/>
              <w:left w:val="nil"/>
              <w:bottom w:val="single" w:sz="4" w:space="0" w:color="auto"/>
              <w:right w:val="single" w:sz="4" w:space="0" w:color="auto"/>
            </w:tcBorders>
            <w:shd w:val="clear" w:color="000000" w:fill="FFFFFF"/>
            <w:noWrap/>
            <w:vAlign w:val="center"/>
            <w:hideMark/>
          </w:tcPr>
          <w:p w14:paraId="2B1E363B" w14:textId="237E3794" w:rsidR="0086107E" w:rsidRPr="007F6B08" w:rsidRDefault="0086107E" w:rsidP="0086107E">
            <w:pPr>
              <w:jc w:val="right"/>
              <w:rPr>
                <w:rFonts w:ascii="Times New Roman" w:eastAsia="Times New Roman" w:hAnsi="Times New Roman" w:cs="Times New Roman"/>
                <w:b/>
                <w:bCs/>
                <w:lang w:val="sr-Latn-ME" w:eastAsia="sr-Latn-ME"/>
              </w:rPr>
            </w:pPr>
            <w:r w:rsidRPr="007F6B08">
              <w:rPr>
                <w:b/>
                <w:bCs/>
                <w:lang w:eastAsia="sr-Latn-ME"/>
              </w:rPr>
              <w:t>69,30%</w:t>
            </w:r>
          </w:p>
        </w:tc>
      </w:tr>
      <w:tr w:rsidR="007F6B08" w:rsidRPr="007F6B08" w14:paraId="1BD57C11" w14:textId="77777777" w:rsidTr="005001CE">
        <w:trPr>
          <w:trHeight w:val="552"/>
        </w:trPr>
        <w:tc>
          <w:tcPr>
            <w:tcW w:w="322" w:type="pct"/>
            <w:tcBorders>
              <w:top w:val="nil"/>
              <w:left w:val="single" w:sz="4" w:space="0" w:color="auto"/>
              <w:bottom w:val="single" w:sz="4" w:space="0" w:color="auto"/>
              <w:right w:val="single" w:sz="4" w:space="0" w:color="auto"/>
            </w:tcBorders>
            <w:shd w:val="clear" w:color="000000" w:fill="FFFFFF"/>
            <w:noWrap/>
            <w:vAlign w:val="center"/>
            <w:hideMark/>
          </w:tcPr>
          <w:p w14:paraId="189C32BB" w14:textId="77777777" w:rsidR="0086107E" w:rsidRPr="007F6B08" w:rsidRDefault="0086107E" w:rsidP="0086107E">
            <w:pPr>
              <w:jc w:val="center"/>
              <w:rPr>
                <w:rFonts w:ascii="Times New Roman" w:eastAsia="Times New Roman" w:hAnsi="Times New Roman" w:cs="Times New Roman"/>
                <w:lang w:val="sr-Latn-ME" w:eastAsia="sr-Latn-ME"/>
              </w:rPr>
            </w:pPr>
            <w:r w:rsidRPr="007F6B08">
              <w:rPr>
                <w:rFonts w:ascii="Times New Roman" w:eastAsia="Times New Roman" w:hAnsi="Times New Roman" w:cs="Times New Roman"/>
                <w:lang w:val="sr-Latn-ME" w:eastAsia="sr-Latn-ME"/>
              </w:rPr>
              <w:t>17</w:t>
            </w:r>
          </w:p>
        </w:tc>
        <w:tc>
          <w:tcPr>
            <w:tcW w:w="3297" w:type="pct"/>
            <w:tcBorders>
              <w:top w:val="nil"/>
              <w:left w:val="nil"/>
              <w:bottom w:val="single" w:sz="4" w:space="0" w:color="auto"/>
              <w:right w:val="single" w:sz="4" w:space="0" w:color="auto"/>
            </w:tcBorders>
            <w:shd w:val="clear" w:color="000000" w:fill="FFFFFF"/>
            <w:vAlign w:val="center"/>
            <w:hideMark/>
          </w:tcPr>
          <w:p w14:paraId="3B52F1F2" w14:textId="77777777" w:rsidR="0086107E" w:rsidRPr="007F6B08" w:rsidRDefault="0086107E" w:rsidP="0086107E">
            <w:pPr>
              <w:jc w:val="left"/>
              <w:rPr>
                <w:rFonts w:ascii="Times New Roman" w:eastAsia="Times New Roman" w:hAnsi="Times New Roman" w:cs="Times New Roman"/>
                <w:b/>
                <w:bCs/>
                <w:lang w:val="sr-Latn-ME" w:eastAsia="sr-Latn-ME"/>
              </w:rPr>
            </w:pPr>
            <w:r w:rsidRPr="007F6B08">
              <w:rPr>
                <w:rFonts w:ascii="Times New Roman" w:eastAsia="Times New Roman" w:hAnsi="Times New Roman" w:cs="Times New Roman"/>
                <w:b/>
                <w:bCs/>
                <w:lang w:val="sr-Latn-ME" w:eastAsia="sr-Latn-ME"/>
              </w:rPr>
              <w:t>STOPA ELASTIČNOSTI OSTVARENJA NEUTRALNOG DOBITKA REDOVNE AKTIVNOSTI ((1 - 13) / 1) * 100</w:t>
            </w:r>
          </w:p>
        </w:tc>
        <w:tc>
          <w:tcPr>
            <w:tcW w:w="689" w:type="pct"/>
            <w:tcBorders>
              <w:top w:val="nil"/>
              <w:left w:val="nil"/>
              <w:bottom w:val="single" w:sz="4" w:space="0" w:color="auto"/>
              <w:right w:val="single" w:sz="4" w:space="0" w:color="auto"/>
            </w:tcBorders>
            <w:shd w:val="clear" w:color="000000" w:fill="FFFFFF"/>
            <w:noWrap/>
            <w:vAlign w:val="center"/>
            <w:hideMark/>
          </w:tcPr>
          <w:p w14:paraId="7818ABB9" w14:textId="2E3FBBCA" w:rsidR="0086107E" w:rsidRPr="007F6B08" w:rsidRDefault="0093106E" w:rsidP="0086107E">
            <w:pPr>
              <w:jc w:val="right"/>
              <w:rPr>
                <w:rFonts w:ascii="Times New Roman" w:eastAsia="Times New Roman" w:hAnsi="Times New Roman" w:cs="Times New Roman"/>
                <w:b/>
                <w:bCs/>
                <w:lang w:val="sr-Latn-ME" w:eastAsia="sr-Latn-ME"/>
              </w:rPr>
            </w:pPr>
            <w:r w:rsidRPr="007F6B08">
              <w:rPr>
                <w:b/>
                <w:bCs/>
                <w:lang w:eastAsia="sr-Latn-ME"/>
              </w:rPr>
              <w:t>33,99</w:t>
            </w:r>
            <w:r w:rsidR="0086107E" w:rsidRPr="007F6B08">
              <w:rPr>
                <w:b/>
                <w:bCs/>
                <w:lang w:eastAsia="sr-Latn-ME"/>
              </w:rPr>
              <w:t>%</w:t>
            </w:r>
          </w:p>
        </w:tc>
        <w:tc>
          <w:tcPr>
            <w:tcW w:w="692" w:type="pct"/>
            <w:tcBorders>
              <w:top w:val="nil"/>
              <w:left w:val="nil"/>
              <w:bottom w:val="single" w:sz="4" w:space="0" w:color="auto"/>
              <w:right w:val="single" w:sz="4" w:space="0" w:color="auto"/>
            </w:tcBorders>
            <w:shd w:val="clear" w:color="000000" w:fill="FFFFFF"/>
            <w:noWrap/>
            <w:vAlign w:val="center"/>
            <w:hideMark/>
          </w:tcPr>
          <w:p w14:paraId="6580DE1A" w14:textId="3BECF066" w:rsidR="0086107E" w:rsidRPr="007F6B08" w:rsidRDefault="0086107E" w:rsidP="0086107E">
            <w:pPr>
              <w:jc w:val="right"/>
              <w:rPr>
                <w:rFonts w:ascii="Times New Roman" w:eastAsia="Times New Roman" w:hAnsi="Times New Roman" w:cs="Times New Roman"/>
                <w:b/>
                <w:bCs/>
                <w:lang w:val="sr-Latn-ME" w:eastAsia="sr-Latn-ME"/>
              </w:rPr>
            </w:pPr>
            <w:r w:rsidRPr="007F6B08">
              <w:rPr>
                <w:b/>
                <w:bCs/>
                <w:lang w:eastAsia="sr-Latn-ME"/>
              </w:rPr>
              <w:t>30,70%</w:t>
            </w:r>
          </w:p>
        </w:tc>
      </w:tr>
    </w:tbl>
    <w:p w14:paraId="68054BE0" w14:textId="77777777" w:rsidR="00A6736A" w:rsidRPr="007F6B08" w:rsidRDefault="00A6736A" w:rsidP="00A6736A">
      <w:pPr>
        <w:rPr>
          <w:rFonts w:cstheme="minorHAnsi"/>
          <w:sz w:val="24"/>
          <w:szCs w:val="24"/>
        </w:rPr>
      </w:pPr>
    </w:p>
    <w:p w14:paraId="4CB4FCAD" w14:textId="67546104" w:rsidR="001708A9" w:rsidRPr="007F6B08" w:rsidRDefault="00A6736A" w:rsidP="00603C56">
      <w:pPr>
        <w:jc w:val="center"/>
        <w:rPr>
          <w:rFonts w:ascii="Times New Roman" w:hAnsi="Times New Roman" w:cs="Times New Roman"/>
          <w:sz w:val="24"/>
        </w:rPr>
      </w:pPr>
      <w:r w:rsidRPr="007F6B08">
        <w:rPr>
          <w:rFonts w:ascii="Times New Roman" w:hAnsi="Times New Roman" w:cs="Times New Roman"/>
          <w:sz w:val="24"/>
        </w:rPr>
        <w:lastRenderedPageBreak/>
        <w:t xml:space="preserve">Tabela br. </w:t>
      </w:r>
      <w:r w:rsidR="001A1A73">
        <w:rPr>
          <w:rFonts w:ascii="Times New Roman" w:hAnsi="Times New Roman" w:cs="Times New Roman"/>
          <w:sz w:val="24"/>
        </w:rPr>
        <w:t>10</w:t>
      </w:r>
      <w:r w:rsidRPr="007F6B08">
        <w:rPr>
          <w:rFonts w:ascii="Times New Roman" w:hAnsi="Times New Roman" w:cs="Times New Roman"/>
          <w:sz w:val="24"/>
        </w:rPr>
        <w:t xml:space="preserve">: </w:t>
      </w:r>
      <w:bookmarkStart w:id="32" w:name="_Hlk99025316"/>
      <w:r w:rsidRPr="007F6B08">
        <w:rPr>
          <w:rFonts w:ascii="Times New Roman" w:hAnsi="Times New Roman" w:cs="Times New Roman"/>
          <w:sz w:val="24"/>
        </w:rPr>
        <w:t>Analiza rizika i donje tačke rentabilnosti</w:t>
      </w:r>
      <w:bookmarkEnd w:id="32"/>
    </w:p>
    <w:p w14:paraId="17D22413" w14:textId="77777777" w:rsidR="001708A9" w:rsidRPr="007F6B08" w:rsidRDefault="001708A9" w:rsidP="00A6736A">
      <w:pPr>
        <w:rPr>
          <w:rFonts w:ascii="Times New Roman" w:hAnsi="Times New Roman" w:cs="Times New Roman"/>
          <w:sz w:val="24"/>
        </w:rPr>
      </w:pPr>
    </w:p>
    <w:p w14:paraId="6975B32A" w14:textId="77777777" w:rsidR="008F009C" w:rsidRDefault="008F009C" w:rsidP="00D56327">
      <w:pPr>
        <w:rPr>
          <w:rFonts w:ascii="Times New Roman" w:hAnsi="Times New Roman" w:cs="Times New Roman"/>
          <w:sz w:val="24"/>
          <w:szCs w:val="24"/>
        </w:rPr>
      </w:pPr>
    </w:p>
    <w:p w14:paraId="236C9523" w14:textId="61C1F8E1" w:rsidR="00D56327" w:rsidRPr="007F6B08" w:rsidRDefault="00D56327" w:rsidP="00D56327">
      <w:pPr>
        <w:rPr>
          <w:rFonts w:ascii="Times New Roman" w:hAnsi="Times New Roman" w:cs="Times New Roman"/>
          <w:sz w:val="24"/>
          <w:szCs w:val="24"/>
        </w:rPr>
      </w:pPr>
      <w:r w:rsidRPr="007F6B08">
        <w:rPr>
          <w:rFonts w:ascii="Times New Roman" w:hAnsi="Times New Roman" w:cs="Times New Roman"/>
          <w:sz w:val="24"/>
          <w:szCs w:val="24"/>
        </w:rPr>
        <w:t xml:space="preserve">Navedena analiza pokazuje da je procenat iskorišćenja prihoda za ostvarenje neutralnog bruto finansijskog rezultata </w:t>
      </w:r>
      <w:r w:rsidR="0093106E" w:rsidRPr="007F6B08">
        <w:rPr>
          <w:rFonts w:ascii="Times New Roman" w:hAnsi="Times New Roman" w:cs="Times New Roman"/>
          <w:sz w:val="24"/>
          <w:szCs w:val="24"/>
        </w:rPr>
        <w:t>65</w:t>
      </w:r>
      <w:r w:rsidRPr="007F6B08">
        <w:rPr>
          <w:rFonts w:ascii="Times New Roman" w:hAnsi="Times New Roman" w:cs="Times New Roman"/>
          <w:sz w:val="24"/>
          <w:szCs w:val="24"/>
        </w:rPr>
        <w:t>,</w:t>
      </w:r>
      <w:r w:rsidR="0093106E" w:rsidRPr="007F6B08">
        <w:rPr>
          <w:rFonts w:ascii="Times New Roman" w:hAnsi="Times New Roman" w:cs="Times New Roman"/>
          <w:sz w:val="24"/>
          <w:szCs w:val="24"/>
        </w:rPr>
        <w:t>50</w:t>
      </w:r>
      <w:r w:rsidRPr="007F6B08">
        <w:rPr>
          <w:rFonts w:ascii="Times New Roman" w:hAnsi="Times New Roman" w:cs="Times New Roman"/>
          <w:sz w:val="24"/>
          <w:szCs w:val="24"/>
        </w:rPr>
        <w:t xml:space="preserve">%. Stopa elastičnosti ostvarenja neutralnog poslovnog rezultata iznosi </w:t>
      </w:r>
      <w:r w:rsidR="0093106E" w:rsidRPr="007F6B08">
        <w:rPr>
          <w:rFonts w:ascii="Times New Roman" w:hAnsi="Times New Roman" w:cs="Times New Roman"/>
          <w:sz w:val="24"/>
          <w:szCs w:val="24"/>
        </w:rPr>
        <w:t>34</w:t>
      </w:r>
      <w:r w:rsidRPr="007F6B08">
        <w:rPr>
          <w:rFonts w:ascii="Times New Roman" w:hAnsi="Times New Roman" w:cs="Times New Roman"/>
          <w:sz w:val="24"/>
          <w:szCs w:val="24"/>
        </w:rPr>
        <w:t>,</w:t>
      </w:r>
      <w:r w:rsidR="0093106E" w:rsidRPr="007F6B08">
        <w:rPr>
          <w:rFonts w:ascii="Times New Roman" w:hAnsi="Times New Roman" w:cs="Times New Roman"/>
          <w:sz w:val="24"/>
          <w:szCs w:val="24"/>
        </w:rPr>
        <w:t>50</w:t>
      </w:r>
      <w:r w:rsidRPr="007F6B08">
        <w:rPr>
          <w:rFonts w:ascii="Times New Roman" w:hAnsi="Times New Roman" w:cs="Times New Roman"/>
          <w:sz w:val="24"/>
          <w:szCs w:val="24"/>
        </w:rPr>
        <w:t xml:space="preserve">%, što znači da se poslovni prihod može smanjiti za nešto </w:t>
      </w:r>
      <w:r w:rsidR="00F82DCC" w:rsidRPr="007F6B08">
        <w:rPr>
          <w:rFonts w:ascii="Times New Roman" w:hAnsi="Times New Roman" w:cs="Times New Roman"/>
          <w:sz w:val="24"/>
          <w:szCs w:val="24"/>
        </w:rPr>
        <w:t>više</w:t>
      </w:r>
      <w:r w:rsidRPr="007F6B08">
        <w:rPr>
          <w:rFonts w:ascii="Times New Roman" w:hAnsi="Times New Roman" w:cs="Times New Roman"/>
          <w:sz w:val="24"/>
          <w:szCs w:val="24"/>
        </w:rPr>
        <w:t xml:space="preserve"> od </w:t>
      </w:r>
      <w:r w:rsidR="0093106E" w:rsidRPr="007F6B08">
        <w:rPr>
          <w:rFonts w:ascii="Times New Roman" w:hAnsi="Times New Roman" w:cs="Times New Roman"/>
          <w:sz w:val="24"/>
          <w:szCs w:val="24"/>
        </w:rPr>
        <w:t>34</w:t>
      </w:r>
      <w:r w:rsidRPr="007F6B08">
        <w:rPr>
          <w:rFonts w:ascii="Times New Roman" w:hAnsi="Times New Roman" w:cs="Times New Roman"/>
          <w:sz w:val="24"/>
          <w:szCs w:val="24"/>
        </w:rPr>
        <w:t>%</w:t>
      </w:r>
      <w:r w:rsidR="0093106E" w:rsidRPr="007F6B08">
        <w:rPr>
          <w:rFonts w:ascii="Times New Roman" w:hAnsi="Times New Roman" w:cs="Times New Roman"/>
          <w:sz w:val="24"/>
          <w:szCs w:val="24"/>
        </w:rPr>
        <w:t>,</w:t>
      </w:r>
      <w:r w:rsidRPr="007F6B08">
        <w:rPr>
          <w:rFonts w:ascii="Times New Roman" w:hAnsi="Times New Roman" w:cs="Times New Roman"/>
          <w:sz w:val="24"/>
          <w:szCs w:val="24"/>
        </w:rPr>
        <w:t xml:space="preserve"> a da to ne dovede do poslovnog gubitka preduzeća.</w:t>
      </w:r>
    </w:p>
    <w:p w14:paraId="79C65A52" w14:textId="77777777" w:rsidR="005001CE" w:rsidRPr="007F6B08" w:rsidRDefault="005001CE" w:rsidP="00D56327">
      <w:pPr>
        <w:rPr>
          <w:rFonts w:ascii="Times New Roman" w:hAnsi="Times New Roman" w:cs="Times New Roman"/>
          <w:sz w:val="24"/>
          <w:szCs w:val="24"/>
        </w:rPr>
      </w:pPr>
    </w:p>
    <w:p w14:paraId="17A22879" w14:textId="1C3AD1C3" w:rsidR="00D56327" w:rsidRPr="007F6B08" w:rsidRDefault="00D56327" w:rsidP="00D56327">
      <w:pPr>
        <w:rPr>
          <w:rFonts w:ascii="Times New Roman" w:hAnsi="Times New Roman" w:cs="Times New Roman"/>
          <w:sz w:val="24"/>
          <w:szCs w:val="24"/>
        </w:rPr>
      </w:pPr>
      <w:r w:rsidRPr="007F6B08">
        <w:rPr>
          <w:rFonts w:ascii="Times New Roman" w:hAnsi="Times New Roman" w:cs="Times New Roman"/>
          <w:sz w:val="24"/>
          <w:szCs w:val="24"/>
        </w:rPr>
        <w:t xml:space="preserve">Koeficijent poslovnog rizika iznosi </w:t>
      </w:r>
      <w:r w:rsidR="0093106E" w:rsidRPr="007F6B08">
        <w:rPr>
          <w:rFonts w:ascii="Times New Roman" w:hAnsi="Times New Roman" w:cs="Times New Roman"/>
          <w:sz w:val="24"/>
          <w:szCs w:val="24"/>
        </w:rPr>
        <w:t>2,90</w:t>
      </w:r>
      <w:r w:rsidRPr="007F6B08">
        <w:rPr>
          <w:rFonts w:ascii="Times New Roman" w:hAnsi="Times New Roman" w:cs="Times New Roman"/>
          <w:sz w:val="24"/>
          <w:szCs w:val="24"/>
        </w:rPr>
        <w:t xml:space="preserve"> što znači da jednoprocentualno povećanje prihoda dovodi do povećanja poslovnog rezultata za </w:t>
      </w:r>
      <w:r w:rsidR="0093106E" w:rsidRPr="007F6B08">
        <w:rPr>
          <w:rFonts w:ascii="Times New Roman" w:hAnsi="Times New Roman" w:cs="Times New Roman"/>
          <w:sz w:val="24"/>
          <w:szCs w:val="24"/>
        </w:rPr>
        <w:t>2</w:t>
      </w:r>
      <w:r w:rsidRPr="007F6B08">
        <w:rPr>
          <w:rFonts w:ascii="Times New Roman" w:hAnsi="Times New Roman" w:cs="Times New Roman"/>
          <w:sz w:val="24"/>
          <w:szCs w:val="24"/>
        </w:rPr>
        <w:t>,</w:t>
      </w:r>
      <w:r w:rsidR="0093106E" w:rsidRPr="007F6B08">
        <w:rPr>
          <w:rFonts w:ascii="Times New Roman" w:hAnsi="Times New Roman" w:cs="Times New Roman"/>
          <w:sz w:val="24"/>
          <w:szCs w:val="24"/>
        </w:rPr>
        <w:t>90</w:t>
      </w:r>
      <w:r w:rsidRPr="007F6B08">
        <w:rPr>
          <w:rFonts w:ascii="Times New Roman" w:hAnsi="Times New Roman" w:cs="Times New Roman"/>
          <w:sz w:val="24"/>
          <w:szCs w:val="24"/>
        </w:rPr>
        <w:t xml:space="preserve">%. Ukupan rizik poslovana mjeren koeficijentom ukupnog rizika iznosi </w:t>
      </w:r>
      <w:r w:rsidR="0093106E" w:rsidRPr="007F6B08">
        <w:rPr>
          <w:rFonts w:ascii="Times New Roman" w:hAnsi="Times New Roman" w:cs="Times New Roman"/>
          <w:sz w:val="24"/>
          <w:szCs w:val="24"/>
        </w:rPr>
        <w:t>2,96</w:t>
      </w:r>
      <w:r w:rsidRPr="007F6B08">
        <w:rPr>
          <w:rFonts w:ascii="Times New Roman" w:hAnsi="Times New Roman" w:cs="Times New Roman"/>
          <w:sz w:val="24"/>
          <w:szCs w:val="24"/>
        </w:rPr>
        <w:t>.</w:t>
      </w:r>
    </w:p>
    <w:p w14:paraId="7D7AF50C" w14:textId="77777777" w:rsidR="0058181B" w:rsidRPr="007F6B08" w:rsidRDefault="0058181B" w:rsidP="00D56327">
      <w:pPr>
        <w:rPr>
          <w:rFonts w:ascii="Times New Roman" w:hAnsi="Times New Roman" w:cs="Times New Roman"/>
          <w:sz w:val="24"/>
          <w:szCs w:val="24"/>
        </w:rPr>
      </w:pPr>
    </w:p>
    <w:p w14:paraId="42F76BBF" w14:textId="37F05A2E" w:rsidR="00D56327" w:rsidRDefault="00D56327" w:rsidP="00D56327">
      <w:pPr>
        <w:rPr>
          <w:rFonts w:ascii="Times New Roman" w:hAnsi="Times New Roman" w:cs="Times New Roman"/>
          <w:sz w:val="24"/>
          <w:szCs w:val="24"/>
        </w:rPr>
      </w:pPr>
      <w:r w:rsidRPr="007F6B08">
        <w:rPr>
          <w:rFonts w:ascii="Times New Roman" w:hAnsi="Times New Roman" w:cs="Times New Roman"/>
          <w:sz w:val="24"/>
          <w:szCs w:val="24"/>
        </w:rPr>
        <w:t>AD „Marina“ Bar ima značajnu finansijsku fleksibilnost koja se ogleda u neiskorišćenom potencijalu dodatnog zaduživanja što u budućnosti može dovesti do ostvarivanja pozitivnog multiplikativnog dejstva finansijskog leveridža. Istovremeno, kompanija je zbog niskog finansijskog leveridža veoma atraktivna za preuzimanje.</w:t>
      </w:r>
    </w:p>
    <w:p w14:paraId="1AC063D1" w14:textId="77777777" w:rsidR="008F009C" w:rsidRPr="007F6B08" w:rsidRDefault="008F009C" w:rsidP="00D56327">
      <w:pPr>
        <w:rPr>
          <w:rFonts w:ascii="Times New Roman" w:hAnsi="Times New Roman" w:cs="Times New Roman"/>
          <w:sz w:val="24"/>
          <w:szCs w:val="24"/>
        </w:rPr>
      </w:pPr>
    </w:p>
    <w:p w14:paraId="2059F1EC" w14:textId="607D8455" w:rsidR="00AB54D9" w:rsidRPr="007F6B08" w:rsidRDefault="00AB54D9" w:rsidP="00AB54D9">
      <w:pPr>
        <w:pStyle w:val="Heading1"/>
        <w:rPr>
          <w:sz w:val="24"/>
          <w:szCs w:val="24"/>
        </w:rPr>
      </w:pPr>
      <w:bookmarkStart w:id="33" w:name="_Toc130897337"/>
      <w:r w:rsidRPr="007F6B08">
        <w:rPr>
          <w:sz w:val="24"/>
          <w:szCs w:val="24"/>
        </w:rPr>
        <w:t>9. POSEBAN DIO</w:t>
      </w:r>
      <w:r w:rsidR="005C3B32" w:rsidRPr="007F6B08">
        <w:rPr>
          <w:sz w:val="24"/>
          <w:szCs w:val="24"/>
        </w:rPr>
        <w:t xml:space="preserve"> </w:t>
      </w:r>
      <w:r w:rsidRPr="007F6B08">
        <w:rPr>
          <w:sz w:val="24"/>
          <w:szCs w:val="24"/>
        </w:rPr>
        <w:t>-</w:t>
      </w:r>
      <w:r w:rsidR="005C3B32" w:rsidRPr="007F6B08">
        <w:rPr>
          <w:sz w:val="24"/>
          <w:szCs w:val="24"/>
        </w:rPr>
        <w:t xml:space="preserve"> </w:t>
      </w:r>
      <w:r w:rsidRPr="007F6B08">
        <w:rPr>
          <w:sz w:val="24"/>
          <w:szCs w:val="24"/>
        </w:rPr>
        <w:t>KORPORATIVNO UPRAVLJANJE</w:t>
      </w:r>
      <w:bookmarkEnd w:id="33"/>
    </w:p>
    <w:p w14:paraId="35A2B297" w14:textId="77777777" w:rsidR="00AB54D9" w:rsidRPr="007F6B08" w:rsidRDefault="00AB54D9" w:rsidP="00AB54D9">
      <w:pPr>
        <w:rPr>
          <w:rFonts w:ascii="Times New Roman" w:hAnsi="Times New Roman" w:cs="Times New Roman"/>
          <w:sz w:val="24"/>
          <w:szCs w:val="24"/>
        </w:rPr>
      </w:pPr>
    </w:p>
    <w:p w14:paraId="3DAA2C1D" w14:textId="77777777" w:rsidR="00AB54D9" w:rsidRPr="007F6B08" w:rsidRDefault="00AB54D9" w:rsidP="00AB54D9">
      <w:pPr>
        <w:rPr>
          <w:rFonts w:ascii="Times New Roman" w:hAnsi="Times New Roman" w:cs="Times New Roman"/>
          <w:sz w:val="24"/>
          <w:szCs w:val="24"/>
        </w:rPr>
      </w:pPr>
      <w:r w:rsidRPr="007F6B08">
        <w:rPr>
          <w:rFonts w:ascii="Times New Roman" w:hAnsi="Times New Roman" w:cs="Times New Roman"/>
          <w:sz w:val="24"/>
          <w:szCs w:val="24"/>
        </w:rPr>
        <w:t>Menadžment AD Marina Bar u okviru svojih ovlašćenja primjenjuje osnovna načela korporativnog upravljanja i razvijaju korporativnu kulturu te nastoje svojom poslovnom strategijom i poslovnom politikom doprinijeti porastu ili rastu efikasnosti i transparentnosti poslovanja. Transparentnost se osigurava kroz redovnu javnu objavu finansijskih i drugih poslovnih informacija.</w:t>
      </w:r>
    </w:p>
    <w:p w14:paraId="446B2588" w14:textId="7EB10526" w:rsidR="00AB54D9" w:rsidRPr="007F6B08" w:rsidRDefault="00AB54D9" w:rsidP="00AB54D9">
      <w:pPr>
        <w:rPr>
          <w:rFonts w:ascii="Times New Roman" w:hAnsi="Times New Roman" w:cs="Times New Roman"/>
          <w:sz w:val="24"/>
          <w:szCs w:val="24"/>
        </w:rPr>
      </w:pPr>
      <w:r w:rsidRPr="007F6B08">
        <w:rPr>
          <w:rFonts w:ascii="Times New Roman" w:hAnsi="Times New Roman" w:cs="Times New Roman"/>
          <w:sz w:val="24"/>
          <w:szCs w:val="24"/>
        </w:rPr>
        <w:t>AD Marina Bar prihvata i implementira sistem korporativnog upravljanja poznat po nazivu “Poštuj ili objasni”. Korporativno upravljanje utiče na povećanje povjerenja i odgovornosti, doprinosi ostvarenju cilja poslovanja  i daje Društvu kredibilitet prema akcionarima, poslovnim partnerima, državi, zaposlenima i ostalim nosiocima interesa. Pored standarda i pravila utvrđenih zakonom, Društvo implementira i standarde definisane Kodeksom korporativnog upravljanja u Crnoj Gori kao i najbolje korporativne prakse.</w:t>
      </w:r>
    </w:p>
    <w:p w14:paraId="681F8D1F" w14:textId="77777777" w:rsidR="00BB4CBD" w:rsidRPr="007F6B08" w:rsidRDefault="00BB4CBD" w:rsidP="00AB54D9">
      <w:pPr>
        <w:rPr>
          <w:rFonts w:ascii="Times New Roman" w:hAnsi="Times New Roman" w:cs="Times New Roman"/>
          <w:sz w:val="24"/>
          <w:szCs w:val="24"/>
        </w:rPr>
      </w:pPr>
    </w:p>
    <w:p w14:paraId="5D8BB9CE" w14:textId="77777777" w:rsidR="00AB54D9" w:rsidRPr="007F6B08" w:rsidRDefault="00AB54D9" w:rsidP="00413FBF">
      <w:pPr>
        <w:pStyle w:val="ListParagraph"/>
        <w:numPr>
          <w:ilvl w:val="0"/>
          <w:numId w:val="19"/>
        </w:numPr>
        <w:rPr>
          <w:rFonts w:ascii="Times New Roman" w:hAnsi="Times New Roman" w:cs="Times New Roman"/>
          <w:sz w:val="24"/>
          <w:szCs w:val="24"/>
        </w:rPr>
      </w:pPr>
      <w:r w:rsidRPr="007F6B08">
        <w:rPr>
          <w:rFonts w:ascii="Times New Roman" w:hAnsi="Times New Roman" w:cs="Times New Roman"/>
          <w:sz w:val="24"/>
          <w:szCs w:val="24"/>
        </w:rPr>
        <w:t>Osnovni ciljevi korporativnog upravljanja su: javnost i transparentnost poslovanja, efikasno korišćenje resursa, društvena odgovornost i održivi razvoj.</w:t>
      </w:r>
    </w:p>
    <w:p w14:paraId="54640726" w14:textId="77777777" w:rsidR="00AB54D9" w:rsidRPr="007F6B08" w:rsidRDefault="00AB54D9" w:rsidP="00413FBF">
      <w:pPr>
        <w:pStyle w:val="ListParagraph"/>
        <w:numPr>
          <w:ilvl w:val="0"/>
          <w:numId w:val="19"/>
        </w:numPr>
        <w:spacing w:after="200" w:line="276" w:lineRule="auto"/>
        <w:rPr>
          <w:rFonts w:ascii="Times New Roman" w:hAnsi="Times New Roman" w:cs="Times New Roman"/>
          <w:sz w:val="24"/>
          <w:szCs w:val="24"/>
          <w:lang w:val="sr-Latn-CS"/>
        </w:rPr>
      </w:pPr>
      <w:r w:rsidRPr="007F6B08">
        <w:rPr>
          <w:rFonts w:ascii="Times New Roman" w:hAnsi="Times New Roman" w:cs="Times New Roman"/>
          <w:sz w:val="24"/>
          <w:szCs w:val="24"/>
          <w:lang w:val="sr-Latn-CS"/>
        </w:rPr>
        <w:t xml:space="preserve">Članovi Odbora direktora imaju ovlašćenja u skladu sa zakonom i Statutom Društva. Članovi Odbora direktora dužni su da se, prilikom donošenja Odluka pridržavaju načela savjesnosti i da postupaju s pažnjom dobrog privrednika, u razumnom uvjerenju da djeluju u najboljem interesu Društva, i naročito su dužni da: </w:t>
      </w:r>
    </w:p>
    <w:p w14:paraId="1C732B8D" w14:textId="77777777" w:rsidR="00AB54D9" w:rsidRPr="007F6B08" w:rsidRDefault="00AB54D9" w:rsidP="00CA6D45">
      <w:pPr>
        <w:numPr>
          <w:ilvl w:val="0"/>
          <w:numId w:val="9"/>
        </w:num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postupaju savjesno i rade u korist Društva kao cjeline,</w:t>
      </w:r>
    </w:p>
    <w:p w14:paraId="095A8589" w14:textId="77777777" w:rsidR="00AB54D9" w:rsidRPr="007F6B08" w:rsidRDefault="00AB54D9" w:rsidP="00CA6D45">
      <w:pPr>
        <w:numPr>
          <w:ilvl w:val="0"/>
          <w:numId w:val="9"/>
        </w:num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 xml:space="preserve">postupaju s dužnom pažnjom i uz primjenu pravila struke prilikom odlučivanja, </w:t>
      </w:r>
    </w:p>
    <w:p w14:paraId="70C18CEB" w14:textId="77777777" w:rsidR="00AB54D9" w:rsidRPr="007F6B08" w:rsidRDefault="00AB54D9" w:rsidP="00CA6D45">
      <w:pPr>
        <w:numPr>
          <w:ilvl w:val="0"/>
          <w:numId w:val="9"/>
        </w:num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obezbijede primjenu odgovarajućih mjera radi kontrole poslovanja i preuzimanja obaveza od strane Društva,</w:t>
      </w:r>
    </w:p>
    <w:p w14:paraId="641F59AC" w14:textId="5E6A19C7" w:rsidR="001708A9" w:rsidRPr="007F6B08" w:rsidRDefault="00AB54D9" w:rsidP="00AD680B">
      <w:pPr>
        <w:numPr>
          <w:ilvl w:val="0"/>
          <w:numId w:val="9"/>
        </w:num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učestvuju u razmatranju svakog pitanja o kojem Odbor odlučuje,</w:t>
      </w:r>
    </w:p>
    <w:p w14:paraId="00D0E66F" w14:textId="636753E2" w:rsidR="00AB54D9" w:rsidRDefault="00AB54D9" w:rsidP="00CA6D45">
      <w:pPr>
        <w:numPr>
          <w:ilvl w:val="0"/>
          <w:numId w:val="9"/>
        </w:num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koriste ovlašćenja samo u korist Društva uključujući da:</w:t>
      </w:r>
    </w:p>
    <w:p w14:paraId="0E09E816" w14:textId="718C170B" w:rsidR="008F009C" w:rsidRDefault="008F009C" w:rsidP="008F009C">
      <w:pPr>
        <w:ind w:right="-54"/>
        <w:rPr>
          <w:rFonts w:ascii="Times New Roman" w:hAnsi="Times New Roman" w:cs="Times New Roman"/>
          <w:sz w:val="24"/>
          <w:szCs w:val="24"/>
          <w:lang w:val="sr-Latn-CS"/>
        </w:rPr>
      </w:pPr>
    </w:p>
    <w:p w14:paraId="265CEB79" w14:textId="55C238C7" w:rsidR="008F009C" w:rsidRDefault="008F009C" w:rsidP="008F009C">
      <w:pPr>
        <w:ind w:right="-54"/>
        <w:rPr>
          <w:rFonts w:ascii="Times New Roman" w:hAnsi="Times New Roman" w:cs="Times New Roman"/>
          <w:sz w:val="24"/>
          <w:szCs w:val="24"/>
          <w:lang w:val="sr-Latn-CS"/>
        </w:rPr>
      </w:pPr>
    </w:p>
    <w:p w14:paraId="1709107F" w14:textId="77777777" w:rsidR="008F009C" w:rsidRPr="007F6B08" w:rsidRDefault="008F009C" w:rsidP="008F009C">
      <w:pPr>
        <w:ind w:right="-54"/>
        <w:rPr>
          <w:rFonts w:ascii="Times New Roman" w:hAnsi="Times New Roman" w:cs="Times New Roman"/>
          <w:sz w:val="24"/>
          <w:szCs w:val="24"/>
          <w:lang w:val="sr-Latn-CS"/>
        </w:rPr>
      </w:pPr>
    </w:p>
    <w:p w14:paraId="6924E286" w14:textId="77777777" w:rsidR="00AB54D9" w:rsidRPr="007F6B08" w:rsidRDefault="00AB54D9" w:rsidP="00AB54D9">
      <w:p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ab/>
        <w:t>a. ne koriste imovinu Društva za vlastite potrebe, kao da je njihova lična svojina,</w:t>
      </w:r>
    </w:p>
    <w:p w14:paraId="47132358" w14:textId="77777777" w:rsidR="00AB54D9" w:rsidRPr="007F6B08" w:rsidRDefault="00AB54D9" w:rsidP="00AB54D9">
      <w:p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ab/>
        <w:t xml:space="preserve">b. ne koriste povjerljive informacije Društva radi sticanja lične dobiti, </w:t>
      </w:r>
      <w:r w:rsidRPr="007F6B08">
        <w:rPr>
          <w:rFonts w:ascii="Times New Roman" w:hAnsi="Times New Roman" w:cs="Times New Roman"/>
          <w:sz w:val="24"/>
          <w:szCs w:val="24"/>
          <w:lang w:val="sr-Latn-CS"/>
        </w:rPr>
        <w:tab/>
      </w:r>
    </w:p>
    <w:p w14:paraId="443FC527" w14:textId="77777777" w:rsidR="00AB54D9" w:rsidRPr="007F6B08" w:rsidRDefault="00AB54D9" w:rsidP="00AB54D9">
      <w:p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ab/>
        <w:t xml:space="preserve">c. ne zloupotrebljavaju funkciju u cilju ličnog bogaćenja na račun, odnosno štetu     </w:t>
      </w:r>
      <w:r w:rsidRPr="007F6B08">
        <w:rPr>
          <w:rFonts w:ascii="Times New Roman" w:hAnsi="Times New Roman" w:cs="Times New Roman"/>
          <w:sz w:val="24"/>
          <w:szCs w:val="24"/>
          <w:lang w:val="sr-Latn-CS"/>
        </w:rPr>
        <w:tab/>
        <w:t>Društva,</w:t>
      </w:r>
    </w:p>
    <w:p w14:paraId="5D7B4F5E" w14:textId="77777777" w:rsidR="00EE7A63" w:rsidRPr="007F6B08" w:rsidRDefault="00AB54D9" w:rsidP="00AE37C6">
      <w:p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ab/>
        <w:t xml:space="preserve">d. ne iskorišćavaju mogućnosti koje Društvo stekne za zaključivanje poslova, radi </w:t>
      </w:r>
    </w:p>
    <w:p w14:paraId="5EA0C00F" w14:textId="77777777" w:rsidR="00AB54D9" w:rsidRPr="007F6B08" w:rsidRDefault="00EE7A63" w:rsidP="00AE37C6">
      <w:pPr>
        <w:ind w:right="-54"/>
        <w:rPr>
          <w:rFonts w:ascii="Times New Roman" w:hAnsi="Times New Roman" w:cs="Times New Roman"/>
          <w:sz w:val="24"/>
          <w:szCs w:val="24"/>
          <w:lang w:val="sr-Latn-CS"/>
        </w:rPr>
      </w:pPr>
      <w:r w:rsidRPr="007F6B08">
        <w:rPr>
          <w:rFonts w:ascii="Times New Roman" w:hAnsi="Times New Roman" w:cs="Times New Roman"/>
          <w:sz w:val="24"/>
          <w:szCs w:val="24"/>
          <w:lang w:val="sr-Latn-CS"/>
        </w:rPr>
        <w:t xml:space="preserve">          </w:t>
      </w:r>
      <w:r w:rsidR="00AB54D9" w:rsidRPr="007F6B08">
        <w:rPr>
          <w:rFonts w:ascii="Times New Roman" w:hAnsi="Times New Roman" w:cs="Times New Roman"/>
          <w:sz w:val="24"/>
          <w:szCs w:val="24"/>
          <w:lang w:val="sr-Latn-CS"/>
        </w:rPr>
        <w:t xml:space="preserve">     zaključivanja vlasititih poslova,</w:t>
      </w:r>
    </w:p>
    <w:p w14:paraId="57F4E367" w14:textId="77777777" w:rsidR="00AB54D9" w:rsidRPr="002B5111" w:rsidRDefault="00AB54D9" w:rsidP="00AB54D9">
      <w:pPr>
        <w:ind w:right="-54"/>
        <w:rPr>
          <w:rFonts w:ascii="Times New Roman" w:hAnsi="Times New Roman" w:cs="Times New Roman"/>
          <w:sz w:val="24"/>
          <w:szCs w:val="24"/>
          <w:lang w:val="sr-Latn-CS"/>
        </w:rPr>
      </w:pPr>
      <w:r w:rsidRPr="002B5111">
        <w:rPr>
          <w:rFonts w:ascii="Times New Roman" w:hAnsi="Times New Roman" w:cs="Times New Roman"/>
          <w:sz w:val="24"/>
          <w:szCs w:val="24"/>
          <w:lang w:val="sr-Latn-CS"/>
        </w:rPr>
        <w:tab/>
        <w:t>e. izbjegavaju konflikt interesa između njih i Društava kojima upravljaju,</w:t>
      </w:r>
    </w:p>
    <w:p w14:paraId="68C4CC18" w14:textId="45D2307E" w:rsidR="00EE7A63" w:rsidRPr="002B5111" w:rsidRDefault="00AB54D9" w:rsidP="00AB54D9">
      <w:pPr>
        <w:ind w:right="-54"/>
        <w:rPr>
          <w:rFonts w:ascii="Times New Roman" w:hAnsi="Times New Roman" w:cs="Times New Roman"/>
          <w:sz w:val="24"/>
          <w:szCs w:val="24"/>
          <w:lang w:val="sr-Latn-CS"/>
        </w:rPr>
      </w:pPr>
      <w:r w:rsidRPr="002B5111">
        <w:rPr>
          <w:rFonts w:ascii="Times New Roman" w:hAnsi="Times New Roman" w:cs="Times New Roman"/>
          <w:sz w:val="24"/>
          <w:szCs w:val="24"/>
          <w:lang w:val="sr-Latn-CS"/>
        </w:rPr>
        <w:tab/>
        <w:t>f. prijave Skupštini akcionara svaku korist ili privilegiju koju imaju u Društvu,</w:t>
      </w:r>
      <w:r w:rsidR="00BB4CBD" w:rsidRPr="002B5111">
        <w:rPr>
          <w:rFonts w:ascii="Times New Roman" w:hAnsi="Times New Roman" w:cs="Times New Roman"/>
          <w:sz w:val="24"/>
          <w:szCs w:val="24"/>
          <w:lang w:val="sr-Latn-CS"/>
        </w:rPr>
        <w:t xml:space="preserve"> </w:t>
      </w:r>
      <w:r w:rsidRPr="002B5111">
        <w:rPr>
          <w:rFonts w:ascii="Times New Roman" w:hAnsi="Times New Roman" w:cs="Times New Roman"/>
          <w:sz w:val="24"/>
          <w:szCs w:val="24"/>
          <w:lang w:val="sr-Latn-CS"/>
        </w:rPr>
        <w:t xml:space="preserve">pored </w:t>
      </w:r>
    </w:p>
    <w:p w14:paraId="526C9CAE" w14:textId="7117C072" w:rsidR="00BB4CBD" w:rsidRPr="002B5111" w:rsidRDefault="00EE7A63" w:rsidP="00AB54D9">
      <w:pPr>
        <w:ind w:right="-54"/>
        <w:rPr>
          <w:rFonts w:ascii="Times New Roman" w:hAnsi="Times New Roman" w:cs="Times New Roman"/>
          <w:sz w:val="24"/>
          <w:szCs w:val="24"/>
          <w:lang w:val="sr-Latn-CS"/>
        </w:rPr>
      </w:pPr>
      <w:r w:rsidRPr="002B5111">
        <w:rPr>
          <w:rFonts w:ascii="Times New Roman" w:hAnsi="Times New Roman" w:cs="Times New Roman"/>
          <w:sz w:val="24"/>
          <w:szCs w:val="24"/>
          <w:lang w:val="sr-Latn-CS"/>
        </w:rPr>
        <w:t xml:space="preserve">               </w:t>
      </w:r>
      <w:r w:rsidR="00AB54D9" w:rsidRPr="002B5111">
        <w:rPr>
          <w:rFonts w:ascii="Times New Roman" w:hAnsi="Times New Roman" w:cs="Times New Roman"/>
          <w:sz w:val="24"/>
          <w:szCs w:val="24"/>
          <w:lang w:val="sr-Latn-CS"/>
        </w:rPr>
        <w:t>naknade za svoj rad.</w:t>
      </w:r>
    </w:p>
    <w:p w14:paraId="24F3956C" w14:textId="66FE3051" w:rsidR="00AB54D9" w:rsidRDefault="00AB54D9" w:rsidP="00AB54D9">
      <w:pPr>
        <w:ind w:right="-54"/>
        <w:rPr>
          <w:rFonts w:ascii="Times New Roman" w:hAnsi="Times New Roman" w:cs="Times New Roman"/>
          <w:sz w:val="24"/>
          <w:szCs w:val="24"/>
          <w:lang w:val="sr-Latn-CS"/>
        </w:rPr>
      </w:pPr>
    </w:p>
    <w:p w14:paraId="2FB80CED" w14:textId="03EED14A" w:rsidR="00AB54D9" w:rsidRPr="002B5111" w:rsidRDefault="00AB54D9" w:rsidP="00AB54D9">
      <w:pPr>
        <w:rPr>
          <w:rFonts w:ascii="Times New Roman" w:hAnsi="Times New Roman" w:cs="Times New Roman"/>
          <w:sz w:val="24"/>
          <w:szCs w:val="24"/>
        </w:rPr>
      </w:pPr>
      <w:r w:rsidRPr="002B5111">
        <w:rPr>
          <w:rFonts w:ascii="Times New Roman" w:hAnsi="Times New Roman" w:cs="Times New Roman"/>
          <w:sz w:val="24"/>
          <w:szCs w:val="24"/>
        </w:rPr>
        <w:t>Članovi Odbora direktora imaju naknadu za svoj rad u Društvu.</w:t>
      </w:r>
      <w:r w:rsidR="00E2234C" w:rsidRPr="002B5111">
        <w:rPr>
          <w:rFonts w:ascii="Times New Roman" w:hAnsi="Times New Roman" w:cs="Times New Roman"/>
          <w:sz w:val="24"/>
          <w:szCs w:val="24"/>
        </w:rPr>
        <w:t xml:space="preserve"> </w:t>
      </w:r>
      <w:r w:rsidRPr="002B5111">
        <w:rPr>
          <w:rFonts w:ascii="Times New Roman" w:hAnsi="Times New Roman" w:cs="Times New Roman"/>
          <w:sz w:val="24"/>
          <w:szCs w:val="24"/>
        </w:rPr>
        <w:t xml:space="preserve"> Članovi Odbora direktora </w:t>
      </w:r>
      <w:r w:rsidR="00E2234C" w:rsidRPr="002B5111">
        <w:rPr>
          <w:rFonts w:ascii="Times New Roman" w:hAnsi="Times New Roman" w:cs="Times New Roman"/>
          <w:sz w:val="24"/>
          <w:szCs w:val="24"/>
        </w:rPr>
        <w:t xml:space="preserve">           </w:t>
      </w:r>
      <w:r w:rsidRPr="002B5111">
        <w:rPr>
          <w:rFonts w:ascii="Times New Roman" w:hAnsi="Times New Roman" w:cs="Times New Roman"/>
          <w:sz w:val="24"/>
          <w:szCs w:val="24"/>
        </w:rPr>
        <w:t>nisu u radnom odnosu u Društvu,</w:t>
      </w:r>
      <w:r w:rsidR="00E2234C" w:rsidRPr="002B5111">
        <w:rPr>
          <w:rFonts w:ascii="Times New Roman" w:hAnsi="Times New Roman" w:cs="Times New Roman"/>
          <w:sz w:val="24"/>
          <w:szCs w:val="24"/>
        </w:rPr>
        <w:t xml:space="preserve">  </w:t>
      </w:r>
      <w:r w:rsidRPr="002B5111">
        <w:rPr>
          <w:rFonts w:ascii="Times New Roman" w:hAnsi="Times New Roman" w:cs="Times New Roman"/>
          <w:sz w:val="24"/>
          <w:szCs w:val="24"/>
        </w:rPr>
        <w:t>pa samim tim nemaju nadoknadu u slučaju ostavke ili prestanka mandata po drugom osnovu,</w:t>
      </w:r>
      <w:r w:rsidR="001866AA" w:rsidRPr="002B5111">
        <w:rPr>
          <w:rFonts w:ascii="Times New Roman" w:hAnsi="Times New Roman" w:cs="Times New Roman"/>
          <w:sz w:val="24"/>
          <w:szCs w:val="24"/>
        </w:rPr>
        <w:t xml:space="preserve">  </w:t>
      </w:r>
      <w:r w:rsidRPr="002B5111">
        <w:rPr>
          <w:rFonts w:ascii="Times New Roman" w:hAnsi="Times New Roman" w:cs="Times New Roman"/>
          <w:sz w:val="24"/>
          <w:szCs w:val="24"/>
        </w:rPr>
        <w:t>ili prestanka radnog odnosa članova odbora direktora,</w:t>
      </w:r>
      <w:r w:rsidR="00E2234C" w:rsidRPr="002B5111">
        <w:rPr>
          <w:rFonts w:ascii="Times New Roman" w:hAnsi="Times New Roman" w:cs="Times New Roman"/>
          <w:sz w:val="24"/>
          <w:szCs w:val="24"/>
        </w:rPr>
        <w:t xml:space="preserve">                          </w:t>
      </w:r>
      <w:r w:rsidR="001866AA" w:rsidRPr="002B5111">
        <w:rPr>
          <w:rFonts w:ascii="Times New Roman" w:hAnsi="Times New Roman" w:cs="Times New Roman"/>
          <w:sz w:val="24"/>
          <w:szCs w:val="24"/>
        </w:rPr>
        <w:t xml:space="preserve"> </w:t>
      </w:r>
      <w:r w:rsidRPr="002B5111">
        <w:rPr>
          <w:rFonts w:ascii="Times New Roman" w:hAnsi="Times New Roman" w:cs="Times New Roman"/>
          <w:sz w:val="24"/>
          <w:szCs w:val="24"/>
        </w:rPr>
        <w:t>dok zaposleni u</w:t>
      </w:r>
      <w:r w:rsidR="00E2234C" w:rsidRPr="002B5111">
        <w:rPr>
          <w:rFonts w:ascii="Times New Roman" w:hAnsi="Times New Roman" w:cs="Times New Roman"/>
          <w:sz w:val="24"/>
          <w:szCs w:val="24"/>
        </w:rPr>
        <w:t xml:space="preserve"> </w:t>
      </w:r>
      <w:r w:rsidRPr="002B5111">
        <w:rPr>
          <w:rFonts w:ascii="Times New Roman" w:hAnsi="Times New Roman" w:cs="Times New Roman"/>
          <w:sz w:val="24"/>
          <w:szCs w:val="24"/>
        </w:rPr>
        <w:t xml:space="preserve">AD Marina Bar svoja prava po navedenom osnovu ostvaruju u skladu sa </w:t>
      </w:r>
      <w:r w:rsidR="00E2234C" w:rsidRPr="002B5111">
        <w:rPr>
          <w:rFonts w:ascii="Times New Roman" w:hAnsi="Times New Roman" w:cs="Times New Roman"/>
          <w:sz w:val="24"/>
          <w:szCs w:val="24"/>
        </w:rPr>
        <w:t xml:space="preserve">   </w:t>
      </w:r>
      <w:r w:rsidRPr="002B5111">
        <w:rPr>
          <w:rFonts w:ascii="Times New Roman" w:hAnsi="Times New Roman" w:cs="Times New Roman"/>
          <w:sz w:val="24"/>
          <w:szCs w:val="24"/>
        </w:rPr>
        <w:t>Kolektivnim ugovorom Društva.</w:t>
      </w:r>
    </w:p>
    <w:p w14:paraId="76ABB552" w14:textId="77777777" w:rsidR="00693849" w:rsidRPr="002B5111" w:rsidRDefault="00693849" w:rsidP="00AB54D9">
      <w:pPr>
        <w:rPr>
          <w:rFonts w:ascii="Times New Roman" w:hAnsi="Times New Roman" w:cs="Times New Roman"/>
          <w:sz w:val="24"/>
          <w:szCs w:val="24"/>
        </w:rPr>
      </w:pPr>
    </w:p>
    <w:p w14:paraId="34580719" w14:textId="3F519C45" w:rsidR="00693849" w:rsidRPr="002B5111" w:rsidRDefault="00693849" w:rsidP="00AB54D9">
      <w:pPr>
        <w:rPr>
          <w:rFonts w:ascii="Times New Roman" w:hAnsi="Times New Roman" w:cs="Times New Roman"/>
          <w:sz w:val="24"/>
          <w:szCs w:val="24"/>
        </w:rPr>
      </w:pPr>
    </w:p>
    <w:p w14:paraId="38E4DACF" w14:textId="512DEEB9" w:rsidR="00E2234C" w:rsidRDefault="00E2234C" w:rsidP="00AB54D9">
      <w:pPr>
        <w:rPr>
          <w:rFonts w:ascii="Times New Roman" w:hAnsi="Times New Roman" w:cs="Times New Roman"/>
          <w:sz w:val="24"/>
          <w:szCs w:val="24"/>
        </w:rPr>
      </w:pPr>
    </w:p>
    <w:p w14:paraId="6A2C03F3" w14:textId="77777777" w:rsidR="002305FE" w:rsidRPr="002B5111" w:rsidRDefault="002305FE" w:rsidP="00AB54D9">
      <w:pPr>
        <w:rPr>
          <w:rFonts w:ascii="Times New Roman" w:hAnsi="Times New Roman" w:cs="Times New Roman"/>
          <w:sz w:val="24"/>
          <w:szCs w:val="24"/>
        </w:rPr>
      </w:pPr>
    </w:p>
    <w:p w14:paraId="4201B217" w14:textId="77777777" w:rsidR="00E2234C" w:rsidRPr="002B5111" w:rsidRDefault="00E2234C" w:rsidP="00AB54D9">
      <w:pPr>
        <w:rPr>
          <w:rFonts w:ascii="Times New Roman" w:hAnsi="Times New Roman" w:cs="Times New Roman"/>
          <w:sz w:val="24"/>
          <w:szCs w:val="24"/>
        </w:rPr>
      </w:pPr>
    </w:p>
    <w:p w14:paraId="7C613B7F" w14:textId="77777777" w:rsidR="00BB4CBD" w:rsidRPr="002B5111" w:rsidRDefault="00BB4CBD" w:rsidP="00AB54D9">
      <w:pPr>
        <w:rPr>
          <w:rFonts w:ascii="Times New Roman" w:hAnsi="Times New Roman" w:cs="Times New Roman"/>
          <w:sz w:val="24"/>
          <w:szCs w:val="24"/>
        </w:rPr>
      </w:pPr>
    </w:p>
    <w:p w14:paraId="30150ABF" w14:textId="50416C18" w:rsidR="00693849" w:rsidRPr="002B5111" w:rsidRDefault="0058181B" w:rsidP="00AB54D9">
      <w:pPr>
        <w:rPr>
          <w:rFonts w:ascii="Times New Roman" w:hAnsi="Times New Roman" w:cs="Times New Roman"/>
          <w:b/>
          <w:bCs/>
          <w:sz w:val="24"/>
          <w:szCs w:val="24"/>
        </w:rPr>
      </w:pPr>
      <w:r w:rsidRPr="002B5111">
        <w:rPr>
          <w:rFonts w:ascii="Times New Roman" w:hAnsi="Times New Roman" w:cs="Times New Roman"/>
          <w:b/>
          <w:bCs/>
          <w:sz w:val="24"/>
          <w:szCs w:val="24"/>
        </w:rPr>
        <w:t>_____________</w:t>
      </w:r>
      <w:r w:rsidR="00E2234C" w:rsidRPr="002B5111">
        <w:rPr>
          <w:rFonts w:ascii="Times New Roman" w:hAnsi="Times New Roman" w:cs="Times New Roman"/>
          <w:b/>
          <w:bCs/>
          <w:sz w:val="24"/>
          <w:szCs w:val="24"/>
        </w:rPr>
        <w:t>_</w:t>
      </w:r>
      <w:r w:rsidRPr="002B5111">
        <w:rPr>
          <w:rFonts w:ascii="Times New Roman" w:hAnsi="Times New Roman" w:cs="Times New Roman"/>
          <w:b/>
          <w:bCs/>
          <w:sz w:val="24"/>
          <w:szCs w:val="24"/>
        </w:rPr>
        <w:t>______</w:t>
      </w:r>
    </w:p>
    <w:p w14:paraId="324A11DC" w14:textId="613717C6" w:rsidR="00AB54D9" w:rsidRPr="002B5111" w:rsidRDefault="00AB54D9" w:rsidP="00AB54D9">
      <w:pPr>
        <w:rPr>
          <w:rFonts w:ascii="Times New Roman" w:hAnsi="Times New Roman" w:cs="Times New Roman"/>
          <w:b/>
          <w:bCs/>
          <w:sz w:val="24"/>
          <w:szCs w:val="24"/>
        </w:rPr>
      </w:pPr>
      <w:r w:rsidRPr="002B5111">
        <w:rPr>
          <w:rFonts w:ascii="Times New Roman" w:hAnsi="Times New Roman" w:cs="Times New Roman"/>
          <w:b/>
          <w:bCs/>
          <w:sz w:val="24"/>
          <w:szCs w:val="24"/>
        </w:rPr>
        <w:t>Finansijski direktor,</w:t>
      </w:r>
    </w:p>
    <w:p w14:paraId="1997F4A1" w14:textId="759074F7" w:rsidR="0058181B" w:rsidRPr="002B5111" w:rsidRDefault="0058181B" w:rsidP="00AB54D9">
      <w:pPr>
        <w:rPr>
          <w:rFonts w:ascii="Times New Roman" w:hAnsi="Times New Roman" w:cs="Times New Roman"/>
          <w:b/>
          <w:bCs/>
          <w:sz w:val="24"/>
          <w:szCs w:val="24"/>
        </w:rPr>
      </w:pPr>
    </w:p>
    <w:p w14:paraId="41E41593" w14:textId="79BCA674" w:rsidR="0058181B" w:rsidRPr="002B5111" w:rsidRDefault="0058181B" w:rsidP="00AB54D9">
      <w:pPr>
        <w:rPr>
          <w:rFonts w:ascii="Times New Roman" w:hAnsi="Times New Roman" w:cs="Times New Roman"/>
          <w:b/>
          <w:bCs/>
          <w:sz w:val="24"/>
          <w:szCs w:val="24"/>
        </w:rPr>
      </w:pPr>
      <w:r w:rsidRPr="002B5111">
        <w:rPr>
          <w:rFonts w:ascii="Times New Roman" w:hAnsi="Times New Roman" w:cs="Times New Roman"/>
          <w:b/>
          <w:bCs/>
          <w:sz w:val="24"/>
          <w:szCs w:val="24"/>
        </w:rPr>
        <w:t>____________________</w:t>
      </w:r>
    </w:p>
    <w:p w14:paraId="39731665" w14:textId="0F55F9ED" w:rsidR="00AB54D9" w:rsidRPr="002B5111" w:rsidRDefault="00AB54D9" w:rsidP="00AB54D9">
      <w:pPr>
        <w:rPr>
          <w:rFonts w:ascii="Times New Roman" w:hAnsi="Times New Roman" w:cs="Times New Roman"/>
          <w:b/>
          <w:bCs/>
          <w:sz w:val="24"/>
          <w:szCs w:val="24"/>
        </w:rPr>
      </w:pPr>
      <w:r w:rsidRPr="002B5111">
        <w:rPr>
          <w:rFonts w:ascii="Times New Roman" w:hAnsi="Times New Roman" w:cs="Times New Roman"/>
          <w:b/>
          <w:bCs/>
          <w:sz w:val="24"/>
          <w:szCs w:val="24"/>
        </w:rPr>
        <w:t>Kom</w:t>
      </w:r>
      <w:r w:rsidR="0049240D" w:rsidRPr="002B5111">
        <w:rPr>
          <w:rFonts w:ascii="Times New Roman" w:hAnsi="Times New Roman" w:cs="Times New Roman"/>
          <w:b/>
          <w:bCs/>
          <w:sz w:val="24"/>
          <w:szCs w:val="24"/>
        </w:rPr>
        <w:t xml:space="preserve">ercijalno </w:t>
      </w:r>
      <w:r w:rsidR="005001CE">
        <w:rPr>
          <w:rFonts w:ascii="Times New Roman" w:hAnsi="Times New Roman" w:cs="Times New Roman"/>
          <w:b/>
          <w:bCs/>
          <w:sz w:val="24"/>
          <w:szCs w:val="24"/>
        </w:rPr>
        <w:t>–</w:t>
      </w:r>
      <w:r w:rsidR="0049240D" w:rsidRPr="002B5111">
        <w:rPr>
          <w:rFonts w:ascii="Times New Roman" w:hAnsi="Times New Roman" w:cs="Times New Roman"/>
          <w:b/>
          <w:bCs/>
          <w:sz w:val="24"/>
          <w:szCs w:val="24"/>
        </w:rPr>
        <w:t xml:space="preserve"> </w:t>
      </w:r>
      <w:r w:rsidRPr="002B5111">
        <w:rPr>
          <w:rFonts w:ascii="Times New Roman" w:hAnsi="Times New Roman" w:cs="Times New Roman"/>
          <w:b/>
          <w:bCs/>
          <w:sz w:val="24"/>
          <w:szCs w:val="24"/>
        </w:rPr>
        <w:t>Tehničk</w:t>
      </w:r>
      <w:r w:rsidR="005001CE">
        <w:rPr>
          <w:rFonts w:ascii="Times New Roman" w:hAnsi="Times New Roman" w:cs="Times New Roman"/>
          <w:b/>
          <w:bCs/>
          <w:sz w:val="24"/>
          <w:szCs w:val="24"/>
        </w:rPr>
        <w:t>i direktor</w:t>
      </w:r>
      <w:r w:rsidR="00C26A18" w:rsidRPr="002B5111">
        <w:rPr>
          <w:rFonts w:ascii="Times New Roman" w:hAnsi="Times New Roman" w:cs="Times New Roman"/>
          <w:b/>
          <w:bCs/>
          <w:sz w:val="24"/>
          <w:szCs w:val="24"/>
        </w:rPr>
        <w:t>,</w:t>
      </w:r>
      <w:r w:rsidRPr="002B5111">
        <w:rPr>
          <w:rFonts w:ascii="Times New Roman" w:hAnsi="Times New Roman" w:cs="Times New Roman"/>
          <w:b/>
          <w:bCs/>
          <w:sz w:val="24"/>
          <w:szCs w:val="24"/>
        </w:rPr>
        <w:t xml:space="preserve"> </w:t>
      </w:r>
    </w:p>
    <w:p w14:paraId="18C3DFC7" w14:textId="77777777" w:rsidR="00AB54D9" w:rsidRPr="002B5111" w:rsidRDefault="00AB54D9" w:rsidP="00AB54D9">
      <w:pPr>
        <w:rPr>
          <w:rFonts w:ascii="Times New Roman" w:hAnsi="Times New Roman" w:cs="Times New Roman"/>
          <w:b/>
          <w:bCs/>
          <w:sz w:val="24"/>
          <w:szCs w:val="24"/>
          <w:lang w:val="en-US"/>
        </w:rPr>
      </w:pPr>
    </w:p>
    <w:p w14:paraId="2D6C9F2C" w14:textId="672D4F20" w:rsidR="00AB54D9" w:rsidRPr="002B5111" w:rsidRDefault="00E2234C" w:rsidP="00AB54D9">
      <w:pPr>
        <w:rPr>
          <w:rFonts w:ascii="Times New Roman" w:hAnsi="Times New Roman" w:cs="Times New Roman"/>
          <w:b/>
          <w:bCs/>
          <w:sz w:val="24"/>
          <w:szCs w:val="24"/>
          <w:lang w:val="en-US"/>
        </w:rPr>
      </w:pPr>
      <w:r w:rsidRPr="002B5111">
        <w:rPr>
          <w:rFonts w:ascii="Times New Roman" w:hAnsi="Times New Roman" w:cs="Times New Roman"/>
          <w:b/>
          <w:bCs/>
          <w:sz w:val="24"/>
          <w:szCs w:val="24"/>
          <w:lang w:val="en-US"/>
        </w:rPr>
        <w:t>____________________</w:t>
      </w:r>
    </w:p>
    <w:p w14:paraId="513E0DDB" w14:textId="77777777" w:rsidR="00AB54D9" w:rsidRPr="002B5111" w:rsidRDefault="00AB54D9" w:rsidP="00AB54D9">
      <w:pPr>
        <w:rPr>
          <w:rFonts w:ascii="Times New Roman" w:hAnsi="Times New Roman" w:cs="Times New Roman"/>
          <w:b/>
          <w:bCs/>
          <w:sz w:val="24"/>
          <w:szCs w:val="24"/>
        </w:rPr>
      </w:pPr>
      <w:proofErr w:type="spellStart"/>
      <w:r w:rsidRPr="002B5111">
        <w:rPr>
          <w:rFonts w:ascii="Times New Roman" w:hAnsi="Times New Roman" w:cs="Times New Roman"/>
          <w:b/>
          <w:bCs/>
          <w:sz w:val="24"/>
          <w:szCs w:val="24"/>
          <w:lang w:val="en-US"/>
        </w:rPr>
        <w:t>Sekretar</w:t>
      </w:r>
      <w:proofErr w:type="spellEnd"/>
      <w:r w:rsidRPr="002B5111">
        <w:rPr>
          <w:rFonts w:ascii="Times New Roman" w:hAnsi="Times New Roman" w:cs="Times New Roman"/>
          <w:b/>
          <w:bCs/>
          <w:sz w:val="24"/>
          <w:szCs w:val="24"/>
          <w:lang w:val="en-US"/>
        </w:rPr>
        <w:t xml:space="preserve"> </w:t>
      </w:r>
      <w:proofErr w:type="spellStart"/>
      <w:r w:rsidRPr="002B5111">
        <w:rPr>
          <w:rFonts w:ascii="Times New Roman" w:hAnsi="Times New Roman" w:cs="Times New Roman"/>
          <w:b/>
          <w:bCs/>
          <w:sz w:val="24"/>
          <w:szCs w:val="24"/>
          <w:lang w:val="en-US"/>
        </w:rPr>
        <w:t>Društva</w:t>
      </w:r>
      <w:proofErr w:type="spellEnd"/>
      <w:r w:rsidR="00C26A18" w:rsidRPr="002B5111">
        <w:rPr>
          <w:rFonts w:ascii="Times New Roman" w:hAnsi="Times New Roman" w:cs="Times New Roman"/>
          <w:b/>
          <w:bCs/>
          <w:sz w:val="24"/>
          <w:szCs w:val="24"/>
          <w:lang w:val="en-US"/>
        </w:rPr>
        <w:t>,</w:t>
      </w:r>
    </w:p>
    <w:p w14:paraId="299D6469" w14:textId="2AE0AB22" w:rsidR="00AB54D9" w:rsidRPr="002B5111" w:rsidRDefault="00AB54D9" w:rsidP="00AB54D9">
      <w:pPr>
        <w:rPr>
          <w:rFonts w:ascii="Times New Roman" w:hAnsi="Times New Roman" w:cs="Times New Roman"/>
          <w:b/>
          <w:bCs/>
          <w:sz w:val="24"/>
          <w:szCs w:val="24"/>
          <w:lang w:val="en-US"/>
        </w:rPr>
      </w:pPr>
    </w:p>
    <w:p w14:paraId="2CDB2893" w14:textId="33FF0FD0" w:rsidR="00AB54D9" w:rsidRPr="002B5111" w:rsidRDefault="00E2234C" w:rsidP="00AB54D9">
      <w:pPr>
        <w:rPr>
          <w:rFonts w:ascii="Times New Roman" w:hAnsi="Times New Roman" w:cs="Times New Roman"/>
          <w:b/>
          <w:bCs/>
          <w:sz w:val="24"/>
          <w:szCs w:val="24"/>
          <w:lang w:val="en-US"/>
        </w:rPr>
      </w:pPr>
      <w:r w:rsidRPr="002B5111">
        <w:rPr>
          <w:rFonts w:ascii="Times New Roman" w:hAnsi="Times New Roman" w:cs="Times New Roman"/>
          <w:b/>
          <w:bCs/>
          <w:sz w:val="24"/>
          <w:szCs w:val="24"/>
          <w:lang w:val="en-US"/>
        </w:rPr>
        <w:t>____________________</w:t>
      </w:r>
    </w:p>
    <w:p w14:paraId="6EB065DE" w14:textId="0BA82E93" w:rsidR="00AB54D9" w:rsidRPr="002B5111" w:rsidRDefault="00EA2B7D" w:rsidP="00AB54D9">
      <w:pPr>
        <w:rPr>
          <w:rFonts w:ascii="Times New Roman" w:hAnsi="Times New Roman" w:cs="Times New Roman"/>
          <w:b/>
          <w:bCs/>
          <w:sz w:val="24"/>
          <w:szCs w:val="24"/>
          <w:lang w:val="en-US"/>
        </w:rPr>
      </w:pPr>
      <w:proofErr w:type="spellStart"/>
      <w:r w:rsidRPr="002B5111">
        <w:rPr>
          <w:rFonts w:ascii="Times New Roman" w:hAnsi="Times New Roman" w:cs="Times New Roman"/>
          <w:b/>
          <w:bCs/>
          <w:sz w:val="24"/>
          <w:szCs w:val="24"/>
          <w:lang w:val="en-US"/>
        </w:rPr>
        <w:t>Direktor</w:t>
      </w:r>
      <w:proofErr w:type="spellEnd"/>
      <w:r w:rsidRPr="002B5111">
        <w:rPr>
          <w:rFonts w:ascii="Times New Roman" w:hAnsi="Times New Roman" w:cs="Times New Roman"/>
          <w:b/>
          <w:bCs/>
          <w:sz w:val="24"/>
          <w:szCs w:val="24"/>
          <w:lang w:val="en-US"/>
        </w:rPr>
        <w:t xml:space="preserve"> </w:t>
      </w:r>
      <w:proofErr w:type="spellStart"/>
      <w:r w:rsidRPr="002B5111">
        <w:rPr>
          <w:rFonts w:ascii="Times New Roman" w:hAnsi="Times New Roman" w:cs="Times New Roman"/>
          <w:b/>
          <w:bCs/>
          <w:sz w:val="24"/>
          <w:szCs w:val="24"/>
          <w:lang w:val="en-US"/>
        </w:rPr>
        <w:t>sektora</w:t>
      </w:r>
      <w:proofErr w:type="spellEnd"/>
      <w:r w:rsidRPr="002B5111">
        <w:rPr>
          <w:rFonts w:ascii="Times New Roman" w:hAnsi="Times New Roman" w:cs="Times New Roman"/>
          <w:b/>
          <w:bCs/>
          <w:sz w:val="24"/>
          <w:szCs w:val="24"/>
          <w:lang w:val="en-US"/>
        </w:rPr>
        <w:t xml:space="preserve"> </w:t>
      </w:r>
      <w:r w:rsidR="006F443A" w:rsidRPr="002B5111">
        <w:rPr>
          <w:rFonts w:ascii="Times New Roman" w:hAnsi="Times New Roman" w:cs="Times New Roman"/>
          <w:b/>
          <w:bCs/>
          <w:sz w:val="24"/>
          <w:szCs w:val="24"/>
          <w:lang w:val="en-US"/>
        </w:rPr>
        <w:t>M</w:t>
      </w:r>
      <w:r w:rsidRPr="002B5111">
        <w:rPr>
          <w:rFonts w:ascii="Times New Roman" w:hAnsi="Times New Roman" w:cs="Times New Roman"/>
          <w:b/>
          <w:bCs/>
          <w:sz w:val="24"/>
          <w:szCs w:val="24"/>
          <w:lang w:val="en-US"/>
        </w:rPr>
        <w:t>arketing,</w:t>
      </w:r>
    </w:p>
    <w:p w14:paraId="0040E705" w14:textId="77777777" w:rsidR="00AB54D9" w:rsidRPr="002B5111" w:rsidRDefault="00AB54D9" w:rsidP="00AB54D9">
      <w:pPr>
        <w:rPr>
          <w:rFonts w:ascii="Times New Roman" w:hAnsi="Times New Roman" w:cs="Times New Roman"/>
          <w:b/>
          <w:bCs/>
          <w:sz w:val="24"/>
          <w:szCs w:val="24"/>
          <w:lang w:val="es-ES"/>
        </w:rPr>
      </w:pPr>
    </w:p>
    <w:p w14:paraId="29831C6E" w14:textId="77777777" w:rsidR="00BB4CBD" w:rsidRPr="002B5111" w:rsidRDefault="00AB54D9" w:rsidP="00AB54D9">
      <w:pPr>
        <w:rPr>
          <w:rFonts w:ascii="Times New Roman" w:hAnsi="Times New Roman" w:cs="Times New Roman"/>
          <w:b/>
          <w:sz w:val="24"/>
          <w:szCs w:val="24"/>
          <w:lang w:val="es-ES"/>
        </w:rPr>
      </w:pPr>
      <w:r w:rsidRPr="002B5111">
        <w:rPr>
          <w:rFonts w:ascii="Times New Roman" w:hAnsi="Times New Roman" w:cs="Times New Roman"/>
          <w:b/>
          <w:sz w:val="24"/>
          <w:szCs w:val="24"/>
          <w:lang w:val="es-ES"/>
        </w:rPr>
        <w:t xml:space="preserve"> </w:t>
      </w:r>
    </w:p>
    <w:p w14:paraId="5372C8FC" w14:textId="3934613C" w:rsidR="00AB54D9" w:rsidRPr="00C964CB" w:rsidRDefault="00AB54D9" w:rsidP="00AB54D9">
      <w:pPr>
        <w:rPr>
          <w:rFonts w:ascii="Times New Roman" w:hAnsi="Times New Roman" w:cs="Times New Roman"/>
          <w:b/>
          <w:sz w:val="24"/>
          <w:szCs w:val="24"/>
          <w:lang w:val="es-ES"/>
        </w:rPr>
      </w:pPr>
      <w:r w:rsidRPr="00C964CB">
        <w:rPr>
          <w:rFonts w:ascii="Times New Roman" w:hAnsi="Times New Roman" w:cs="Times New Roman"/>
          <w:b/>
          <w:sz w:val="24"/>
          <w:szCs w:val="24"/>
          <w:lang w:val="es-ES"/>
        </w:rPr>
        <w:t xml:space="preserve">                          </w:t>
      </w:r>
      <w:r w:rsidR="001C7BB8" w:rsidRPr="00C964CB">
        <w:rPr>
          <w:rFonts w:ascii="Times New Roman" w:hAnsi="Times New Roman" w:cs="Times New Roman"/>
          <w:b/>
          <w:sz w:val="24"/>
          <w:szCs w:val="24"/>
          <w:lang w:val="es-ES"/>
        </w:rPr>
        <w:t xml:space="preserve">                               </w:t>
      </w:r>
    </w:p>
    <w:p w14:paraId="7350BB59" w14:textId="201EA3BE" w:rsidR="00C26A18" w:rsidRPr="008D55D1" w:rsidRDefault="00AB54D9" w:rsidP="008D55D1">
      <w:pPr>
        <w:tabs>
          <w:tab w:val="left" w:pos="5577"/>
          <w:tab w:val="left" w:pos="7140"/>
        </w:tabs>
        <w:rPr>
          <w:rFonts w:ascii="Times New Roman" w:hAnsi="Times New Roman" w:cs="Times New Roman"/>
          <w:b/>
          <w:i/>
          <w:iCs/>
          <w:sz w:val="24"/>
          <w:szCs w:val="24"/>
          <w:lang w:val="es-ES"/>
        </w:rPr>
      </w:pPr>
      <w:r w:rsidRPr="00C964CB">
        <w:rPr>
          <w:rFonts w:ascii="Times New Roman" w:hAnsi="Times New Roman" w:cs="Times New Roman"/>
          <w:b/>
          <w:sz w:val="24"/>
          <w:szCs w:val="24"/>
          <w:lang w:val="es-ES"/>
        </w:rPr>
        <w:tab/>
      </w:r>
      <w:r w:rsidR="008D55D1">
        <w:rPr>
          <w:rFonts w:ascii="Times New Roman" w:hAnsi="Times New Roman" w:cs="Times New Roman"/>
          <w:b/>
          <w:sz w:val="24"/>
          <w:szCs w:val="24"/>
          <w:lang w:val="es-ES"/>
        </w:rPr>
        <w:tab/>
      </w:r>
      <w:r w:rsidR="008D55D1" w:rsidRPr="008D55D1">
        <w:rPr>
          <w:rFonts w:ascii="Times New Roman" w:hAnsi="Times New Roman" w:cs="Times New Roman"/>
          <w:b/>
          <w:i/>
          <w:iCs/>
          <w:sz w:val="24"/>
          <w:szCs w:val="24"/>
          <w:lang w:val="es-ES"/>
        </w:rPr>
        <w:t>AD MARINA BAR</w:t>
      </w:r>
    </w:p>
    <w:p w14:paraId="7B304767" w14:textId="7B201F92" w:rsidR="00AB54D9" w:rsidRPr="00E2234C" w:rsidRDefault="002424F1" w:rsidP="00C26A18">
      <w:pPr>
        <w:tabs>
          <w:tab w:val="left" w:pos="5577"/>
        </w:tabs>
        <w:rPr>
          <w:rFonts w:ascii="Times New Roman" w:hAnsi="Times New Roman" w:cs="Times New Roman"/>
          <w:b/>
          <w:i/>
          <w:iCs/>
          <w:sz w:val="24"/>
          <w:szCs w:val="24"/>
          <w:lang w:val="es-ES"/>
        </w:rPr>
      </w:pPr>
      <w:r>
        <w:rPr>
          <w:rFonts w:ascii="Times New Roman" w:hAnsi="Times New Roman" w:cs="Times New Roman"/>
          <w:b/>
          <w:sz w:val="24"/>
          <w:szCs w:val="24"/>
          <w:lang w:val="es-ES"/>
        </w:rPr>
        <w:t xml:space="preserve">                                                                                                               </w:t>
      </w:r>
      <w:r w:rsidR="00E2234C">
        <w:rPr>
          <w:rFonts w:ascii="Times New Roman" w:hAnsi="Times New Roman" w:cs="Times New Roman"/>
          <w:b/>
          <w:sz w:val="24"/>
          <w:szCs w:val="24"/>
          <w:lang w:val="es-ES"/>
        </w:rPr>
        <w:t xml:space="preserve"> </w:t>
      </w:r>
      <w:r>
        <w:rPr>
          <w:rFonts w:ascii="Times New Roman" w:hAnsi="Times New Roman" w:cs="Times New Roman"/>
          <w:b/>
          <w:sz w:val="24"/>
          <w:szCs w:val="24"/>
          <w:lang w:val="es-ES"/>
        </w:rPr>
        <w:t xml:space="preserve">     </w:t>
      </w:r>
      <w:r w:rsidR="00AB54D9" w:rsidRPr="00E2234C">
        <w:rPr>
          <w:rFonts w:ascii="Times New Roman" w:hAnsi="Times New Roman" w:cs="Times New Roman"/>
          <w:b/>
          <w:i/>
          <w:iCs/>
          <w:sz w:val="24"/>
          <w:szCs w:val="24"/>
          <w:lang w:val="es-ES"/>
        </w:rPr>
        <w:t>I</w:t>
      </w:r>
      <w:r w:rsidR="00E2234C" w:rsidRPr="00E2234C">
        <w:rPr>
          <w:rFonts w:ascii="Times New Roman" w:hAnsi="Times New Roman" w:cs="Times New Roman"/>
          <w:b/>
          <w:i/>
          <w:iCs/>
          <w:sz w:val="24"/>
          <w:szCs w:val="24"/>
          <w:lang w:val="es-ES"/>
        </w:rPr>
        <w:t>ZVRŠNI DIREKTOR</w:t>
      </w:r>
    </w:p>
    <w:p w14:paraId="06304736" w14:textId="77777777" w:rsidR="00AB54D9" w:rsidRPr="00E2234C" w:rsidRDefault="00AB54D9" w:rsidP="00AB54D9">
      <w:pPr>
        <w:rPr>
          <w:rFonts w:ascii="Times New Roman" w:hAnsi="Times New Roman" w:cs="Times New Roman"/>
          <w:b/>
          <w:i/>
          <w:iCs/>
          <w:sz w:val="24"/>
          <w:szCs w:val="24"/>
          <w:lang w:val="es-ES"/>
        </w:rPr>
      </w:pPr>
    </w:p>
    <w:p w14:paraId="0528A1C9" w14:textId="77777777" w:rsidR="00AB54D9" w:rsidRPr="00E2234C" w:rsidRDefault="00AB54D9" w:rsidP="00AB54D9">
      <w:pPr>
        <w:rPr>
          <w:rFonts w:ascii="Times New Roman" w:hAnsi="Times New Roman" w:cs="Times New Roman"/>
          <w:b/>
          <w:i/>
          <w:iCs/>
          <w:sz w:val="24"/>
          <w:szCs w:val="24"/>
          <w:lang w:val="en-US"/>
        </w:rPr>
      </w:pPr>
      <w:r w:rsidRPr="00E2234C">
        <w:rPr>
          <w:rFonts w:ascii="Times New Roman" w:hAnsi="Times New Roman" w:cs="Times New Roman"/>
          <w:b/>
          <w:i/>
          <w:iCs/>
          <w:sz w:val="24"/>
          <w:szCs w:val="24"/>
          <w:lang w:val="es-ES"/>
        </w:rPr>
        <w:t xml:space="preserve">                                                                                                                   </w:t>
      </w:r>
      <w:r w:rsidRPr="00E2234C">
        <w:rPr>
          <w:rFonts w:ascii="Times New Roman" w:hAnsi="Times New Roman" w:cs="Times New Roman"/>
          <w:b/>
          <w:i/>
          <w:iCs/>
          <w:sz w:val="24"/>
          <w:szCs w:val="24"/>
          <w:lang w:val="en-US"/>
        </w:rPr>
        <w:t>____________________</w:t>
      </w:r>
    </w:p>
    <w:p w14:paraId="02D35438" w14:textId="05251841" w:rsidR="00AB54D9" w:rsidRPr="00E2234C" w:rsidRDefault="00AB54D9" w:rsidP="00AB54D9">
      <w:pPr>
        <w:rPr>
          <w:rFonts w:ascii="Times New Roman" w:hAnsi="Times New Roman" w:cs="Times New Roman"/>
          <w:b/>
          <w:i/>
          <w:iCs/>
          <w:sz w:val="24"/>
          <w:szCs w:val="24"/>
          <w:lang w:val="en-US"/>
        </w:rPr>
      </w:pPr>
      <w:r w:rsidRPr="00E2234C">
        <w:rPr>
          <w:rFonts w:ascii="Times New Roman" w:hAnsi="Times New Roman" w:cs="Times New Roman"/>
          <w:b/>
          <w:i/>
          <w:iCs/>
          <w:sz w:val="24"/>
          <w:szCs w:val="24"/>
          <w:lang w:val="en-US"/>
        </w:rPr>
        <w:t xml:space="preserve">                                                                                                                   </w:t>
      </w:r>
      <w:r w:rsidR="00E2234C" w:rsidRPr="00E2234C">
        <w:rPr>
          <w:rFonts w:ascii="Times New Roman" w:hAnsi="Times New Roman" w:cs="Times New Roman"/>
          <w:b/>
          <w:i/>
          <w:iCs/>
          <w:sz w:val="24"/>
          <w:szCs w:val="24"/>
          <w:lang w:val="en-US"/>
        </w:rPr>
        <w:t xml:space="preserve"> </w:t>
      </w:r>
      <w:r w:rsidR="00D56327" w:rsidRPr="00E2234C">
        <w:rPr>
          <w:rFonts w:ascii="Times New Roman" w:hAnsi="Times New Roman" w:cs="Times New Roman"/>
          <w:b/>
          <w:i/>
          <w:iCs/>
          <w:sz w:val="24"/>
          <w:szCs w:val="24"/>
          <w:lang w:val="en-US"/>
        </w:rPr>
        <w:t xml:space="preserve"> Ž</w:t>
      </w:r>
      <w:r w:rsidR="00E2234C" w:rsidRPr="00E2234C">
        <w:rPr>
          <w:rFonts w:ascii="Times New Roman" w:hAnsi="Times New Roman" w:cs="Times New Roman"/>
          <w:b/>
          <w:i/>
          <w:iCs/>
          <w:sz w:val="24"/>
          <w:szCs w:val="24"/>
          <w:lang w:val="en-US"/>
        </w:rPr>
        <w:t>ELJKO STOJOVIĆ</w:t>
      </w:r>
      <w:r w:rsidRPr="00E2234C">
        <w:rPr>
          <w:rFonts w:ascii="Times New Roman" w:hAnsi="Times New Roman" w:cs="Times New Roman"/>
          <w:b/>
          <w:i/>
          <w:iCs/>
          <w:sz w:val="24"/>
          <w:szCs w:val="24"/>
          <w:lang w:val="en-US"/>
        </w:rPr>
        <w:t xml:space="preserve"> </w:t>
      </w:r>
    </w:p>
    <w:sectPr w:rsidR="00AB54D9" w:rsidRPr="00E2234C" w:rsidSect="00DD013B">
      <w:headerReference w:type="default" r:id="rId25"/>
      <w:footerReference w:type="default" r:id="rId26"/>
      <w:pgSz w:w="12240" w:h="15840"/>
      <w:pgMar w:top="1350"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637F08" w14:textId="77777777" w:rsidR="00851053" w:rsidRDefault="00851053">
      <w:r>
        <w:separator/>
      </w:r>
    </w:p>
  </w:endnote>
  <w:endnote w:type="continuationSeparator" w:id="0">
    <w:p w14:paraId="7ABED829" w14:textId="77777777" w:rsidR="00851053" w:rsidRDefault="008510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charset w:val="00"/>
    <w:family w:val="auto"/>
    <w:pitch w:val="variable"/>
    <w:sig w:usb0="E0002AEF" w:usb1="C0007841" w:usb2="00000009" w:usb3="00000000" w:csb0="000001FF" w:csb1="00000000"/>
  </w:font>
  <w:font w:name="MyriadPro-Regular">
    <w:altName w:val="Arial Unicode MS"/>
    <w:panose1 w:val="00000000000000000000"/>
    <w:charset w:val="88"/>
    <w:family w:val="swiss"/>
    <w:notTrueType/>
    <w:pitch w:val="default"/>
    <w:sig w:usb0="00000001" w:usb1="08080000" w:usb2="00000010" w:usb3="00000000" w:csb0="00100000"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02511"/>
      <w:docPartObj>
        <w:docPartGallery w:val="Page Numbers (Bottom of Page)"/>
        <w:docPartUnique/>
      </w:docPartObj>
    </w:sdtPr>
    <w:sdtContent>
      <w:p w14:paraId="7059C4EF" w14:textId="3C1DF601" w:rsidR="0021582A" w:rsidRDefault="0021582A" w:rsidP="00DD013B">
        <w:pPr>
          <w:pStyle w:val="Footer"/>
          <w:jc w:val="center"/>
        </w:pPr>
        <w:r>
          <w:rPr>
            <w:noProof/>
            <w:lang w:val="en-US"/>
          </w:rPr>
          <mc:AlternateContent>
            <mc:Choice Requires="wpg">
              <w:drawing>
                <wp:anchor distT="0" distB="0" distL="114300" distR="114300" simplePos="0" relativeHeight="251659264" behindDoc="0" locked="0" layoutInCell="1" allowOverlap="1" wp14:anchorId="382C035A" wp14:editId="0B896A8A">
                  <wp:simplePos x="0" y="0"/>
                  <wp:positionH relativeFrom="page">
                    <wp:align>center</wp:align>
                  </wp:positionH>
                  <wp:positionV relativeFrom="bottomMargin">
                    <wp:align>center</wp:align>
                  </wp:positionV>
                  <wp:extent cx="7752080" cy="190500"/>
                  <wp:effectExtent l="9525" t="12065" r="10795" b="0"/>
                  <wp:wrapNone/>
                  <wp:docPr id="2"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2080" cy="190500"/>
                            <a:chOff x="0" y="14970"/>
                            <a:chExt cx="12255" cy="300"/>
                          </a:xfrm>
                        </wpg:grpSpPr>
                        <wps:wsp>
                          <wps:cNvPr id="3" name="Text Box 2"/>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8F79E" w14:textId="77777777" w:rsidR="0021582A" w:rsidRPr="00DD013B" w:rsidRDefault="0021582A">
                                <w:pPr>
                                  <w:jc w:val="center"/>
                                  <w:rPr>
                                    <w:lang w:val="en-US"/>
                                  </w:rPr>
                                </w:pPr>
                                <w:r>
                                  <w:fldChar w:fldCharType="begin"/>
                                </w:r>
                                <w:r>
                                  <w:instrText xml:space="preserve"> PAGE    \* MERGEFORMAT </w:instrText>
                                </w:r>
                                <w:r>
                                  <w:fldChar w:fldCharType="separate"/>
                                </w:r>
                                <w:r w:rsidR="001A1A73" w:rsidRPr="001A1A73">
                                  <w:rPr>
                                    <w:noProof/>
                                    <w:color w:val="8C8C8C" w:themeColor="background1" w:themeShade="8C"/>
                                  </w:rPr>
                                  <w:t>21</w:t>
                                </w:r>
                                <w:r>
                                  <w:rPr>
                                    <w:noProof/>
                                    <w:color w:val="8C8C8C" w:themeColor="background1" w:themeShade="8C"/>
                                  </w:rPr>
                                  <w:fldChar w:fldCharType="end"/>
                                </w:r>
                              </w:p>
                            </w:txbxContent>
                          </wps:txbx>
                          <wps:bodyPr rot="0" vert="horz" wrap="square" lIns="0" tIns="0" rIns="0" bIns="0" anchor="t" anchorCtr="0" upright="1">
                            <a:noAutofit/>
                          </wps:bodyPr>
                        </wps:wsp>
                        <wpg:grpSp>
                          <wpg:cNvPr id="5" name="Group 3"/>
                          <wpg:cNvGrpSpPr>
                            <a:grpSpLocks/>
                          </wpg:cNvGrpSpPr>
                          <wpg:grpSpPr bwMode="auto">
                            <a:xfrm flipH="1">
                              <a:off x="0" y="14970"/>
                              <a:ext cx="12255" cy="230"/>
                              <a:chOff x="-8" y="14978"/>
                              <a:chExt cx="12255" cy="230"/>
                            </a:xfrm>
                          </wpg:grpSpPr>
                          <wps:wsp>
                            <wps:cNvPr id="6" name="AutoShape 4"/>
                            <wps:cNvCnPr>
                              <a:cxnSpLocks noChangeShapeType="1"/>
                            </wps:cNvCnPr>
                            <wps:spPr bwMode="auto">
                              <a:xfrm flipV="1">
                                <a:off x="-8" y="14978"/>
                                <a:ext cx="1260" cy="230"/>
                              </a:xfrm>
                              <a:prstGeom prst="bentConnector3">
                                <a:avLst>
                                  <a:gd name="adj1" fmla="val 50000"/>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s:wsp>
                            <wps:cNvPr id="8" name="AutoShape 5"/>
                            <wps:cNvCnPr>
                              <a:cxnSpLocks noChangeShapeType="1"/>
                            </wps:cNvCnPr>
                            <wps:spPr bwMode="auto">
                              <a:xfrm rot="10800000">
                                <a:off x="1252" y="14978"/>
                                <a:ext cx="10995" cy="230"/>
                              </a:xfrm>
                              <a:prstGeom prst="bentConnector3">
                                <a:avLst>
                                  <a:gd name="adj1" fmla="val 96778"/>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82C035A" id="Group 1" o:spid="_x0000_s1026" style="position:absolute;left:0;text-align:left;margin-left:0;margin-top:0;width:610.4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">
                  <v:shapetype id="_x0000_t202" coordsize="21600,21600" o:spt="202" path="m,l,21600r21600,l21600,xe">
                    <v:stroke joinstyle="miter"/>
                    <v:path gradientshapeok="t" o:connecttype="rect"/>
                  </v:shapetype>
                  <v:shape id="Text Box 2"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31C8F79E" w14:textId="77777777" w:rsidR="0021582A" w:rsidRPr="00DD013B" w:rsidRDefault="0021582A">
                          <w:pPr>
                            <w:jc w:val="center"/>
                            <w:rPr>
                              <w:lang w:val="en-US"/>
                            </w:rPr>
                          </w:pPr>
                          <w:r>
                            <w:fldChar w:fldCharType="begin"/>
                          </w:r>
                          <w:r>
                            <w:instrText xml:space="preserve"> PAGE    \* MERGEFORMAT </w:instrText>
                          </w:r>
                          <w:r>
                            <w:fldChar w:fldCharType="separate"/>
                          </w:r>
                          <w:r w:rsidR="001A1A73" w:rsidRPr="001A1A73">
                            <w:rPr>
                              <w:noProof/>
                              <w:color w:val="8C8C8C" w:themeColor="background1" w:themeShade="8C"/>
                            </w:rPr>
                            <w:t>21</w:t>
                          </w:r>
                          <w:r>
                            <w:rPr>
                              <w:noProof/>
                              <w:color w:val="8C8C8C" w:themeColor="background1" w:themeShade="8C"/>
                            </w:rPr>
                            <w:fldChar w:fldCharType="end"/>
                          </w:r>
                        </w:p>
                      </w:txbxContent>
                    </v:textbox>
                  </v:shape>
                  <v:group id="Group 3"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" strokecolor="#a5a5a5 [2092]"/>
                    <v:shape id="AutoShape 5"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" adj="20904" strokecolor="#a5a5a5 [2092]"/>
                  </v:group>
                  <w10:wrap anchorx="page" anchory="margin"/>
                </v:group>
              </w:pict>
            </mc:Fallback>
          </mc:AlternateContent>
        </w:r>
        <w:r>
          <w:rPr>
            <w:noProof/>
            <w:lang w:val="en-US"/>
          </w:rPr>
          <w:drawing>
            <wp:inline distT="0" distB="0" distL="0" distR="0" wp14:anchorId="1C0AEDF2" wp14:editId="3DF35E2E">
              <wp:extent cx="609600" cy="381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381000"/>
                      </a:xfrm>
                      <a:prstGeom prst="rect">
                        <a:avLst/>
                      </a:prstGeom>
                      <a:noFill/>
                    </pic:spPr>
                  </pic:pic>
                </a:graphicData>
              </a:graphic>
            </wp:inline>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D81DE" w14:textId="77777777" w:rsidR="00851053" w:rsidRDefault="00851053">
      <w:r>
        <w:separator/>
      </w:r>
    </w:p>
  </w:footnote>
  <w:footnote w:type="continuationSeparator" w:id="0">
    <w:p w14:paraId="6CA46D32" w14:textId="77777777" w:rsidR="00851053" w:rsidRDefault="008510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78AB8" w14:textId="0AB1196D" w:rsidR="0021582A" w:rsidRPr="00951495" w:rsidRDefault="0021582A" w:rsidP="00236838">
    <w:pPr>
      <w:pStyle w:val="Header"/>
      <w:jc w:val="center"/>
      <w:rPr>
        <w:rFonts w:ascii="Times New Roman" w:hAnsi="Times New Roman" w:cs="Times New Roman"/>
        <w:i/>
        <w:color w:val="17365D" w:themeColor="text2" w:themeShade="BF"/>
        <w:sz w:val="28"/>
        <w:szCs w:val="20"/>
      </w:rPr>
    </w:pPr>
    <w:r w:rsidRPr="00951495">
      <w:rPr>
        <w:rFonts w:ascii="Times New Roman" w:hAnsi="Times New Roman" w:cs="Times New Roman"/>
        <w:i/>
        <w:color w:val="17365D" w:themeColor="text2" w:themeShade="BF"/>
        <w:sz w:val="28"/>
        <w:szCs w:val="20"/>
      </w:rPr>
      <w:t>IZVJEŠTAJ MENADŽMENTA</w:t>
    </w:r>
  </w:p>
  <w:p w14:paraId="53F19307" w14:textId="77777777" w:rsidR="0021582A" w:rsidRDefault="002158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71556"/>
    <w:multiLevelType w:val="hybridMultilevel"/>
    <w:tmpl w:val="5AA00D9C"/>
    <w:lvl w:ilvl="0" w:tplc="EC24CDD4">
      <w:start w:val="1"/>
      <w:numFmt w:val="bullet"/>
      <w:lvlText w:val="-"/>
      <w:lvlJc w:val="left"/>
      <w:pPr>
        <w:tabs>
          <w:tab w:val="num" w:pos="840"/>
        </w:tabs>
        <w:ind w:left="84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E37559"/>
    <w:multiLevelType w:val="hybridMultilevel"/>
    <w:tmpl w:val="74486D60"/>
    <w:lvl w:ilvl="0" w:tplc="027A527A">
      <w:start w:val="1412"/>
      <w:numFmt w:val="bullet"/>
      <w:lvlText w:val="-"/>
      <w:lvlJc w:val="left"/>
      <w:pPr>
        <w:ind w:left="1155" w:hanging="360"/>
      </w:pPr>
      <w:rPr>
        <w:rFonts w:ascii="Times New Roman" w:eastAsia="Times New Roman" w:hAnsi="Times New Roman"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2" w15:restartNumberingAfterBreak="0">
    <w:nsid w:val="082B0849"/>
    <w:multiLevelType w:val="hybridMultilevel"/>
    <w:tmpl w:val="02A60CCC"/>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3" w15:restartNumberingAfterBreak="0">
    <w:nsid w:val="092C1884"/>
    <w:multiLevelType w:val="hybridMultilevel"/>
    <w:tmpl w:val="74D6B936"/>
    <w:lvl w:ilvl="0" w:tplc="FEBAB52A">
      <w:start w:val="1"/>
      <w:numFmt w:val="bullet"/>
      <w:lvlText w:val=""/>
      <w:lvlJc w:val="left"/>
      <w:pPr>
        <w:ind w:left="630" w:hanging="360"/>
      </w:pPr>
      <w:rPr>
        <w:rFonts w:ascii="Symbol" w:hAnsi="Symbol" w:hint="default"/>
        <w:color w:val="auto"/>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B777FF6"/>
    <w:multiLevelType w:val="hybridMultilevel"/>
    <w:tmpl w:val="1CE01656"/>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5" w15:restartNumberingAfterBreak="0">
    <w:nsid w:val="0F35291E"/>
    <w:multiLevelType w:val="hybridMultilevel"/>
    <w:tmpl w:val="45D0B7F2"/>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6" w15:restartNumberingAfterBreak="0">
    <w:nsid w:val="16B54C0D"/>
    <w:multiLevelType w:val="hybridMultilevel"/>
    <w:tmpl w:val="12E2B3D8"/>
    <w:lvl w:ilvl="0" w:tplc="0409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7" w15:restartNumberingAfterBreak="0">
    <w:nsid w:val="1BD6266D"/>
    <w:multiLevelType w:val="hybridMultilevel"/>
    <w:tmpl w:val="D19002A6"/>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8" w15:restartNumberingAfterBreak="0">
    <w:nsid w:val="1C6C1FEB"/>
    <w:multiLevelType w:val="hybridMultilevel"/>
    <w:tmpl w:val="6E58B712"/>
    <w:lvl w:ilvl="0" w:tplc="EC24CDD4">
      <w:start w:val="1"/>
      <w:numFmt w:val="bullet"/>
      <w:lvlText w:val="-"/>
      <w:lvlJc w:val="left"/>
      <w:pPr>
        <w:tabs>
          <w:tab w:val="num" w:pos="840"/>
        </w:tabs>
        <w:ind w:left="840" w:hanging="360"/>
      </w:pPr>
      <w:rPr>
        <w:rFonts w:ascii="Times New Roman" w:hAnsi="Times New Roman" w:cs="Times New Roman"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9" w15:restartNumberingAfterBreak="0">
    <w:nsid w:val="1CDE23AA"/>
    <w:multiLevelType w:val="hybridMultilevel"/>
    <w:tmpl w:val="A8AAFB24"/>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0" w15:restartNumberingAfterBreak="0">
    <w:nsid w:val="1D446411"/>
    <w:multiLevelType w:val="hybridMultilevel"/>
    <w:tmpl w:val="506A7A1C"/>
    <w:lvl w:ilvl="0" w:tplc="2C1A0001">
      <w:start w:val="1"/>
      <w:numFmt w:val="bullet"/>
      <w:lvlText w:val=""/>
      <w:lvlJc w:val="left"/>
      <w:pPr>
        <w:ind w:left="1440" w:hanging="360"/>
      </w:pPr>
      <w:rPr>
        <w:rFonts w:ascii="Symbol" w:hAnsi="Symbol" w:hint="default"/>
      </w:rPr>
    </w:lvl>
    <w:lvl w:ilvl="1" w:tplc="2C1A0003" w:tentative="1">
      <w:start w:val="1"/>
      <w:numFmt w:val="bullet"/>
      <w:lvlText w:val="o"/>
      <w:lvlJc w:val="left"/>
      <w:pPr>
        <w:ind w:left="2160" w:hanging="360"/>
      </w:pPr>
      <w:rPr>
        <w:rFonts w:ascii="Courier New" w:hAnsi="Courier New" w:cs="Courier New" w:hint="default"/>
      </w:rPr>
    </w:lvl>
    <w:lvl w:ilvl="2" w:tplc="2C1A0005" w:tentative="1">
      <w:start w:val="1"/>
      <w:numFmt w:val="bullet"/>
      <w:lvlText w:val=""/>
      <w:lvlJc w:val="left"/>
      <w:pPr>
        <w:ind w:left="2880" w:hanging="360"/>
      </w:pPr>
      <w:rPr>
        <w:rFonts w:ascii="Wingdings" w:hAnsi="Wingdings" w:hint="default"/>
      </w:rPr>
    </w:lvl>
    <w:lvl w:ilvl="3" w:tplc="2C1A0001" w:tentative="1">
      <w:start w:val="1"/>
      <w:numFmt w:val="bullet"/>
      <w:lvlText w:val=""/>
      <w:lvlJc w:val="left"/>
      <w:pPr>
        <w:ind w:left="3600" w:hanging="360"/>
      </w:pPr>
      <w:rPr>
        <w:rFonts w:ascii="Symbol" w:hAnsi="Symbol" w:hint="default"/>
      </w:rPr>
    </w:lvl>
    <w:lvl w:ilvl="4" w:tplc="2C1A0003" w:tentative="1">
      <w:start w:val="1"/>
      <w:numFmt w:val="bullet"/>
      <w:lvlText w:val="o"/>
      <w:lvlJc w:val="left"/>
      <w:pPr>
        <w:ind w:left="4320" w:hanging="360"/>
      </w:pPr>
      <w:rPr>
        <w:rFonts w:ascii="Courier New" w:hAnsi="Courier New" w:cs="Courier New" w:hint="default"/>
      </w:rPr>
    </w:lvl>
    <w:lvl w:ilvl="5" w:tplc="2C1A0005" w:tentative="1">
      <w:start w:val="1"/>
      <w:numFmt w:val="bullet"/>
      <w:lvlText w:val=""/>
      <w:lvlJc w:val="left"/>
      <w:pPr>
        <w:ind w:left="5040" w:hanging="360"/>
      </w:pPr>
      <w:rPr>
        <w:rFonts w:ascii="Wingdings" w:hAnsi="Wingdings" w:hint="default"/>
      </w:rPr>
    </w:lvl>
    <w:lvl w:ilvl="6" w:tplc="2C1A0001" w:tentative="1">
      <w:start w:val="1"/>
      <w:numFmt w:val="bullet"/>
      <w:lvlText w:val=""/>
      <w:lvlJc w:val="left"/>
      <w:pPr>
        <w:ind w:left="5760" w:hanging="360"/>
      </w:pPr>
      <w:rPr>
        <w:rFonts w:ascii="Symbol" w:hAnsi="Symbol" w:hint="default"/>
      </w:rPr>
    </w:lvl>
    <w:lvl w:ilvl="7" w:tplc="2C1A0003" w:tentative="1">
      <w:start w:val="1"/>
      <w:numFmt w:val="bullet"/>
      <w:lvlText w:val="o"/>
      <w:lvlJc w:val="left"/>
      <w:pPr>
        <w:ind w:left="6480" w:hanging="360"/>
      </w:pPr>
      <w:rPr>
        <w:rFonts w:ascii="Courier New" w:hAnsi="Courier New" w:cs="Courier New" w:hint="default"/>
      </w:rPr>
    </w:lvl>
    <w:lvl w:ilvl="8" w:tplc="2C1A0005" w:tentative="1">
      <w:start w:val="1"/>
      <w:numFmt w:val="bullet"/>
      <w:lvlText w:val=""/>
      <w:lvlJc w:val="left"/>
      <w:pPr>
        <w:ind w:left="7200" w:hanging="360"/>
      </w:pPr>
      <w:rPr>
        <w:rFonts w:ascii="Wingdings" w:hAnsi="Wingdings" w:hint="default"/>
      </w:rPr>
    </w:lvl>
  </w:abstractNum>
  <w:abstractNum w:abstractNumId="11" w15:restartNumberingAfterBreak="0">
    <w:nsid w:val="1D9050D7"/>
    <w:multiLevelType w:val="hybridMultilevel"/>
    <w:tmpl w:val="19262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B9336E"/>
    <w:multiLevelType w:val="hybridMultilevel"/>
    <w:tmpl w:val="2A649596"/>
    <w:lvl w:ilvl="0" w:tplc="2C1A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0E64EB"/>
    <w:multiLevelType w:val="hybridMultilevel"/>
    <w:tmpl w:val="A42EE978"/>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4" w15:restartNumberingAfterBreak="0">
    <w:nsid w:val="24731163"/>
    <w:multiLevelType w:val="hybridMultilevel"/>
    <w:tmpl w:val="5A22313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24EF2EA9"/>
    <w:multiLevelType w:val="hybridMultilevel"/>
    <w:tmpl w:val="03C02842"/>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6" w15:restartNumberingAfterBreak="0">
    <w:nsid w:val="2DB82576"/>
    <w:multiLevelType w:val="hybridMultilevel"/>
    <w:tmpl w:val="922AF99C"/>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7" w15:restartNumberingAfterBreak="0">
    <w:nsid w:val="2F131C94"/>
    <w:multiLevelType w:val="hybridMultilevel"/>
    <w:tmpl w:val="3E4077BC"/>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8" w15:restartNumberingAfterBreak="0">
    <w:nsid w:val="2F4077E0"/>
    <w:multiLevelType w:val="hybridMultilevel"/>
    <w:tmpl w:val="53E6371E"/>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9" w15:restartNumberingAfterBreak="0">
    <w:nsid w:val="30EA4DDA"/>
    <w:multiLevelType w:val="multilevel"/>
    <w:tmpl w:val="1CF65CB8"/>
    <w:lvl w:ilvl="0">
      <w:start w:val="1"/>
      <w:numFmt w:val="decimal"/>
      <w:lvlText w:val="%1."/>
      <w:lvlJc w:val="left"/>
      <w:pPr>
        <w:ind w:left="720" w:hanging="360"/>
      </w:pPr>
      <w:rPr>
        <w:rFonts w:eastAsiaTheme="minorHAnsi" w:cs="Times New Roman"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31013966"/>
    <w:multiLevelType w:val="hybridMultilevel"/>
    <w:tmpl w:val="F25E8FD8"/>
    <w:lvl w:ilvl="0" w:tplc="8356F9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7DA5D8F"/>
    <w:multiLevelType w:val="hybridMultilevel"/>
    <w:tmpl w:val="0E5ADFE6"/>
    <w:lvl w:ilvl="0" w:tplc="EC24CDD4">
      <w:start w:val="1"/>
      <w:numFmt w:val="bullet"/>
      <w:lvlText w:val="-"/>
      <w:lvlJc w:val="left"/>
      <w:pPr>
        <w:tabs>
          <w:tab w:val="num" w:pos="810"/>
        </w:tabs>
        <w:ind w:left="810" w:hanging="360"/>
      </w:pPr>
      <w:rPr>
        <w:rFonts w:ascii="Times New Roman" w:hAnsi="Times New Roman" w:cs="Times New Roman" w:hint="default"/>
      </w:rPr>
    </w:lvl>
    <w:lvl w:ilvl="1" w:tplc="04090003" w:tentative="1">
      <w:start w:val="1"/>
      <w:numFmt w:val="bullet"/>
      <w:lvlText w:val="o"/>
      <w:lvlJc w:val="left"/>
      <w:pPr>
        <w:tabs>
          <w:tab w:val="num" w:pos="1410"/>
        </w:tabs>
        <w:ind w:left="1410" w:hanging="360"/>
      </w:pPr>
      <w:rPr>
        <w:rFonts w:ascii="Courier New" w:hAnsi="Courier New" w:cs="Arial" w:hint="default"/>
      </w:rPr>
    </w:lvl>
    <w:lvl w:ilvl="2" w:tplc="04090005" w:tentative="1">
      <w:start w:val="1"/>
      <w:numFmt w:val="bullet"/>
      <w:lvlText w:val=""/>
      <w:lvlJc w:val="left"/>
      <w:pPr>
        <w:tabs>
          <w:tab w:val="num" w:pos="2130"/>
        </w:tabs>
        <w:ind w:left="2130" w:hanging="360"/>
      </w:pPr>
      <w:rPr>
        <w:rFonts w:ascii="Wingdings" w:hAnsi="Wingdings" w:hint="default"/>
      </w:rPr>
    </w:lvl>
    <w:lvl w:ilvl="3" w:tplc="04090001" w:tentative="1">
      <w:start w:val="1"/>
      <w:numFmt w:val="bullet"/>
      <w:lvlText w:val=""/>
      <w:lvlJc w:val="left"/>
      <w:pPr>
        <w:tabs>
          <w:tab w:val="num" w:pos="2850"/>
        </w:tabs>
        <w:ind w:left="2850" w:hanging="360"/>
      </w:pPr>
      <w:rPr>
        <w:rFonts w:ascii="Symbol" w:hAnsi="Symbol" w:hint="default"/>
      </w:rPr>
    </w:lvl>
    <w:lvl w:ilvl="4" w:tplc="04090003" w:tentative="1">
      <w:start w:val="1"/>
      <w:numFmt w:val="bullet"/>
      <w:lvlText w:val="o"/>
      <w:lvlJc w:val="left"/>
      <w:pPr>
        <w:tabs>
          <w:tab w:val="num" w:pos="3570"/>
        </w:tabs>
        <w:ind w:left="3570" w:hanging="360"/>
      </w:pPr>
      <w:rPr>
        <w:rFonts w:ascii="Courier New" w:hAnsi="Courier New" w:cs="Arial" w:hint="default"/>
      </w:rPr>
    </w:lvl>
    <w:lvl w:ilvl="5" w:tplc="04090005" w:tentative="1">
      <w:start w:val="1"/>
      <w:numFmt w:val="bullet"/>
      <w:lvlText w:val=""/>
      <w:lvlJc w:val="left"/>
      <w:pPr>
        <w:tabs>
          <w:tab w:val="num" w:pos="4290"/>
        </w:tabs>
        <w:ind w:left="4290" w:hanging="360"/>
      </w:pPr>
      <w:rPr>
        <w:rFonts w:ascii="Wingdings" w:hAnsi="Wingdings" w:hint="default"/>
      </w:rPr>
    </w:lvl>
    <w:lvl w:ilvl="6" w:tplc="04090001" w:tentative="1">
      <w:start w:val="1"/>
      <w:numFmt w:val="bullet"/>
      <w:lvlText w:val=""/>
      <w:lvlJc w:val="left"/>
      <w:pPr>
        <w:tabs>
          <w:tab w:val="num" w:pos="5010"/>
        </w:tabs>
        <w:ind w:left="5010" w:hanging="360"/>
      </w:pPr>
      <w:rPr>
        <w:rFonts w:ascii="Symbol" w:hAnsi="Symbol" w:hint="default"/>
      </w:rPr>
    </w:lvl>
    <w:lvl w:ilvl="7" w:tplc="04090003" w:tentative="1">
      <w:start w:val="1"/>
      <w:numFmt w:val="bullet"/>
      <w:lvlText w:val="o"/>
      <w:lvlJc w:val="left"/>
      <w:pPr>
        <w:tabs>
          <w:tab w:val="num" w:pos="5730"/>
        </w:tabs>
        <w:ind w:left="5730" w:hanging="360"/>
      </w:pPr>
      <w:rPr>
        <w:rFonts w:ascii="Courier New" w:hAnsi="Courier New" w:cs="Arial" w:hint="default"/>
      </w:rPr>
    </w:lvl>
    <w:lvl w:ilvl="8" w:tplc="04090005" w:tentative="1">
      <w:start w:val="1"/>
      <w:numFmt w:val="bullet"/>
      <w:lvlText w:val=""/>
      <w:lvlJc w:val="left"/>
      <w:pPr>
        <w:tabs>
          <w:tab w:val="num" w:pos="6450"/>
        </w:tabs>
        <w:ind w:left="6450" w:hanging="360"/>
      </w:pPr>
      <w:rPr>
        <w:rFonts w:ascii="Wingdings" w:hAnsi="Wingdings" w:hint="default"/>
      </w:rPr>
    </w:lvl>
  </w:abstractNum>
  <w:abstractNum w:abstractNumId="22" w15:restartNumberingAfterBreak="0">
    <w:nsid w:val="38183BCB"/>
    <w:multiLevelType w:val="hybridMultilevel"/>
    <w:tmpl w:val="FFDC43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D68755E"/>
    <w:multiLevelType w:val="hybridMultilevel"/>
    <w:tmpl w:val="C3C00E2E"/>
    <w:lvl w:ilvl="0" w:tplc="04090017">
      <w:start w:val="1"/>
      <w:numFmt w:val="lowerLetter"/>
      <w:lvlText w:val="%1)"/>
      <w:lvlJc w:val="left"/>
      <w:pPr>
        <w:ind w:left="4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7926D8"/>
    <w:multiLevelType w:val="hybridMultilevel"/>
    <w:tmpl w:val="A7FAC2B4"/>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25" w15:restartNumberingAfterBreak="0">
    <w:nsid w:val="42CE0C50"/>
    <w:multiLevelType w:val="hybridMultilevel"/>
    <w:tmpl w:val="7AC09358"/>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26" w15:restartNumberingAfterBreak="0">
    <w:nsid w:val="453C56BE"/>
    <w:multiLevelType w:val="hybridMultilevel"/>
    <w:tmpl w:val="DFAC455E"/>
    <w:lvl w:ilvl="0" w:tplc="04090001">
      <w:start w:val="1"/>
      <w:numFmt w:val="bullet"/>
      <w:lvlText w:val=""/>
      <w:lvlJc w:val="left"/>
      <w:pPr>
        <w:ind w:left="827" w:hanging="360"/>
      </w:pPr>
      <w:rPr>
        <w:rFonts w:ascii="Symbol" w:hAnsi="Symbol" w:hint="default"/>
      </w:rPr>
    </w:lvl>
    <w:lvl w:ilvl="1" w:tplc="04090003" w:tentative="1">
      <w:start w:val="1"/>
      <w:numFmt w:val="bullet"/>
      <w:lvlText w:val="o"/>
      <w:lvlJc w:val="left"/>
      <w:pPr>
        <w:ind w:left="1547" w:hanging="360"/>
      </w:pPr>
      <w:rPr>
        <w:rFonts w:ascii="Courier New" w:hAnsi="Courier New" w:cs="Courier New" w:hint="default"/>
      </w:rPr>
    </w:lvl>
    <w:lvl w:ilvl="2" w:tplc="04090005" w:tentative="1">
      <w:start w:val="1"/>
      <w:numFmt w:val="bullet"/>
      <w:lvlText w:val=""/>
      <w:lvlJc w:val="left"/>
      <w:pPr>
        <w:ind w:left="2267" w:hanging="360"/>
      </w:pPr>
      <w:rPr>
        <w:rFonts w:ascii="Wingdings" w:hAnsi="Wingdings" w:hint="default"/>
      </w:rPr>
    </w:lvl>
    <w:lvl w:ilvl="3" w:tplc="04090001" w:tentative="1">
      <w:start w:val="1"/>
      <w:numFmt w:val="bullet"/>
      <w:lvlText w:val=""/>
      <w:lvlJc w:val="left"/>
      <w:pPr>
        <w:ind w:left="2987" w:hanging="360"/>
      </w:pPr>
      <w:rPr>
        <w:rFonts w:ascii="Symbol" w:hAnsi="Symbol" w:hint="default"/>
      </w:rPr>
    </w:lvl>
    <w:lvl w:ilvl="4" w:tplc="04090003" w:tentative="1">
      <w:start w:val="1"/>
      <w:numFmt w:val="bullet"/>
      <w:lvlText w:val="o"/>
      <w:lvlJc w:val="left"/>
      <w:pPr>
        <w:ind w:left="3707" w:hanging="360"/>
      </w:pPr>
      <w:rPr>
        <w:rFonts w:ascii="Courier New" w:hAnsi="Courier New" w:cs="Courier New" w:hint="default"/>
      </w:rPr>
    </w:lvl>
    <w:lvl w:ilvl="5" w:tplc="04090005" w:tentative="1">
      <w:start w:val="1"/>
      <w:numFmt w:val="bullet"/>
      <w:lvlText w:val=""/>
      <w:lvlJc w:val="left"/>
      <w:pPr>
        <w:ind w:left="4427" w:hanging="360"/>
      </w:pPr>
      <w:rPr>
        <w:rFonts w:ascii="Wingdings" w:hAnsi="Wingdings" w:hint="default"/>
      </w:rPr>
    </w:lvl>
    <w:lvl w:ilvl="6" w:tplc="04090001" w:tentative="1">
      <w:start w:val="1"/>
      <w:numFmt w:val="bullet"/>
      <w:lvlText w:val=""/>
      <w:lvlJc w:val="left"/>
      <w:pPr>
        <w:ind w:left="5147" w:hanging="360"/>
      </w:pPr>
      <w:rPr>
        <w:rFonts w:ascii="Symbol" w:hAnsi="Symbol" w:hint="default"/>
      </w:rPr>
    </w:lvl>
    <w:lvl w:ilvl="7" w:tplc="04090003" w:tentative="1">
      <w:start w:val="1"/>
      <w:numFmt w:val="bullet"/>
      <w:lvlText w:val="o"/>
      <w:lvlJc w:val="left"/>
      <w:pPr>
        <w:ind w:left="5867" w:hanging="360"/>
      </w:pPr>
      <w:rPr>
        <w:rFonts w:ascii="Courier New" w:hAnsi="Courier New" w:cs="Courier New" w:hint="default"/>
      </w:rPr>
    </w:lvl>
    <w:lvl w:ilvl="8" w:tplc="04090005" w:tentative="1">
      <w:start w:val="1"/>
      <w:numFmt w:val="bullet"/>
      <w:lvlText w:val=""/>
      <w:lvlJc w:val="left"/>
      <w:pPr>
        <w:ind w:left="6587" w:hanging="360"/>
      </w:pPr>
      <w:rPr>
        <w:rFonts w:ascii="Wingdings" w:hAnsi="Wingdings" w:hint="default"/>
      </w:rPr>
    </w:lvl>
  </w:abstractNum>
  <w:abstractNum w:abstractNumId="27" w15:restartNumberingAfterBreak="0">
    <w:nsid w:val="46B96A8C"/>
    <w:multiLevelType w:val="hybridMultilevel"/>
    <w:tmpl w:val="D590A410"/>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28" w15:restartNumberingAfterBreak="0">
    <w:nsid w:val="4A2B1DB8"/>
    <w:multiLevelType w:val="hybridMultilevel"/>
    <w:tmpl w:val="A77A66FC"/>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29" w15:restartNumberingAfterBreak="0">
    <w:nsid w:val="4EBD002F"/>
    <w:multiLevelType w:val="hybridMultilevel"/>
    <w:tmpl w:val="6090D27C"/>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30" w15:restartNumberingAfterBreak="0">
    <w:nsid w:val="505230D7"/>
    <w:multiLevelType w:val="hybridMultilevel"/>
    <w:tmpl w:val="C2FE006A"/>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31" w15:restartNumberingAfterBreak="0">
    <w:nsid w:val="55FC7D1D"/>
    <w:multiLevelType w:val="hybridMultilevel"/>
    <w:tmpl w:val="FD684632"/>
    <w:lvl w:ilvl="0" w:tplc="59A0C946">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8243C9"/>
    <w:multiLevelType w:val="hybridMultilevel"/>
    <w:tmpl w:val="682E2448"/>
    <w:lvl w:ilvl="0" w:tplc="2C1A000B">
      <w:start w:val="1"/>
      <w:numFmt w:val="bullet"/>
      <w:lvlText w:val=""/>
      <w:lvlJc w:val="left"/>
      <w:pPr>
        <w:ind w:left="720" w:hanging="360"/>
      </w:pPr>
      <w:rPr>
        <w:rFonts w:ascii="Wingdings" w:hAnsi="Wingdings"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33" w15:restartNumberingAfterBreak="0">
    <w:nsid w:val="59B66CCE"/>
    <w:multiLevelType w:val="hybridMultilevel"/>
    <w:tmpl w:val="CD224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B784407"/>
    <w:multiLevelType w:val="hybridMultilevel"/>
    <w:tmpl w:val="04EAC0B0"/>
    <w:lvl w:ilvl="0" w:tplc="081A0001">
      <w:start w:val="1"/>
      <w:numFmt w:val="bullet"/>
      <w:lvlText w:val=""/>
      <w:lvlJc w:val="left"/>
      <w:pPr>
        <w:tabs>
          <w:tab w:val="num" w:pos="780"/>
        </w:tabs>
        <w:ind w:left="780" w:hanging="360"/>
      </w:pPr>
      <w:rPr>
        <w:rFonts w:ascii="Symbol" w:hAnsi="Symbol" w:hint="default"/>
      </w:rPr>
    </w:lvl>
    <w:lvl w:ilvl="1" w:tplc="081A0003" w:tentative="1">
      <w:start w:val="1"/>
      <w:numFmt w:val="bullet"/>
      <w:lvlText w:val="o"/>
      <w:lvlJc w:val="left"/>
      <w:pPr>
        <w:tabs>
          <w:tab w:val="num" w:pos="1500"/>
        </w:tabs>
        <w:ind w:left="1500" w:hanging="360"/>
      </w:pPr>
      <w:rPr>
        <w:rFonts w:ascii="Courier New" w:hAnsi="Courier New" w:cs="Courier New" w:hint="default"/>
      </w:rPr>
    </w:lvl>
    <w:lvl w:ilvl="2" w:tplc="081A0005" w:tentative="1">
      <w:start w:val="1"/>
      <w:numFmt w:val="bullet"/>
      <w:lvlText w:val=""/>
      <w:lvlJc w:val="left"/>
      <w:pPr>
        <w:tabs>
          <w:tab w:val="num" w:pos="2220"/>
        </w:tabs>
        <w:ind w:left="2220" w:hanging="360"/>
      </w:pPr>
      <w:rPr>
        <w:rFonts w:ascii="Wingdings" w:hAnsi="Wingdings" w:hint="default"/>
      </w:rPr>
    </w:lvl>
    <w:lvl w:ilvl="3" w:tplc="081A0001" w:tentative="1">
      <w:start w:val="1"/>
      <w:numFmt w:val="bullet"/>
      <w:lvlText w:val=""/>
      <w:lvlJc w:val="left"/>
      <w:pPr>
        <w:tabs>
          <w:tab w:val="num" w:pos="2940"/>
        </w:tabs>
        <w:ind w:left="2940" w:hanging="360"/>
      </w:pPr>
      <w:rPr>
        <w:rFonts w:ascii="Symbol" w:hAnsi="Symbol" w:hint="default"/>
      </w:rPr>
    </w:lvl>
    <w:lvl w:ilvl="4" w:tplc="081A0003" w:tentative="1">
      <w:start w:val="1"/>
      <w:numFmt w:val="bullet"/>
      <w:lvlText w:val="o"/>
      <w:lvlJc w:val="left"/>
      <w:pPr>
        <w:tabs>
          <w:tab w:val="num" w:pos="3660"/>
        </w:tabs>
        <w:ind w:left="3660" w:hanging="360"/>
      </w:pPr>
      <w:rPr>
        <w:rFonts w:ascii="Courier New" w:hAnsi="Courier New" w:cs="Courier New" w:hint="default"/>
      </w:rPr>
    </w:lvl>
    <w:lvl w:ilvl="5" w:tplc="081A0005" w:tentative="1">
      <w:start w:val="1"/>
      <w:numFmt w:val="bullet"/>
      <w:lvlText w:val=""/>
      <w:lvlJc w:val="left"/>
      <w:pPr>
        <w:tabs>
          <w:tab w:val="num" w:pos="4380"/>
        </w:tabs>
        <w:ind w:left="4380" w:hanging="360"/>
      </w:pPr>
      <w:rPr>
        <w:rFonts w:ascii="Wingdings" w:hAnsi="Wingdings" w:hint="default"/>
      </w:rPr>
    </w:lvl>
    <w:lvl w:ilvl="6" w:tplc="081A0001" w:tentative="1">
      <w:start w:val="1"/>
      <w:numFmt w:val="bullet"/>
      <w:lvlText w:val=""/>
      <w:lvlJc w:val="left"/>
      <w:pPr>
        <w:tabs>
          <w:tab w:val="num" w:pos="5100"/>
        </w:tabs>
        <w:ind w:left="5100" w:hanging="360"/>
      </w:pPr>
      <w:rPr>
        <w:rFonts w:ascii="Symbol" w:hAnsi="Symbol" w:hint="default"/>
      </w:rPr>
    </w:lvl>
    <w:lvl w:ilvl="7" w:tplc="081A0003" w:tentative="1">
      <w:start w:val="1"/>
      <w:numFmt w:val="bullet"/>
      <w:lvlText w:val="o"/>
      <w:lvlJc w:val="left"/>
      <w:pPr>
        <w:tabs>
          <w:tab w:val="num" w:pos="5820"/>
        </w:tabs>
        <w:ind w:left="5820" w:hanging="360"/>
      </w:pPr>
      <w:rPr>
        <w:rFonts w:ascii="Courier New" w:hAnsi="Courier New" w:cs="Courier New" w:hint="default"/>
      </w:rPr>
    </w:lvl>
    <w:lvl w:ilvl="8" w:tplc="081A0005" w:tentative="1">
      <w:start w:val="1"/>
      <w:numFmt w:val="bullet"/>
      <w:lvlText w:val=""/>
      <w:lvlJc w:val="left"/>
      <w:pPr>
        <w:tabs>
          <w:tab w:val="num" w:pos="6540"/>
        </w:tabs>
        <w:ind w:left="6540" w:hanging="360"/>
      </w:pPr>
      <w:rPr>
        <w:rFonts w:ascii="Wingdings" w:hAnsi="Wingdings" w:hint="default"/>
      </w:rPr>
    </w:lvl>
  </w:abstractNum>
  <w:abstractNum w:abstractNumId="35" w15:restartNumberingAfterBreak="0">
    <w:nsid w:val="609509F9"/>
    <w:multiLevelType w:val="hybridMultilevel"/>
    <w:tmpl w:val="6ABAF2DE"/>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36" w15:restartNumberingAfterBreak="0">
    <w:nsid w:val="609D2F59"/>
    <w:multiLevelType w:val="hybridMultilevel"/>
    <w:tmpl w:val="58A071C4"/>
    <w:lvl w:ilvl="0" w:tplc="2C1A000F">
      <w:start w:val="1"/>
      <w:numFmt w:val="decimal"/>
      <w:lvlText w:val="%1."/>
      <w:lvlJc w:val="left"/>
      <w:pPr>
        <w:ind w:left="720" w:hanging="360"/>
      </w:p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37" w15:restartNumberingAfterBreak="0">
    <w:nsid w:val="65320BB0"/>
    <w:multiLevelType w:val="hybridMultilevel"/>
    <w:tmpl w:val="FDAC5C1A"/>
    <w:lvl w:ilvl="0" w:tplc="40B865D4">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8" w15:restartNumberingAfterBreak="0">
    <w:nsid w:val="6768443C"/>
    <w:multiLevelType w:val="hybridMultilevel"/>
    <w:tmpl w:val="ADC27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B241752"/>
    <w:multiLevelType w:val="hybridMultilevel"/>
    <w:tmpl w:val="9578AD3E"/>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40" w15:restartNumberingAfterBreak="0">
    <w:nsid w:val="6E910539"/>
    <w:multiLevelType w:val="hybridMultilevel"/>
    <w:tmpl w:val="05584C4C"/>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41" w15:restartNumberingAfterBreak="0">
    <w:nsid w:val="745F2A1C"/>
    <w:multiLevelType w:val="hybridMultilevel"/>
    <w:tmpl w:val="72F22A1C"/>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42" w15:restartNumberingAfterBreak="0">
    <w:nsid w:val="787C072E"/>
    <w:multiLevelType w:val="multilevel"/>
    <w:tmpl w:val="A336EBAA"/>
    <w:lvl w:ilvl="0">
      <w:start w:val="2"/>
      <w:numFmt w:val="decimal"/>
      <w:lvlText w:val="%1."/>
      <w:lvlJc w:val="left"/>
      <w:pPr>
        <w:ind w:left="450" w:hanging="450"/>
      </w:pPr>
      <w:rPr>
        <w:rFonts w:ascii="Times New Roman" w:hAnsi="Times New Roman" w:cs="Times New Roman" w:hint="default"/>
        <w:b/>
      </w:rPr>
    </w:lvl>
    <w:lvl w:ilvl="1">
      <w:start w:val="1"/>
      <w:numFmt w:val="decimal"/>
      <w:lvlText w:val="%1.%2."/>
      <w:lvlJc w:val="left"/>
      <w:pPr>
        <w:ind w:left="720" w:hanging="720"/>
      </w:pPr>
      <w:rPr>
        <w:rFonts w:ascii="Times New Roman" w:hAnsi="Times New Roman" w:cs="Times New Roman" w:hint="default"/>
        <w:b/>
      </w:rPr>
    </w:lvl>
    <w:lvl w:ilvl="2">
      <w:start w:val="1"/>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1080" w:hanging="1080"/>
      </w:pPr>
      <w:rPr>
        <w:rFonts w:ascii="Times New Roman" w:hAnsi="Times New Roman" w:cs="Times New Roman" w:hint="default"/>
        <w:b w:val="0"/>
      </w:rPr>
    </w:lvl>
    <w:lvl w:ilvl="4">
      <w:start w:val="1"/>
      <w:numFmt w:val="decimal"/>
      <w:lvlText w:val="%1.%2.%3.%4.%5."/>
      <w:lvlJc w:val="left"/>
      <w:pPr>
        <w:ind w:left="1080" w:hanging="1080"/>
      </w:pPr>
      <w:rPr>
        <w:rFonts w:ascii="Times New Roman" w:hAnsi="Times New Roman" w:cs="Times New Roman" w:hint="default"/>
        <w:b w:val="0"/>
      </w:rPr>
    </w:lvl>
    <w:lvl w:ilvl="5">
      <w:start w:val="1"/>
      <w:numFmt w:val="decimal"/>
      <w:lvlText w:val="%1.%2.%3.%4.%5.%6."/>
      <w:lvlJc w:val="left"/>
      <w:pPr>
        <w:ind w:left="1440" w:hanging="1440"/>
      </w:pPr>
      <w:rPr>
        <w:rFonts w:ascii="Times New Roman" w:hAnsi="Times New Roman" w:cs="Times New Roman" w:hint="default"/>
        <w:b w:val="0"/>
      </w:rPr>
    </w:lvl>
    <w:lvl w:ilvl="6">
      <w:start w:val="1"/>
      <w:numFmt w:val="decimal"/>
      <w:lvlText w:val="%1.%2.%3.%4.%5.%6.%7."/>
      <w:lvlJc w:val="left"/>
      <w:pPr>
        <w:ind w:left="1800" w:hanging="1800"/>
      </w:pPr>
      <w:rPr>
        <w:rFonts w:ascii="Times New Roman" w:hAnsi="Times New Roman" w:cs="Times New Roman" w:hint="default"/>
        <w:b w:val="0"/>
      </w:rPr>
    </w:lvl>
    <w:lvl w:ilvl="7">
      <w:start w:val="1"/>
      <w:numFmt w:val="decimal"/>
      <w:lvlText w:val="%1.%2.%3.%4.%5.%6.%7.%8."/>
      <w:lvlJc w:val="left"/>
      <w:pPr>
        <w:ind w:left="1800" w:hanging="1800"/>
      </w:pPr>
      <w:rPr>
        <w:rFonts w:ascii="Times New Roman" w:hAnsi="Times New Roman" w:cs="Times New Roman" w:hint="default"/>
        <w:b w:val="0"/>
      </w:rPr>
    </w:lvl>
    <w:lvl w:ilvl="8">
      <w:start w:val="1"/>
      <w:numFmt w:val="decimal"/>
      <w:lvlText w:val="%1.%2.%3.%4.%5.%6.%7.%8.%9."/>
      <w:lvlJc w:val="left"/>
      <w:pPr>
        <w:ind w:left="2160" w:hanging="2160"/>
      </w:pPr>
      <w:rPr>
        <w:rFonts w:ascii="Times New Roman" w:hAnsi="Times New Roman" w:cs="Times New Roman" w:hint="default"/>
        <w:b w:val="0"/>
      </w:rPr>
    </w:lvl>
  </w:abstractNum>
  <w:abstractNum w:abstractNumId="43" w15:restartNumberingAfterBreak="0">
    <w:nsid w:val="7E401ED5"/>
    <w:multiLevelType w:val="hybridMultilevel"/>
    <w:tmpl w:val="925422AA"/>
    <w:lvl w:ilvl="0" w:tplc="3E6AF1B6">
      <w:start w:val="4"/>
      <w:numFmt w:val="bullet"/>
      <w:lvlText w:val="-"/>
      <w:lvlJc w:val="left"/>
      <w:pPr>
        <w:ind w:left="720" w:hanging="360"/>
      </w:pPr>
      <w:rPr>
        <w:rFonts w:ascii="Calibri" w:eastAsiaTheme="minorHAnsi" w:hAnsi="Calibri" w:cs="Calibri"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num w:numId="1" w16cid:durableId="1850828309">
    <w:abstractNumId w:val="42"/>
  </w:num>
  <w:num w:numId="2" w16cid:durableId="1247954204">
    <w:abstractNumId w:val="6"/>
  </w:num>
  <w:num w:numId="3" w16cid:durableId="1829664790">
    <w:abstractNumId w:val="43"/>
  </w:num>
  <w:num w:numId="4" w16cid:durableId="1397437725">
    <w:abstractNumId w:val="0"/>
  </w:num>
  <w:num w:numId="5" w16cid:durableId="1971588186">
    <w:abstractNumId w:val="21"/>
  </w:num>
  <w:num w:numId="6" w16cid:durableId="1286038323">
    <w:abstractNumId w:val="31"/>
  </w:num>
  <w:num w:numId="7" w16cid:durableId="949749528">
    <w:abstractNumId w:val="38"/>
  </w:num>
  <w:num w:numId="8" w16cid:durableId="1870146436">
    <w:abstractNumId w:val="22"/>
  </w:num>
  <w:num w:numId="9" w16cid:durableId="1314793901">
    <w:abstractNumId w:val="1"/>
  </w:num>
  <w:num w:numId="10" w16cid:durableId="1275331552">
    <w:abstractNumId w:val="3"/>
  </w:num>
  <w:num w:numId="11" w16cid:durableId="1708600589">
    <w:abstractNumId w:val="19"/>
  </w:num>
  <w:num w:numId="12" w16cid:durableId="1328174394">
    <w:abstractNumId w:val="26"/>
  </w:num>
  <w:num w:numId="13" w16cid:durableId="52121116">
    <w:abstractNumId w:val="10"/>
  </w:num>
  <w:num w:numId="14" w16cid:durableId="1720549217">
    <w:abstractNumId w:val="30"/>
  </w:num>
  <w:num w:numId="15" w16cid:durableId="1439908377">
    <w:abstractNumId w:val="34"/>
  </w:num>
  <w:num w:numId="16" w16cid:durableId="628246941">
    <w:abstractNumId w:val="40"/>
  </w:num>
  <w:num w:numId="17" w16cid:durableId="1277981680">
    <w:abstractNumId w:val="18"/>
  </w:num>
  <w:num w:numId="18" w16cid:durableId="981231766">
    <w:abstractNumId w:val="4"/>
  </w:num>
  <w:num w:numId="19" w16cid:durableId="201213689">
    <w:abstractNumId w:val="39"/>
  </w:num>
  <w:num w:numId="20" w16cid:durableId="928344158">
    <w:abstractNumId w:val="35"/>
  </w:num>
  <w:num w:numId="21" w16cid:durableId="960575217">
    <w:abstractNumId w:val="33"/>
  </w:num>
  <w:num w:numId="22" w16cid:durableId="224224615">
    <w:abstractNumId w:val="11"/>
  </w:num>
  <w:num w:numId="23" w16cid:durableId="1980760851">
    <w:abstractNumId w:val="12"/>
  </w:num>
  <w:num w:numId="24" w16cid:durableId="1607418635">
    <w:abstractNumId w:val="5"/>
  </w:num>
  <w:num w:numId="25" w16cid:durableId="1646543473">
    <w:abstractNumId w:val="9"/>
  </w:num>
  <w:num w:numId="26" w16cid:durableId="6903831">
    <w:abstractNumId w:val="2"/>
  </w:num>
  <w:num w:numId="27" w16cid:durableId="416288971">
    <w:abstractNumId w:val="41"/>
  </w:num>
  <w:num w:numId="28" w16cid:durableId="1547258061">
    <w:abstractNumId w:val="7"/>
  </w:num>
  <w:num w:numId="29" w16cid:durableId="468406168">
    <w:abstractNumId w:val="15"/>
  </w:num>
  <w:num w:numId="30" w16cid:durableId="1982421037">
    <w:abstractNumId w:val="27"/>
  </w:num>
  <w:num w:numId="31" w16cid:durableId="380398391">
    <w:abstractNumId w:val="8"/>
  </w:num>
  <w:num w:numId="32" w16cid:durableId="1957828577">
    <w:abstractNumId w:val="17"/>
  </w:num>
  <w:num w:numId="33" w16cid:durableId="13812487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571963974">
    <w:abstractNumId w:val="37"/>
  </w:num>
  <w:num w:numId="35" w16cid:durableId="1910920803">
    <w:abstractNumId w:val="23"/>
  </w:num>
  <w:num w:numId="36" w16cid:durableId="2067293801">
    <w:abstractNumId w:val="32"/>
  </w:num>
  <w:num w:numId="37" w16cid:durableId="1051416039">
    <w:abstractNumId w:val="28"/>
  </w:num>
  <w:num w:numId="38" w16cid:durableId="1513914168">
    <w:abstractNumId w:val="24"/>
  </w:num>
  <w:num w:numId="39" w16cid:durableId="1602176945">
    <w:abstractNumId w:val="29"/>
  </w:num>
  <w:num w:numId="40" w16cid:durableId="1353457950">
    <w:abstractNumId w:val="13"/>
  </w:num>
  <w:num w:numId="41" w16cid:durableId="1629434666">
    <w:abstractNumId w:val="25"/>
  </w:num>
  <w:num w:numId="42" w16cid:durableId="1925139817">
    <w:abstractNumId w:val="16"/>
  </w:num>
  <w:num w:numId="43" w16cid:durableId="217204983">
    <w:abstractNumId w:val="36"/>
  </w:num>
  <w:num w:numId="44" w16cid:durableId="1125732866">
    <w:abstractNumId w:val="2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7D63"/>
    <w:rsid w:val="000054C2"/>
    <w:rsid w:val="00006F5F"/>
    <w:rsid w:val="0000797A"/>
    <w:rsid w:val="000129AD"/>
    <w:rsid w:val="00015817"/>
    <w:rsid w:val="0001653B"/>
    <w:rsid w:val="00032FF5"/>
    <w:rsid w:val="00033DAF"/>
    <w:rsid w:val="000522C7"/>
    <w:rsid w:val="000639BE"/>
    <w:rsid w:val="00063E94"/>
    <w:rsid w:val="00064F33"/>
    <w:rsid w:val="0008137C"/>
    <w:rsid w:val="00083B8C"/>
    <w:rsid w:val="000850D3"/>
    <w:rsid w:val="00086829"/>
    <w:rsid w:val="0009210A"/>
    <w:rsid w:val="0009525C"/>
    <w:rsid w:val="00097D47"/>
    <w:rsid w:val="000A0654"/>
    <w:rsid w:val="000C1B21"/>
    <w:rsid w:val="000C5270"/>
    <w:rsid w:val="000D4FB7"/>
    <w:rsid w:val="000D690F"/>
    <w:rsid w:val="000E6F63"/>
    <w:rsid w:val="000F2466"/>
    <w:rsid w:val="000F5E66"/>
    <w:rsid w:val="00101D47"/>
    <w:rsid w:val="00107C74"/>
    <w:rsid w:val="00113721"/>
    <w:rsid w:val="00115CC3"/>
    <w:rsid w:val="0013230F"/>
    <w:rsid w:val="00143248"/>
    <w:rsid w:val="00145D04"/>
    <w:rsid w:val="00150118"/>
    <w:rsid w:val="00153A8C"/>
    <w:rsid w:val="001640AF"/>
    <w:rsid w:val="001708A9"/>
    <w:rsid w:val="00183A7F"/>
    <w:rsid w:val="001842BB"/>
    <w:rsid w:val="00185B43"/>
    <w:rsid w:val="001866AA"/>
    <w:rsid w:val="001901AE"/>
    <w:rsid w:val="00194967"/>
    <w:rsid w:val="00196E74"/>
    <w:rsid w:val="001A1A06"/>
    <w:rsid w:val="001A1A73"/>
    <w:rsid w:val="001C2950"/>
    <w:rsid w:val="001C2E65"/>
    <w:rsid w:val="001C3BEF"/>
    <w:rsid w:val="001C50B3"/>
    <w:rsid w:val="001C7BB8"/>
    <w:rsid w:val="001D3A42"/>
    <w:rsid w:val="001D622B"/>
    <w:rsid w:val="001F1055"/>
    <w:rsid w:val="001F155C"/>
    <w:rsid w:val="001F5B46"/>
    <w:rsid w:val="001F706C"/>
    <w:rsid w:val="00214568"/>
    <w:rsid w:val="0021582A"/>
    <w:rsid w:val="00217886"/>
    <w:rsid w:val="002219F8"/>
    <w:rsid w:val="002259C7"/>
    <w:rsid w:val="002305FE"/>
    <w:rsid w:val="00236838"/>
    <w:rsid w:val="002422B0"/>
    <w:rsid w:val="00242323"/>
    <w:rsid w:val="002424F1"/>
    <w:rsid w:val="00251764"/>
    <w:rsid w:val="002517A7"/>
    <w:rsid w:val="002547DA"/>
    <w:rsid w:val="00254E89"/>
    <w:rsid w:val="00260E79"/>
    <w:rsid w:val="002618A3"/>
    <w:rsid w:val="002618D2"/>
    <w:rsid w:val="00267335"/>
    <w:rsid w:val="002718EB"/>
    <w:rsid w:val="0027492C"/>
    <w:rsid w:val="0027736C"/>
    <w:rsid w:val="002779B9"/>
    <w:rsid w:val="00283319"/>
    <w:rsid w:val="002870E9"/>
    <w:rsid w:val="00293515"/>
    <w:rsid w:val="002A15F3"/>
    <w:rsid w:val="002A6BD8"/>
    <w:rsid w:val="002B5111"/>
    <w:rsid w:val="002B66A2"/>
    <w:rsid w:val="002B71DF"/>
    <w:rsid w:val="002C2932"/>
    <w:rsid w:val="002C2A00"/>
    <w:rsid w:val="002C5D3D"/>
    <w:rsid w:val="002D0194"/>
    <w:rsid w:val="002F4ABB"/>
    <w:rsid w:val="002F5FC7"/>
    <w:rsid w:val="00303524"/>
    <w:rsid w:val="00307949"/>
    <w:rsid w:val="00307E95"/>
    <w:rsid w:val="00317A47"/>
    <w:rsid w:val="00322A7B"/>
    <w:rsid w:val="0032330A"/>
    <w:rsid w:val="003238B4"/>
    <w:rsid w:val="00327E0D"/>
    <w:rsid w:val="00330976"/>
    <w:rsid w:val="00336405"/>
    <w:rsid w:val="00337F7B"/>
    <w:rsid w:val="00346314"/>
    <w:rsid w:val="00347EB5"/>
    <w:rsid w:val="00352F5D"/>
    <w:rsid w:val="00357EF7"/>
    <w:rsid w:val="00366B6F"/>
    <w:rsid w:val="0036727A"/>
    <w:rsid w:val="003703FB"/>
    <w:rsid w:val="0037577C"/>
    <w:rsid w:val="00385D03"/>
    <w:rsid w:val="00391832"/>
    <w:rsid w:val="00395883"/>
    <w:rsid w:val="00396042"/>
    <w:rsid w:val="003A4BA6"/>
    <w:rsid w:val="003B05BC"/>
    <w:rsid w:val="003B4C76"/>
    <w:rsid w:val="003C5520"/>
    <w:rsid w:val="003C7C24"/>
    <w:rsid w:val="003D25C1"/>
    <w:rsid w:val="003D3538"/>
    <w:rsid w:val="003D3596"/>
    <w:rsid w:val="003D4FAD"/>
    <w:rsid w:val="003D7393"/>
    <w:rsid w:val="003E0C9E"/>
    <w:rsid w:val="003E4C87"/>
    <w:rsid w:val="003E6505"/>
    <w:rsid w:val="003E72B5"/>
    <w:rsid w:val="003F0B17"/>
    <w:rsid w:val="003F22B1"/>
    <w:rsid w:val="003F2B31"/>
    <w:rsid w:val="003F58B0"/>
    <w:rsid w:val="004010B2"/>
    <w:rsid w:val="00402691"/>
    <w:rsid w:val="0041000B"/>
    <w:rsid w:val="004129E7"/>
    <w:rsid w:val="00413998"/>
    <w:rsid w:val="00413FBF"/>
    <w:rsid w:val="00417368"/>
    <w:rsid w:val="00421FD2"/>
    <w:rsid w:val="00443B6F"/>
    <w:rsid w:val="00446184"/>
    <w:rsid w:val="00454327"/>
    <w:rsid w:val="004552F7"/>
    <w:rsid w:val="00455E4A"/>
    <w:rsid w:val="00455F7D"/>
    <w:rsid w:val="0046141C"/>
    <w:rsid w:val="004642DA"/>
    <w:rsid w:val="004655FA"/>
    <w:rsid w:val="0048051C"/>
    <w:rsid w:val="0049240D"/>
    <w:rsid w:val="00497881"/>
    <w:rsid w:val="004A3D08"/>
    <w:rsid w:val="004A3F1E"/>
    <w:rsid w:val="004A4837"/>
    <w:rsid w:val="004B596F"/>
    <w:rsid w:val="004C2FDB"/>
    <w:rsid w:val="004E07F3"/>
    <w:rsid w:val="004E7591"/>
    <w:rsid w:val="004F2F3B"/>
    <w:rsid w:val="005001CE"/>
    <w:rsid w:val="00504E75"/>
    <w:rsid w:val="00525F0E"/>
    <w:rsid w:val="00541F3A"/>
    <w:rsid w:val="00544287"/>
    <w:rsid w:val="00545292"/>
    <w:rsid w:val="005468F4"/>
    <w:rsid w:val="00550C2B"/>
    <w:rsid w:val="005520A1"/>
    <w:rsid w:val="005643E5"/>
    <w:rsid w:val="005725BB"/>
    <w:rsid w:val="00572753"/>
    <w:rsid w:val="005734E5"/>
    <w:rsid w:val="005739BD"/>
    <w:rsid w:val="005740DE"/>
    <w:rsid w:val="005801C9"/>
    <w:rsid w:val="0058043A"/>
    <w:rsid w:val="005815F5"/>
    <w:rsid w:val="005817B9"/>
    <w:rsid w:val="0058181B"/>
    <w:rsid w:val="00587DF9"/>
    <w:rsid w:val="005947EA"/>
    <w:rsid w:val="00595200"/>
    <w:rsid w:val="005952F5"/>
    <w:rsid w:val="00595A1A"/>
    <w:rsid w:val="0059615F"/>
    <w:rsid w:val="005A2BD6"/>
    <w:rsid w:val="005B08A1"/>
    <w:rsid w:val="005B517A"/>
    <w:rsid w:val="005C15B0"/>
    <w:rsid w:val="005C1A14"/>
    <w:rsid w:val="005C3B32"/>
    <w:rsid w:val="005C3CEF"/>
    <w:rsid w:val="005C5364"/>
    <w:rsid w:val="005D2441"/>
    <w:rsid w:val="005D40B6"/>
    <w:rsid w:val="005D44FB"/>
    <w:rsid w:val="005D547B"/>
    <w:rsid w:val="005E530D"/>
    <w:rsid w:val="005E68B0"/>
    <w:rsid w:val="005F5939"/>
    <w:rsid w:val="005F5D86"/>
    <w:rsid w:val="006010D7"/>
    <w:rsid w:val="00603C56"/>
    <w:rsid w:val="0060565F"/>
    <w:rsid w:val="00606085"/>
    <w:rsid w:val="006157EA"/>
    <w:rsid w:val="006200A1"/>
    <w:rsid w:val="0063135F"/>
    <w:rsid w:val="00661774"/>
    <w:rsid w:val="00665C04"/>
    <w:rsid w:val="006665BB"/>
    <w:rsid w:val="00670BE0"/>
    <w:rsid w:val="00674D5B"/>
    <w:rsid w:val="00677531"/>
    <w:rsid w:val="00677B84"/>
    <w:rsid w:val="00681FD0"/>
    <w:rsid w:val="006844A6"/>
    <w:rsid w:val="0068574C"/>
    <w:rsid w:val="00686767"/>
    <w:rsid w:val="0069342E"/>
    <w:rsid w:val="00693849"/>
    <w:rsid w:val="00694165"/>
    <w:rsid w:val="006967F7"/>
    <w:rsid w:val="006A2D13"/>
    <w:rsid w:val="006B15B4"/>
    <w:rsid w:val="006B718E"/>
    <w:rsid w:val="006C3830"/>
    <w:rsid w:val="006C5A97"/>
    <w:rsid w:val="006C6B9D"/>
    <w:rsid w:val="006D001C"/>
    <w:rsid w:val="006D07CD"/>
    <w:rsid w:val="006D16C3"/>
    <w:rsid w:val="006D4B9F"/>
    <w:rsid w:val="006E1DE6"/>
    <w:rsid w:val="006E4D01"/>
    <w:rsid w:val="006F443A"/>
    <w:rsid w:val="0070159A"/>
    <w:rsid w:val="00704461"/>
    <w:rsid w:val="007045ED"/>
    <w:rsid w:val="00705F89"/>
    <w:rsid w:val="00706720"/>
    <w:rsid w:val="0071067C"/>
    <w:rsid w:val="00713B0C"/>
    <w:rsid w:val="007141EC"/>
    <w:rsid w:val="00720472"/>
    <w:rsid w:val="00724D60"/>
    <w:rsid w:val="00734ACD"/>
    <w:rsid w:val="00735CAD"/>
    <w:rsid w:val="00752CE8"/>
    <w:rsid w:val="00762FF7"/>
    <w:rsid w:val="00766DD3"/>
    <w:rsid w:val="00770D90"/>
    <w:rsid w:val="007771FF"/>
    <w:rsid w:val="00784810"/>
    <w:rsid w:val="0079380E"/>
    <w:rsid w:val="007B0144"/>
    <w:rsid w:val="007C10C8"/>
    <w:rsid w:val="007C5D4B"/>
    <w:rsid w:val="007C69C6"/>
    <w:rsid w:val="007D5A84"/>
    <w:rsid w:val="007D6490"/>
    <w:rsid w:val="007D675E"/>
    <w:rsid w:val="007F0844"/>
    <w:rsid w:val="007F0CAC"/>
    <w:rsid w:val="007F6395"/>
    <w:rsid w:val="007F6B08"/>
    <w:rsid w:val="0080035F"/>
    <w:rsid w:val="00810564"/>
    <w:rsid w:val="00821C80"/>
    <w:rsid w:val="008226A6"/>
    <w:rsid w:val="00824755"/>
    <w:rsid w:val="00827999"/>
    <w:rsid w:val="00831212"/>
    <w:rsid w:val="008343C1"/>
    <w:rsid w:val="00851053"/>
    <w:rsid w:val="00852D8D"/>
    <w:rsid w:val="00856552"/>
    <w:rsid w:val="00857098"/>
    <w:rsid w:val="008601C3"/>
    <w:rsid w:val="0086107E"/>
    <w:rsid w:val="008618F9"/>
    <w:rsid w:val="00866DF2"/>
    <w:rsid w:val="00867494"/>
    <w:rsid w:val="00874352"/>
    <w:rsid w:val="008752C9"/>
    <w:rsid w:val="00880CCF"/>
    <w:rsid w:val="00882DE4"/>
    <w:rsid w:val="00883079"/>
    <w:rsid w:val="008848DF"/>
    <w:rsid w:val="00887424"/>
    <w:rsid w:val="008A42D5"/>
    <w:rsid w:val="008B6190"/>
    <w:rsid w:val="008C28B1"/>
    <w:rsid w:val="008C36B9"/>
    <w:rsid w:val="008D55D1"/>
    <w:rsid w:val="008D7D3E"/>
    <w:rsid w:val="008E106C"/>
    <w:rsid w:val="008E2597"/>
    <w:rsid w:val="008F009C"/>
    <w:rsid w:val="008F6468"/>
    <w:rsid w:val="0090597F"/>
    <w:rsid w:val="00914D22"/>
    <w:rsid w:val="0091601A"/>
    <w:rsid w:val="0091792F"/>
    <w:rsid w:val="00927B0F"/>
    <w:rsid w:val="0093106E"/>
    <w:rsid w:val="00932136"/>
    <w:rsid w:val="00932520"/>
    <w:rsid w:val="00933282"/>
    <w:rsid w:val="0093550F"/>
    <w:rsid w:val="00937853"/>
    <w:rsid w:val="00942F53"/>
    <w:rsid w:val="00945915"/>
    <w:rsid w:val="00947EC9"/>
    <w:rsid w:val="00951FAA"/>
    <w:rsid w:val="009530E0"/>
    <w:rsid w:val="00953A60"/>
    <w:rsid w:val="00953EF7"/>
    <w:rsid w:val="009564B8"/>
    <w:rsid w:val="009676D8"/>
    <w:rsid w:val="00975E3C"/>
    <w:rsid w:val="00977C47"/>
    <w:rsid w:val="00986309"/>
    <w:rsid w:val="009A3ED1"/>
    <w:rsid w:val="009A6D66"/>
    <w:rsid w:val="009B6A4C"/>
    <w:rsid w:val="009C204C"/>
    <w:rsid w:val="009C2483"/>
    <w:rsid w:val="009D6E04"/>
    <w:rsid w:val="009E26C4"/>
    <w:rsid w:val="009E5902"/>
    <w:rsid w:val="009E6DEA"/>
    <w:rsid w:val="009F15A4"/>
    <w:rsid w:val="009F28CF"/>
    <w:rsid w:val="009F68F4"/>
    <w:rsid w:val="00A04C6B"/>
    <w:rsid w:val="00A06A45"/>
    <w:rsid w:val="00A17237"/>
    <w:rsid w:val="00A17C4E"/>
    <w:rsid w:val="00A213F6"/>
    <w:rsid w:val="00A2280A"/>
    <w:rsid w:val="00A2569F"/>
    <w:rsid w:val="00A347CF"/>
    <w:rsid w:val="00A35B6A"/>
    <w:rsid w:val="00A41813"/>
    <w:rsid w:val="00A57D63"/>
    <w:rsid w:val="00A623B8"/>
    <w:rsid w:val="00A62894"/>
    <w:rsid w:val="00A663C4"/>
    <w:rsid w:val="00A6703F"/>
    <w:rsid w:val="00A6736A"/>
    <w:rsid w:val="00A75025"/>
    <w:rsid w:val="00A77D88"/>
    <w:rsid w:val="00A906F6"/>
    <w:rsid w:val="00A90F54"/>
    <w:rsid w:val="00A9436A"/>
    <w:rsid w:val="00A94B19"/>
    <w:rsid w:val="00A95D3F"/>
    <w:rsid w:val="00AA0AF5"/>
    <w:rsid w:val="00AA325A"/>
    <w:rsid w:val="00AA35C2"/>
    <w:rsid w:val="00AB54D9"/>
    <w:rsid w:val="00AC289B"/>
    <w:rsid w:val="00AC4809"/>
    <w:rsid w:val="00AD13A2"/>
    <w:rsid w:val="00AD163A"/>
    <w:rsid w:val="00AD1782"/>
    <w:rsid w:val="00AD5828"/>
    <w:rsid w:val="00AD680B"/>
    <w:rsid w:val="00AE37C6"/>
    <w:rsid w:val="00AF002F"/>
    <w:rsid w:val="00B02FC8"/>
    <w:rsid w:val="00B05D6B"/>
    <w:rsid w:val="00B12182"/>
    <w:rsid w:val="00B165CD"/>
    <w:rsid w:val="00B37887"/>
    <w:rsid w:val="00B470FE"/>
    <w:rsid w:val="00B511A5"/>
    <w:rsid w:val="00B52E2E"/>
    <w:rsid w:val="00B616B7"/>
    <w:rsid w:val="00B629C3"/>
    <w:rsid w:val="00B700D8"/>
    <w:rsid w:val="00B736C9"/>
    <w:rsid w:val="00B749E3"/>
    <w:rsid w:val="00B868B2"/>
    <w:rsid w:val="00B91DB7"/>
    <w:rsid w:val="00BA0960"/>
    <w:rsid w:val="00BA1BC5"/>
    <w:rsid w:val="00BA6933"/>
    <w:rsid w:val="00BA73E3"/>
    <w:rsid w:val="00BA7686"/>
    <w:rsid w:val="00BA768B"/>
    <w:rsid w:val="00BB4CBD"/>
    <w:rsid w:val="00BB7633"/>
    <w:rsid w:val="00BC3EFC"/>
    <w:rsid w:val="00BD12D5"/>
    <w:rsid w:val="00BD1457"/>
    <w:rsid w:val="00BD31FC"/>
    <w:rsid w:val="00BD7E65"/>
    <w:rsid w:val="00BE23ED"/>
    <w:rsid w:val="00BE70BA"/>
    <w:rsid w:val="00C05BC4"/>
    <w:rsid w:val="00C06298"/>
    <w:rsid w:val="00C0788C"/>
    <w:rsid w:val="00C102FB"/>
    <w:rsid w:val="00C119D4"/>
    <w:rsid w:val="00C21019"/>
    <w:rsid w:val="00C225F8"/>
    <w:rsid w:val="00C26A18"/>
    <w:rsid w:val="00C30014"/>
    <w:rsid w:val="00C300CB"/>
    <w:rsid w:val="00C37536"/>
    <w:rsid w:val="00C47ADC"/>
    <w:rsid w:val="00C55DEE"/>
    <w:rsid w:val="00C660E5"/>
    <w:rsid w:val="00C6616C"/>
    <w:rsid w:val="00C670D7"/>
    <w:rsid w:val="00C964CB"/>
    <w:rsid w:val="00CA1749"/>
    <w:rsid w:val="00CA40FC"/>
    <w:rsid w:val="00CA68C8"/>
    <w:rsid w:val="00CA6D45"/>
    <w:rsid w:val="00CC1A1B"/>
    <w:rsid w:val="00CD28F4"/>
    <w:rsid w:val="00D0044D"/>
    <w:rsid w:val="00D02CFB"/>
    <w:rsid w:val="00D10A6E"/>
    <w:rsid w:val="00D151DC"/>
    <w:rsid w:val="00D271C5"/>
    <w:rsid w:val="00D30F8D"/>
    <w:rsid w:val="00D31ED4"/>
    <w:rsid w:val="00D32DE8"/>
    <w:rsid w:val="00D4236C"/>
    <w:rsid w:val="00D533A9"/>
    <w:rsid w:val="00D56327"/>
    <w:rsid w:val="00D57DD0"/>
    <w:rsid w:val="00D600EF"/>
    <w:rsid w:val="00D65488"/>
    <w:rsid w:val="00D67676"/>
    <w:rsid w:val="00D70CDC"/>
    <w:rsid w:val="00D72920"/>
    <w:rsid w:val="00D84520"/>
    <w:rsid w:val="00DA188F"/>
    <w:rsid w:val="00DC653C"/>
    <w:rsid w:val="00DD013B"/>
    <w:rsid w:val="00DD0B99"/>
    <w:rsid w:val="00DD16F1"/>
    <w:rsid w:val="00DD3D90"/>
    <w:rsid w:val="00DD4DD3"/>
    <w:rsid w:val="00DD6F2B"/>
    <w:rsid w:val="00DD7FE9"/>
    <w:rsid w:val="00DE71EB"/>
    <w:rsid w:val="00DF64DE"/>
    <w:rsid w:val="00DF66B9"/>
    <w:rsid w:val="00E008A8"/>
    <w:rsid w:val="00E02853"/>
    <w:rsid w:val="00E10E67"/>
    <w:rsid w:val="00E16762"/>
    <w:rsid w:val="00E17E99"/>
    <w:rsid w:val="00E20352"/>
    <w:rsid w:val="00E2234C"/>
    <w:rsid w:val="00E23DCF"/>
    <w:rsid w:val="00E376BA"/>
    <w:rsid w:val="00E4283B"/>
    <w:rsid w:val="00E4655D"/>
    <w:rsid w:val="00E46DD0"/>
    <w:rsid w:val="00E52640"/>
    <w:rsid w:val="00E53060"/>
    <w:rsid w:val="00E5598A"/>
    <w:rsid w:val="00E661F7"/>
    <w:rsid w:val="00E73FD0"/>
    <w:rsid w:val="00E8287C"/>
    <w:rsid w:val="00E82F9E"/>
    <w:rsid w:val="00E95D84"/>
    <w:rsid w:val="00EA2B7D"/>
    <w:rsid w:val="00EB0B65"/>
    <w:rsid w:val="00EC1C08"/>
    <w:rsid w:val="00EC2160"/>
    <w:rsid w:val="00EE45E7"/>
    <w:rsid w:val="00EE6CCD"/>
    <w:rsid w:val="00EE7A63"/>
    <w:rsid w:val="00EF10EE"/>
    <w:rsid w:val="00EF59D8"/>
    <w:rsid w:val="00EF757A"/>
    <w:rsid w:val="00F07652"/>
    <w:rsid w:val="00F214E0"/>
    <w:rsid w:val="00F24123"/>
    <w:rsid w:val="00F30397"/>
    <w:rsid w:val="00F31E72"/>
    <w:rsid w:val="00F419D7"/>
    <w:rsid w:val="00F57918"/>
    <w:rsid w:val="00F61C23"/>
    <w:rsid w:val="00F64B65"/>
    <w:rsid w:val="00F66571"/>
    <w:rsid w:val="00F810CE"/>
    <w:rsid w:val="00F82DCC"/>
    <w:rsid w:val="00F848BA"/>
    <w:rsid w:val="00F93783"/>
    <w:rsid w:val="00F961CC"/>
    <w:rsid w:val="00F96634"/>
    <w:rsid w:val="00FA4D32"/>
    <w:rsid w:val="00FA4E5F"/>
    <w:rsid w:val="00FA6D74"/>
    <w:rsid w:val="00FB3E57"/>
    <w:rsid w:val="00FB5628"/>
    <w:rsid w:val="00FB68FC"/>
    <w:rsid w:val="00FD5619"/>
    <w:rsid w:val="00FD6589"/>
    <w:rsid w:val="00FD6629"/>
    <w:rsid w:val="00FE1748"/>
    <w:rsid w:val="00FE7D1E"/>
    <w:rsid w:val="00FF219B"/>
    <w:rsid w:val="00FF5BAF"/>
  </w:rsids>
  <m:mathPr>
    <m:mathFont m:val="Cambria Math"/>
    <m:brkBin m:val="before"/>
    <m:brkBinSub m:val="--"/>
    <m:smallFrac m:val="0"/>
    <m:dispDef/>
    <m:lMargin m:val="0"/>
    <m:rMargin m:val="0"/>
    <m:defJc m:val="centerGroup"/>
    <m:wrapIndent m:val="1440"/>
    <m:intLim m:val="subSup"/>
    <m:naryLim m:val="undOvr"/>
  </m:mathPr>
  <w:themeFontLang w:val="sr-Latn-M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93E843"/>
  <w15:docId w15:val="{43D6976F-605A-48D8-9F33-9E7F4FE6A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r-Latn-M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54D9"/>
    <w:pPr>
      <w:spacing w:after="0" w:line="240" w:lineRule="auto"/>
      <w:jc w:val="both"/>
    </w:pPr>
    <w:rPr>
      <w:lang w:val="bs-Latn-BA"/>
    </w:rPr>
  </w:style>
  <w:style w:type="paragraph" w:styleId="Heading1">
    <w:name w:val="heading 1"/>
    <w:basedOn w:val="Normal"/>
    <w:next w:val="Normal"/>
    <w:link w:val="Heading1Char"/>
    <w:uiPriority w:val="9"/>
    <w:qFormat/>
    <w:rsid w:val="00AB54D9"/>
    <w:pPr>
      <w:keepNext/>
      <w:keepLines/>
      <w:spacing w:before="480"/>
      <w:outlineLvl w:val="0"/>
    </w:pPr>
    <w:rPr>
      <w:rFonts w:ascii="Times New Roman" w:eastAsiaTheme="majorEastAsia" w:hAnsi="Times New Roman" w:cstheme="majorBidi"/>
      <w:b/>
      <w:bCs/>
      <w:sz w:val="28"/>
      <w:szCs w:val="28"/>
    </w:rPr>
  </w:style>
  <w:style w:type="paragraph" w:styleId="Heading2">
    <w:name w:val="heading 2"/>
    <w:basedOn w:val="Normal"/>
    <w:next w:val="Normal"/>
    <w:link w:val="Heading2Char"/>
    <w:uiPriority w:val="9"/>
    <w:unhideWhenUsed/>
    <w:qFormat/>
    <w:rsid w:val="00AB54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AB54D9"/>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54D9"/>
    <w:rPr>
      <w:rFonts w:ascii="Times New Roman" w:eastAsiaTheme="majorEastAsia" w:hAnsi="Times New Roman" w:cstheme="majorBidi"/>
      <w:b/>
      <w:bCs/>
      <w:sz w:val="28"/>
      <w:szCs w:val="28"/>
      <w:lang w:val="bs-Latn-BA"/>
    </w:rPr>
  </w:style>
  <w:style w:type="character" w:customStyle="1" w:styleId="Heading2Char">
    <w:name w:val="Heading 2 Char"/>
    <w:basedOn w:val="DefaultParagraphFont"/>
    <w:link w:val="Heading2"/>
    <w:uiPriority w:val="9"/>
    <w:rsid w:val="00AB54D9"/>
    <w:rPr>
      <w:rFonts w:asciiTheme="majorHAnsi" w:eastAsiaTheme="majorEastAsia" w:hAnsiTheme="majorHAnsi" w:cstheme="majorBidi"/>
      <w:b/>
      <w:bCs/>
      <w:color w:val="4F81BD" w:themeColor="accent1"/>
      <w:sz w:val="26"/>
      <w:szCs w:val="26"/>
      <w:lang w:val="bs-Latn-BA"/>
    </w:rPr>
  </w:style>
  <w:style w:type="character" w:customStyle="1" w:styleId="Heading3Char">
    <w:name w:val="Heading 3 Char"/>
    <w:basedOn w:val="DefaultParagraphFont"/>
    <w:link w:val="Heading3"/>
    <w:uiPriority w:val="9"/>
    <w:semiHidden/>
    <w:rsid w:val="00AB54D9"/>
    <w:rPr>
      <w:rFonts w:asciiTheme="majorHAnsi" w:eastAsiaTheme="majorEastAsia" w:hAnsiTheme="majorHAnsi" w:cstheme="majorBidi"/>
      <w:b/>
      <w:bCs/>
      <w:color w:val="4F81BD" w:themeColor="accent1"/>
      <w:lang w:val="bs-Latn-BA"/>
    </w:rPr>
  </w:style>
  <w:style w:type="paragraph" w:styleId="BalloonText">
    <w:name w:val="Balloon Text"/>
    <w:basedOn w:val="Normal"/>
    <w:link w:val="BalloonTextChar1"/>
    <w:uiPriority w:val="99"/>
    <w:semiHidden/>
    <w:unhideWhenUsed/>
    <w:rsid w:val="00AB54D9"/>
    <w:rPr>
      <w:rFonts w:ascii="Tahoma" w:hAnsi="Tahoma" w:cs="Tahoma"/>
      <w:sz w:val="16"/>
      <w:szCs w:val="16"/>
    </w:rPr>
  </w:style>
  <w:style w:type="character" w:customStyle="1" w:styleId="BalloonTextChar">
    <w:name w:val="Balloon Text Char"/>
    <w:basedOn w:val="DefaultParagraphFont"/>
    <w:uiPriority w:val="99"/>
    <w:semiHidden/>
    <w:rsid w:val="00AB54D9"/>
    <w:rPr>
      <w:rFonts w:ascii="Tahoma" w:hAnsi="Tahoma" w:cs="Tahoma"/>
      <w:sz w:val="16"/>
      <w:szCs w:val="16"/>
      <w:lang w:val="bs-Latn-BA"/>
    </w:rPr>
  </w:style>
  <w:style w:type="paragraph" w:styleId="ListParagraph">
    <w:name w:val="List Paragraph"/>
    <w:basedOn w:val="Normal"/>
    <w:uiPriority w:val="34"/>
    <w:qFormat/>
    <w:rsid w:val="00AB54D9"/>
    <w:pPr>
      <w:ind w:left="720"/>
      <w:contextualSpacing/>
    </w:pPr>
  </w:style>
  <w:style w:type="paragraph" w:customStyle="1" w:styleId="T30X">
    <w:name w:val="T30X"/>
    <w:basedOn w:val="Normal"/>
    <w:uiPriority w:val="99"/>
    <w:rsid w:val="00AB54D9"/>
    <w:pPr>
      <w:autoSpaceDE w:val="0"/>
      <w:autoSpaceDN w:val="0"/>
      <w:adjustRightInd w:val="0"/>
      <w:spacing w:before="60" w:after="60"/>
      <w:ind w:firstLine="283"/>
    </w:pPr>
    <w:rPr>
      <w:rFonts w:ascii="Times New Roman" w:eastAsiaTheme="minorEastAsia" w:hAnsi="Times New Roman" w:cs="Times New Roman"/>
      <w:color w:val="000000"/>
      <w:lang w:val="en-US"/>
    </w:rPr>
  </w:style>
  <w:style w:type="paragraph" w:styleId="TOCHeading">
    <w:name w:val="TOC Heading"/>
    <w:basedOn w:val="Heading1"/>
    <w:next w:val="Normal"/>
    <w:uiPriority w:val="39"/>
    <w:semiHidden/>
    <w:unhideWhenUsed/>
    <w:qFormat/>
    <w:rsid w:val="00AB54D9"/>
    <w:pPr>
      <w:spacing w:line="276" w:lineRule="auto"/>
      <w:jc w:val="left"/>
      <w:outlineLvl w:val="9"/>
    </w:pPr>
    <w:rPr>
      <w:rFonts w:asciiTheme="majorHAnsi" w:hAnsiTheme="majorHAnsi"/>
      <w:color w:val="365F91" w:themeColor="accent1" w:themeShade="BF"/>
      <w:lang w:val="en-US"/>
    </w:rPr>
  </w:style>
  <w:style w:type="paragraph" w:styleId="TOC2">
    <w:name w:val="toc 2"/>
    <w:basedOn w:val="Normal"/>
    <w:next w:val="Normal"/>
    <w:autoRedefine/>
    <w:uiPriority w:val="39"/>
    <w:unhideWhenUsed/>
    <w:qFormat/>
    <w:rsid w:val="00AB54D9"/>
    <w:pPr>
      <w:spacing w:after="100" w:line="276" w:lineRule="auto"/>
      <w:ind w:left="220"/>
      <w:jc w:val="left"/>
    </w:pPr>
    <w:rPr>
      <w:rFonts w:eastAsiaTheme="minorEastAsia"/>
      <w:lang w:val="en-US"/>
    </w:rPr>
  </w:style>
  <w:style w:type="paragraph" w:styleId="TOC1">
    <w:name w:val="toc 1"/>
    <w:basedOn w:val="Normal"/>
    <w:next w:val="Normal"/>
    <w:autoRedefine/>
    <w:uiPriority w:val="39"/>
    <w:unhideWhenUsed/>
    <w:qFormat/>
    <w:rsid w:val="00AB54D9"/>
    <w:pPr>
      <w:spacing w:after="100" w:line="276" w:lineRule="auto"/>
      <w:jc w:val="left"/>
    </w:pPr>
    <w:rPr>
      <w:rFonts w:eastAsiaTheme="minorEastAsia"/>
      <w:lang w:val="en-US"/>
    </w:rPr>
  </w:style>
  <w:style w:type="paragraph" w:styleId="TOC3">
    <w:name w:val="toc 3"/>
    <w:basedOn w:val="Normal"/>
    <w:next w:val="Normal"/>
    <w:autoRedefine/>
    <w:uiPriority w:val="39"/>
    <w:unhideWhenUsed/>
    <w:qFormat/>
    <w:rsid w:val="00AB54D9"/>
    <w:pPr>
      <w:spacing w:after="100" w:line="276" w:lineRule="auto"/>
      <w:ind w:left="440"/>
      <w:jc w:val="left"/>
    </w:pPr>
    <w:rPr>
      <w:rFonts w:eastAsiaTheme="minorEastAsia"/>
      <w:lang w:val="en-US"/>
    </w:rPr>
  </w:style>
  <w:style w:type="character" w:customStyle="1" w:styleId="BalloonTextChar1">
    <w:name w:val="Balloon Text Char1"/>
    <w:basedOn w:val="DefaultParagraphFont"/>
    <w:link w:val="BalloonText"/>
    <w:uiPriority w:val="99"/>
    <w:semiHidden/>
    <w:rsid w:val="00AB54D9"/>
    <w:rPr>
      <w:rFonts w:ascii="Tahoma" w:hAnsi="Tahoma" w:cs="Tahoma"/>
      <w:sz w:val="16"/>
      <w:szCs w:val="16"/>
      <w:lang w:val="bs-Latn-BA"/>
    </w:rPr>
  </w:style>
  <w:style w:type="character" w:styleId="Hyperlink">
    <w:name w:val="Hyperlink"/>
    <w:basedOn w:val="DefaultParagraphFont"/>
    <w:uiPriority w:val="99"/>
    <w:unhideWhenUsed/>
    <w:rsid w:val="00AB54D9"/>
    <w:rPr>
      <w:color w:val="0000FF" w:themeColor="hyperlink"/>
      <w:u w:val="single"/>
    </w:rPr>
  </w:style>
  <w:style w:type="paragraph" w:styleId="Header">
    <w:name w:val="header"/>
    <w:basedOn w:val="Normal"/>
    <w:link w:val="HeaderChar"/>
    <w:uiPriority w:val="99"/>
    <w:unhideWhenUsed/>
    <w:rsid w:val="00AB54D9"/>
    <w:pPr>
      <w:tabs>
        <w:tab w:val="center" w:pos="4703"/>
        <w:tab w:val="right" w:pos="9406"/>
      </w:tabs>
    </w:pPr>
  </w:style>
  <w:style w:type="character" w:customStyle="1" w:styleId="HeaderChar">
    <w:name w:val="Header Char"/>
    <w:basedOn w:val="DefaultParagraphFont"/>
    <w:link w:val="Header"/>
    <w:uiPriority w:val="99"/>
    <w:rsid w:val="00AB54D9"/>
    <w:rPr>
      <w:lang w:val="bs-Latn-BA"/>
    </w:rPr>
  </w:style>
  <w:style w:type="paragraph" w:styleId="Footer">
    <w:name w:val="footer"/>
    <w:basedOn w:val="Normal"/>
    <w:link w:val="FooterChar"/>
    <w:uiPriority w:val="99"/>
    <w:unhideWhenUsed/>
    <w:rsid w:val="00AB54D9"/>
    <w:pPr>
      <w:tabs>
        <w:tab w:val="center" w:pos="4703"/>
        <w:tab w:val="right" w:pos="9406"/>
      </w:tabs>
    </w:pPr>
  </w:style>
  <w:style w:type="character" w:customStyle="1" w:styleId="FooterChar">
    <w:name w:val="Footer Char"/>
    <w:basedOn w:val="DefaultParagraphFont"/>
    <w:link w:val="Footer"/>
    <w:uiPriority w:val="99"/>
    <w:rsid w:val="00AB54D9"/>
    <w:rPr>
      <w:lang w:val="bs-Latn-BA"/>
    </w:rPr>
  </w:style>
  <w:style w:type="paragraph" w:customStyle="1" w:styleId="N03Y">
    <w:name w:val="N03Y"/>
    <w:basedOn w:val="Normal"/>
    <w:uiPriority w:val="99"/>
    <w:rsid w:val="00AB54D9"/>
    <w:pPr>
      <w:autoSpaceDE w:val="0"/>
      <w:autoSpaceDN w:val="0"/>
      <w:adjustRightInd w:val="0"/>
      <w:spacing w:before="200" w:after="200"/>
      <w:jc w:val="center"/>
    </w:pPr>
    <w:rPr>
      <w:rFonts w:ascii="Times New Roman" w:eastAsiaTheme="minorEastAsia" w:hAnsi="Times New Roman" w:cs="Times New Roman"/>
      <w:b/>
      <w:bCs/>
      <w:color w:val="000000"/>
      <w:sz w:val="28"/>
      <w:szCs w:val="28"/>
    </w:rPr>
  </w:style>
  <w:style w:type="paragraph" w:customStyle="1" w:styleId="N05Y">
    <w:name w:val="N05Y"/>
    <w:basedOn w:val="Normal"/>
    <w:uiPriority w:val="99"/>
    <w:rsid w:val="00AB54D9"/>
    <w:pPr>
      <w:autoSpaceDE w:val="0"/>
      <w:autoSpaceDN w:val="0"/>
      <w:adjustRightInd w:val="0"/>
      <w:spacing w:before="60" w:after="200"/>
      <w:jc w:val="center"/>
    </w:pPr>
    <w:rPr>
      <w:rFonts w:ascii="Times New Roman" w:eastAsiaTheme="minorEastAsia" w:hAnsi="Times New Roman" w:cs="Times New Roman"/>
      <w:b/>
      <w:bCs/>
      <w:color w:val="000000"/>
      <w:sz w:val="24"/>
      <w:szCs w:val="24"/>
    </w:rPr>
  </w:style>
  <w:style w:type="character" w:styleId="FollowedHyperlink">
    <w:name w:val="FollowedHyperlink"/>
    <w:basedOn w:val="DefaultParagraphFont"/>
    <w:uiPriority w:val="99"/>
    <w:semiHidden/>
    <w:unhideWhenUsed/>
    <w:rsid w:val="00AB54D9"/>
    <w:rPr>
      <w:color w:val="800080"/>
      <w:u w:val="single"/>
    </w:rPr>
  </w:style>
  <w:style w:type="paragraph" w:customStyle="1" w:styleId="xl76">
    <w:name w:val="xl76"/>
    <w:basedOn w:val="Normal"/>
    <w:rsid w:val="00AB54D9"/>
    <w:pPr>
      <w:spacing w:before="100" w:beforeAutospacing="1" w:after="100" w:afterAutospacing="1"/>
      <w:jc w:val="left"/>
    </w:pPr>
    <w:rPr>
      <w:rFonts w:ascii="Times New Roman" w:eastAsia="Times New Roman" w:hAnsi="Times New Roman" w:cs="Times New Roman"/>
      <w:i/>
      <w:iCs/>
      <w:sz w:val="24"/>
      <w:szCs w:val="24"/>
      <w:lang w:val="en-US"/>
    </w:rPr>
  </w:style>
  <w:style w:type="paragraph" w:customStyle="1" w:styleId="xl77">
    <w:name w:val="xl77"/>
    <w:basedOn w:val="Normal"/>
    <w:rsid w:val="00AB54D9"/>
    <w:pPr>
      <w:shd w:val="clear" w:color="000000" w:fill="FFFFFF"/>
      <w:spacing w:before="100" w:beforeAutospacing="1" w:after="100" w:afterAutospacing="1"/>
      <w:jc w:val="left"/>
    </w:pPr>
    <w:rPr>
      <w:rFonts w:ascii="Times New Roman" w:eastAsia="Times New Roman" w:hAnsi="Times New Roman" w:cs="Times New Roman"/>
      <w:i/>
      <w:iCs/>
      <w:sz w:val="24"/>
      <w:szCs w:val="24"/>
      <w:lang w:val="en-US"/>
    </w:rPr>
  </w:style>
  <w:style w:type="paragraph" w:customStyle="1" w:styleId="xl78">
    <w:name w:val="xl78"/>
    <w:basedOn w:val="Normal"/>
    <w:rsid w:val="00AB54D9"/>
    <w:pPr>
      <w:pBdr>
        <w:top w:val="double" w:sz="6" w:space="0" w:color="auto"/>
        <w:left w:val="double" w:sz="6" w:space="0" w:color="auto"/>
        <w:bottom w:val="double" w:sz="6" w:space="0" w:color="auto"/>
        <w:right w:val="double" w:sz="6"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sz w:val="24"/>
      <w:szCs w:val="24"/>
      <w:lang w:val="en-US"/>
    </w:rPr>
  </w:style>
  <w:style w:type="paragraph" w:customStyle="1" w:styleId="xl79">
    <w:name w:val="xl79"/>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80">
    <w:name w:val="xl80"/>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i/>
      <w:iCs/>
      <w:sz w:val="24"/>
      <w:szCs w:val="24"/>
      <w:lang w:val="en-US"/>
    </w:rPr>
  </w:style>
  <w:style w:type="paragraph" w:customStyle="1" w:styleId="xl81">
    <w:name w:val="xl81"/>
    <w:basedOn w:val="Normal"/>
    <w:rsid w:val="00AB54D9"/>
    <w:pP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82">
    <w:name w:val="xl82"/>
    <w:basedOn w:val="Normal"/>
    <w:rsid w:val="00AB54D9"/>
    <w:pPr>
      <w:shd w:val="clear" w:color="000000" w:fill="FFFFFF"/>
      <w:spacing w:before="100" w:beforeAutospacing="1" w:after="100" w:afterAutospacing="1"/>
      <w:jc w:val="center"/>
      <w:textAlignment w:val="center"/>
    </w:pPr>
    <w:rPr>
      <w:rFonts w:ascii="Times New Roman" w:eastAsia="Times New Roman" w:hAnsi="Times New Roman" w:cs="Times New Roman"/>
      <w:b/>
      <w:bCs/>
      <w:i/>
      <w:iCs/>
      <w:sz w:val="24"/>
      <w:szCs w:val="24"/>
      <w:lang w:val="en-US"/>
    </w:rPr>
  </w:style>
  <w:style w:type="paragraph" w:customStyle="1" w:styleId="xl83">
    <w:name w:val="xl83"/>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b/>
      <w:bCs/>
      <w:i/>
      <w:iCs/>
      <w:sz w:val="24"/>
      <w:szCs w:val="24"/>
      <w:lang w:val="en-US"/>
    </w:rPr>
  </w:style>
  <w:style w:type="paragraph" w:customStyle="1" w:styleId="xl84">
    <w:name w:val="xl84"/>
    <w:basedOn w:val="Normal"/>
    <w:rsid w:val="00AB54D9"/>
    <w:pPr>
      <w:shd w:val="clear" w:color="000000" w:fill="FFFFFF"/>
      <w:spacing w:before="100" w:beforeAutospacing="1" w:after="100" w:afterAutospacing="1"/>
      <w:jc w:val="left"/>
    </w:pPr>
    <w:rPr>
      <w:rFonts w:ascii="Times New Roman" w:eastAsia="Times New Roman" w:hAnsi="Times New Roman" w:cs="Times New Roman"/>
      <w:i/>
      <w:iCs/>
      <w:sz w:val="24"/>
      <w:szCs w:val="24"/>
      <w:lang w:val="en-US"/>
    </w:rPr>
  </w:style>
  <w:style w:type="paragraph" w:customStyle="1" w:styleId="xl85">
    <w:name w:val="xl85"/>
    <w:basedOn w:val="Normal"/>
    <w:rsid w:val="00AB54D9"/>
    <w:pPr>
      <w:pBdr>
        <w:top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86">
    <w:name w:val="xl86"/>
    <w:basedOn w:val="Normal"/>
    <w:rsid w:val="00AB54D9"/>
    <w:pPr>
      <w:pBdr>
        <w:top w:val="double" w:sz="6" w:space="0" w:color="auto"/>
        <w:bottom w:val="double" w:sz="6" w:space="0" w:color="auto"/>
        <w:right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87">
    <w:name w:val="xl87"/>
    <w:basedOn w:val="Normal"/>
    <w:rsid w:val="00AB54D9"/>
    <w:pPr>
      <w:pBdr>
        <w:top w:val="double" w:sz="6" w:space="0" w:color="auto"/>
        <w:bottom w:val="double" w:sz="6" w:space="0" w:color="auto"/>
        <w:right w:val="double" w:sz="6"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88">
    <w:name w:val="xl88"/>
    <w:basedOn w:val="Normal"/>
    <w:rsid w:val="00AB54D9"/>
    <w:pPr>
      <w:shd w:val="clear" w:color="000000" w:fill="FFFFFF"/>
      <w:spacing w:before="100" w:beforeAutospacing="1" w:after="100" w:afterAutospacing="1"/>
      <w:jc w:val="left"/>
    </w:pPr>
    <w:rPr>
      <w:rFonts w:ascii="Times New Roman" w:eastAsia="Times New Roman" w:hAnsi="Times New Roman" w:cs="Times New Roman"/>
      <w:i/>
      <w:iCs/>
      <w:sz w:val="24"/>
      <w:szCs w:val="24"/>
      <w:lang w:val="en-US"/>
    </w:rPr>
  </w:style>
  <w:style w:type="paragraph" w:customStyle="1" w:styleId="xl89">
    <w:name w:val="xl89"/>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90">
    <w:name w:val="xl90"/>
    <w:basedOn w:val="Normal"/>
    <w:rsid w:val="00AB54D9"/>
    <w:pPr>
      <w:pBdr>
        <w:top w:val="double" w:sz="6" w:space="0" w:color="auto"/>
        <w:left w:val="double" w:sz="6" w:space="0" w:color="auto"/>
        <w:bottom w:val="double" w:sz="6" w:space="0" w:color="auto"/>
        <w:right w:val="double" w:sz="6"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91">
    <w:name w:val="xl91"/>
    <w:basedOn w:val="Normal"/>
    <w:rsid w:val="00AB54D9"/>
    <w:pPr>
      <w:pBdr>
        <w:top w:val="double" w:sz="6" w:space="0" w:color="auto"/>
        <w:left w:val="double" w:sz="6" w:space="0" w:color="auto"/>
        <w:bottom w:val="double" w:sz="6" w:space="0" w:color="auto"/>
        <w:right w:val="double" w:sz="6" w:space="0" w:color="auto"/>
      </w:pBdr>
      <w:shd w:val="clear" w:color="000000" w:fill="FFFF00"/>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92">
    <w:name w:val="xl92"/>
    <w:basedOn w:val="Normal"/>
    <w:rsid w:val="00AB54D9"/>
    <w:pPr>
      <w:pBdr>
        <w:top w:val="double" w:sz="6" w:space="0" w:color="auto"/>
        <w:left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93">
    <w:name w:val="xl93"/>
    <w:basedOn w:val="Normal"/>
    <w:rsid w:val="00AB54D9"/>
    <w:pPr>
      <w:pBdr>
        <w:top w:val="double" w:sz="6" w:space="0" w:color="auto"/>
        <w:left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4">
    <w:name w:val="xl94"/>
    <w:basedOn w:val="Normal"/>
    <w:rsid w:val="00AB54D9"/>
    <w:pPr>
      <w:pBdr>
        <w:top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5">
    <w:name w:val="xl95"/>
    <w:basedOn w:val="Normal"/>
    <w:rsid w:val="00AB54D9"/>
    <w:pPr>
      <w:pBdr>
        <w:top w:val="double" w:sz="6" w:space="0" w:color="auto"/>
        <w:bottom w:val="double" w:sz="6" w:space="0" w:color="auto"/>
        <w:right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6">
    <w:name w:val="xl96"/>
    <w:basedOn w:val="Normal"/>
    <w:rsid w:val="00AB54D9"/>
    <w:pPr>
      <w:pBdr>
        <w:top w:val="double" w:sz="6" w:space="0" w:color="auto"/>
        <w:left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7">
    <w:name w:val="xl97"/>
    <w:basedOn w:val="Normal"/>
    <w:rsid w:val="00AB54D9"/>
    <w:pPr>
      <w:pBdr>
        <w:top w:val="double" w:sz="6" w:space="0" w:color="auto"/>
        <w:bottom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8">
    <w:name w:val="xl98"/>
    <w:basedOn w:val="Normal"/>
    <w:rsid w:val="00AB54D9"/>
    <w:pPr>
      <w:pBdr>
        <w:top w:val="double" w:sz="6" w:space="0" w:color="auto"/>
        <w:bottom w:val="double" w:sz="6" w:space="0" w:color="auto"/>
        <w:right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99">
    <w:name w:val="xl99"/>
    <w:basedOn w:val="Normal"/>
    <w:rsid w:val="00AB54D9"/>
    <w:pPr>
      <w:pBdr>
        <w:top w:val="double" w:sz="6" w:space="0" w:color="auto"/>
        <w:left w:val="double" w:sz="6" w:space="0" w:color="auto"/>
        <w:bottom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0">
    <w:name w:val="xl100"/>
    <w:basedOn w:val="Normal"/>
    <w:rsid w:val="00AB54D9"/>
    <w:pPr>
      <w:pBdr>
        <w:top w:val="double" w:sz="6" w:space="0" w:color="auto"/>
        <w:bottom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1">
    <w:name w:val="xl101"/>
    <w:basedOn w:val="Normal"/>
    <w:rsid w:val="00AB54D9"/>
    <w:pPr>
      <w:pBdr>
        <w:top w:val="double" w:sz="6" w:space="0" w:color="auto"/>
        <w:bottom w:val="double" w:sz="6" w:space="0" w:color="auto"/>
        <w:right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2">
    <w:name w:val="xl102"/>
    <w:basedOn w:val="Normal"/>
    <w:rsid w:val="00AB54D9"/>
    <w:pPr>
      <w:pBdr>
        <w:top w:val="double" w:sz="6" w:space="0" w:color="auto"/>
        <w:left w:val="double" w:sz="6" w:space="0" w:color="auto"/>
        <w:bottom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3">
    <w:name w:val="xl103"/>
    <w:basedOn w:val="Normal"/>
    <w:rsid w:val="00AB54D9"/>
    <w:pPr>
      <w:pBdr>
        <w:top w:val="double" w:sz="6" w:space="0" w:color="auto"/>
        <w:bottom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4">
    <w:name w:val="xl104"/>
    <w:basedOn w:val="Normal"/>
    <w:rsid w:val="00AB54D9"/>
    <w:pPr>
      <w:pBdr>
        <w:top w:val="double" w:sz="6" w:space="0" w:color="auto"/>
        <w:bottom w:val="double" w:sz="6" w:space="0" w:color="auto"/>
        <w:right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5">
    <w:name w:val="xl105"/>
    <w:basedOn w:val="Normal"/>
    <w:rsid w:val="00AB54D9"/>
    <w:pPr>
      <w:pBdr>
        <w:top w:val="double" w:sz="6" w:space="0" w:color="auto"/>
        <w:left w:val="double" w:sz="6" w:space="0" w:color="auto"/>
        <w:bottom w:val="double" w:sz="6" w:space="0" w:color="auto"/>
        <w:right w:val="double" w:sz="6" w:space="0" w:color="auto"/>
      </w:pBdr>
      <w:shd w:val="clear" w:color="000000" w:fill="D8D8D8"/>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6">
    <w:name w:val="xl106"/>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107">
    <w:name w:val="xl107"/>
    <w:basedOn w:val="Normal"/>
    <w:rsid w:val="00AB54D9"/>
    <w:pPr>
      <w:pBdr>
        <w:top w:val="double" w:sz="6" w:space="0" w:color="auto"/>
        <w:left w:val="double" w:sz="6" w:space="0" w:color="auto"/>
        <w:bottom w:val="double" w:sz="6" w:space="0" w:color="auto"/>
        <w:right w:val="double" w:sz="6"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i/>
      <w:iCs/>
      <w:sz w:val="24"/>
      <w:szCs w:val="24"/>
      <w:lang w:val="en-US"/>
    </w:rPr>
  </w:style>
  <w:style w:type="paragraph" w:customStyle="1" w:styleId="xl108">
    <w:name w:val="xl108"/>
    <w:basedOn w:val="Normal"/>
    <w:rsid w:val="00AB54D9"/>
    <w:pPr>
      <w:pBdr>
        <w:top w:val="single" w:sz="4" w:space="0" w:color="auto"/>
        <w:left w:val="dotted" w:sz="4" w:space="0" w:color="auto"/>
        <w:bottom w:val="double" w:sz="6" w:space="0" w:color="auto"/>
        <w:right w:val="dotted" w:sz="4"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109">
    <w:name w:val="xl109"/>
    <w:basedOn w:val="Normal"/>
    <w:rsid w:val="00AB54D9"/>
    <w:pPr>
      <w:pBdr>
        <w:top w:val="single" w:sz="4" w:space="0" w:color="auto"/>
        <w:left w:val="double" w:sz="6" w:space="0" w:color="auto"/>
        <w:bottom w:val="single" w:sz="4" w:space="0" w:color="auto"/>
        <w:right w:val="dotted" w:sz="4" w:space="0" w:color="auto"/>
      </w:pBdr>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110">
    <w:name w:val="xl110"/>
    <w:basedOn w:val="Normal"/>
    <w:rsid w:val="00AB54D9"/>
    <w:pPr>
      <w:pBdr>
        <w:top w:val="single" w:sz="4" w:space="0" w:color="auto"/>
        <w:left w:val="double" w:sz="6" w:space="0" w:color="auto"/>
        <w:bottom w:val="double" w:sz="6" w:space="0" w:color="auto"/>
        <w:right w:val="dotted" w:sz="4" w:space="0" w:color="auto"/>
      </w:pBdr>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111">
    <w:name w:val="xl111"/>
    <w:basedOn w:val="Normal"/>
    <w:rsid w:val="00AB54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112">
    <w:name w:val="xl112"/>
    <w:basedOn w:val="Normal"/>
    <w:rsid w:val="00AB54D9"/>
    <w:pPr>
      <w:pBdr>
        <w:top w:val="single" w:sz="4" w:space="0" w:color="auto"/>
        <w:left w:val="dotted" w:sz="4" w:space="0" w:color="auto"/>
        <w:bottom w:val="double" w:sz="6" w:space="0" w:color="auto"/>
        <w:right w:val="dotted"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i/>
      <w:iCs/>
      <w:sz w:val="24"/>
      <w:szCs w:val="24"/>
      <w:lang w:val="en-US"/>
    </w:rPr>
  </w:style>
  <w:style w:type="paragraph" w:customStyle="1" w:styleId="xl113">
    <w:name w:val="xl113"/>
    <w:basedOn w:val="Normal"/>
    <w:rsid w:val="00AB54D9"/>
    <w:pPr>
      <w:pBdr>
        <w:top w:val="single" w:sz="4" w:space="0" w:color="auto"/>
        <w:left w:val="dotted" w:sz="4" w:space="0" w:color="auto"/>
        <w:bottom w:val="single" w:sz="4" w:space="0" w:color="auto"/>
        <w:right w:val="double" w:sz="6"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114">
    <w:name w:val="xl114"/>
    <w:basedOn w:val="Normal"/>
    <w:rsid w:val="00AB54D9"/>
    <w:pPr>
      <w:pBdr>
        <w:top w:val="single" w:sz="4" w:space="0" w:color="auto"/>
        <w:left w:val="double" w:sz="6" w:space="0" w:color="auto"/>
        <w:bottom w:val="double" w:sz="6" w:space="0" w:color="auto"/>
        <w:right w:val="double" w:sz="6" w:space="0" w:color="auto"/>
      </w:pBdr>
      <w:shd w:val="clear" w:color="000000" w:fill="BFBFBF"/>
      <w:spacing w:before="100" w:beforeAutospacing="1" w:after="100" w:afterAutospacing="1"/>
      <w:jc w:val="center"/>
      <w:textAlignment w:val="center"/>
    </w:pPr>
    <w:rPr>
      <w:rFonts w:ascii="Times New Roman" w:eastAsia="Times New Roman" w:hAnsi="Times New Roman" w:cs="Times New Roman"/>
      <w:i/>
      <w:iCs/>
      <w:sz w:val="24"/>
      <w:szCs w:val="24"/>
      <w:lang w:val="en-US"/>
    </w:rPr>
  </w:style>
  <w:style w:type="paragraph" w:customStyle="1" w:styleId="xl115">
    <w:name w:val="xl115"/>
    <w:basedOn w:val="Normal"/>
    <w:rsid w:val="00AB54D9"/>
    <w:pPr>
      <w:pBdr>
        <w:top w:val="double" w:sz="6" w:space="0" w:color="auto"/>
        <w:left w:val="double" w:sz="6" w:space="0" w:color="auto"/>
        <w:bottom w:val="double" w:sz="6" w:space="0" w:color="auto"/>
      </w:pBdr>
      <w:shd w:val="clear" w:color="000000" w:fill="7F7F7F"/>
      <w:spacing w:before="100" w:beforeAutospacing="1" w:after="100" w:afterAutospacing="1"/>
      <w:jc w:val="center"/>
      <w:textAlignment w:val="center"/>
    </w:pPr>
    <w:rPr>
      <w:rFonts w:ascii="Times New Roman" w:eastAsia="Times New Roman" w:hAnsi="Times New Roman" w:cs="Times New Roman"/>
      <w:b/>
      <w:bCs/>
      <w:i/>
      <w:iCs/>
      <w:color w:val="FFFFFF"/>
      <w:sz w:val="32"/>
      <w:szCs w:val="32"/>
      <w:lang w:val="en-US"/>
    </w:rPr>
  </w:style>
  <w:style w:type="paragraph" w:customStyle="1" w:styleId="xl116">
    <w:name w:val="xl116"/>
    <w:basedOn w:val="Normal"/>
    <w:rsid w:val="00AB54D9"/>
    <w:pPr>
      <w:pBdr>
        <w:top w:val="double" w:sz="6" w:space="0" w:color="auto"/>
        <w:bottom w:val="double" w:sz="6" w:space="0" w:color="auto"/>
      </w:pBdr>
      <w:shd w:val="clear" w:color="000000" w:fill="7F7F7F"/>
      <w:spacing w:before="100" w:beforeAutospacing="1" w:after="100" w:afterAutospacing="1"/>
      <w:jc w:val="center"/>
      <w:textAlignment w:val="center"/>
    </w:pPr>
    <w:rPr>
      <w:rFonts w:ascii="Times New Roman" w:eastAsia="Times New Roman" w:hAnsi="Times New Roman" w:cs="Times New Roman"/>
      <w:b/>
      <w:bCs/>
      <w:i/>
      <w:iCs/>
      <w:color w:val="FFFFFF"/>
      <w:sz w:val="32"/>
      <w:szCs w:val="32"/>
      <w:lang w:val="en-US"/>
    </w:rPr>
  </w:style>
  <w:style w:type="paragraph" w:customStyle="1" w:styleId="xl117">
    <w:name w:val="xl117"/>
    <w:basedOn w:val="Normal"/>
    <w:rsid w:val="00AB54D9"/>
    <w:pPr>
      <w:pBdr>
        <w:top w:val="double" w:sz="6" w:space="0" w:color="auto"/>
        <w:left w:val="double" w:sz="6" w:space="0" w:color="auto"/>
        <w:bottom w:val="double" w:sz="6" w:space="0" w:color="auto"/>
      </w:pBdr>
      <w:shd w:val="clear" w:color="000000" w:fill="7F7F7F"/>
      <w:spacing w:before="100" w:beforeAutospacing="1" w:after="100" w:afterAutospacing="1"/>
      <w:jc w:val="center"/>
      <w:textAlignment w:val="center"/>
    </w:pPr>
    <w:rPr>
      <w:rFonts w:ascii="Times New Roman" w:eastAsia="Times New Roman" w:hAnsi="Times New Roman" w:cs="Times New Roman"/>
      <w:b/>
      <w:bCs/>
      <w:i/>
      <w:iCs/>
      <w:color w:val="FFFFFF"/>
      <w:sz w:val="28"/>
      <w:szCs w:val="28"/>
      <w:lang w:val="en-US"/>
    </w:rPr>
  </w:style>
  <w:style w:type="paragraph" w:customStyle="1" w:styleId="xl118">
    <w:name w:val="xl118"/>
    <w:basedOn w:val="Normal"/>
    <w:rsid w:val="00AB54D9"/>
    <w:pPr>
      <w:pBdr>
        <w:top w:val="double" w:sz="6" w:space="0" w:color="auto"/>
        <w:bottom w:val="double" w:sz="6" w:space="0" w:color="auto"/>
      </w:pBdr>
      <w:shd w:val="clear" w:color="000000" w:fill="7F7F7F"/>
      <w:spacing w:before="100" w:beforeAutospacing="1" w:after="100" w:afterAutospacing="1"/>
      <w:jc w:val="center"/>
      <w:textAlignment w:val="center"/>
    </w:pPr>
    <w:rPr>
      <w:rFonts w:ascii="Times New Roman" w:eastAsia="Times New Roman" w:hAnsi="Times New Roman" w:cs="Times New Roman"/>
      <w:b/>
      <w:bCs/>
      <w:i/>
      <w:iCs/>
      <w:color w:val="FFFFFF"/>
      <w:sz w:val="28"/>
      <w:szCs w:val="28"/>
      <w:lang w:val="en-US"/>
    </w:rPr>
  </w:style>
  <w:style w:type="paragraph" w:customStyle="1" w:styleId="xl119">
    <w:name w:val="xl119"/>
    <w:basedOn w:val="Normal"/>
    <w:rsid w:val="00AB54D9"/>
    <w:pPr>
      <w:pBdr>
        <w:top w:val="double" w:sz="6" w:space="0" w:color="auto"/>
        <w:bottom w:val="double" w:sz="6" w:space="0" w:color="auto"/>
        <w:right w:val="double" w:sz="6" w:space="0" w:color="auto"/>
      </w:pBdr>
      <w:shd w:val="clear" w:color="000000" w:fill="7F7F7F"/>
      <w:spacing w:before="100" w:beforeAutospacing="1" w:after="100" w:afterAutospacing="1"/>
      <w:jc w:val="center"/>
      <w:textAlignment w:val="center"/>
    </w:pPr>
    <w:rPr>
      <w:rFonts w:ascii="Times New Roman" w:eastAsia="Times New Roman" w:hAnsi="Times New Roman" w:cs="Times New Roman"/>
      <w:b/>
      <w:bCs/>
      <w:i/>
      <w:iCs/>
      <w:color w:val="FFFFFF"/>
      <w:sz w:val="28"/>
      <w:szCs w:val="28"/>
      <w:lang w:val="en-US"/>
    </w:rPr>
  </w:style>
  <w:style w:type="paragraph" w:styleId="NormalWeb">
    <w:name w:val="Normal (Web)"/>
    <w:basedOn w:val="Normal"/>
    <w:uiPriority w:val="99"/>
    <w:unhideWhenUsed/>
    <w:rsid w:val="00AB54D9"/>
    <w:pPr>
      <w:spacing w:before="100" w:beforeAutospacing="1" w:after="100" w:afterAutospacing="1"/>
      <w:jc w:val="left"/>
    </w:pPr>
    <w:rPr>
      <w:rFonts w:ascii="Times New Roman" w:eastAsia="Times New Roman" w:hAnsi="Times New Roman" w:cs="Times New Roman"/>
      <w:sz w:val="24"/>
      <w:szCs w:val="24"/>
      <w:lang w:val="en-US"/>
    </w:rPr>
  </w:style>
  <w:style w:type="table" w:styleId="TableGrid">
    <w:name w:val="Table Grid"/>
    <w:basedOn w:val="TableNormal"/>
    <w:uiPriority w:val="39"/>
    <w:rsid w:val="00AB54D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AB54D9"/>
    <w:rPr>
      <w:b/>
      <w:bCs/>
    </w:rPr>
  </w:style>
  <w:style w:type="paragraph" w:customStyle="1" w:styleId="22">
    <w:name w:val="22"/>
    <w:basedOn w:val="Normal"/>
    <w:rsid w:val="00AB54D9"/>
    <w:pPr>
      <w:keepNext/>
      <w:jc w:val="left"/>
      <w:outlineLvl w:val="0"/>
    </w:pPr>
    <w:rPr>
      <w:rFonts w:ascii="Arial" w:eastAsia="Times New Roman" w:hAnsi="Arial" w:cs="Arial"/>
      <w:b/>
      <w:bCs/>
      <w:i/>
      <w:sz w:val="24"/>
      <w:szCs w:val="24"/>
      <w:lang w:val="de-DE"/>
    </w:rPr>
  </w:style>
  <w:style w:type="paragraph" w:styleId="NoSpacing">
    <w:name w:val="No Spacing"/>
    <w:uiPriority w:val="1"/>
    <w:qFormat/>
    <w:rsid w:val="00AB54D9"/>
    <w:pPr>
      <w:spacing w:after="0" w:line="240" w:lineRule="auto"/>
    </w:pPr>
    <w:rPr>
      <w:lang w:val="en-US"/>
    </w:rPr>
  </w:style>
  <w:style w:type="character" w:styleId="Emphasis">
    <w:name w:val="Emphasis"/>
    <w:qFormat/>
    <w:rsid w:val="00AB54D9"/>
    <w:rPr>
      <w:i/>
      <w:iCs/>
    </w:rPr>
  </w:style>
  <w:style w:type="character" w:customStyle="1" w:styleId="apple-converted-space">
    <w:name w:val="apple-converted-space"/>
    <w:basedOn w:val="DefaultParagraphFont"/>
    <w:rsid w:val="005D2441"/>
  </w:style>
  <w:style w:type="paragraph" w:customStyle="1" w:styleId="Default">
    <w:name w:val="Default"/>
    <w:rsid w:val="005D2441"/>
    <w:pPr>
      <w:autoSpaceDE w:val="0"/>
      <w:autoSpaceDN w:val="0"/>
      <w:adjustRightInd w:val="0"/>
      <w:spacing w:after="0" w:line="240" w:lineRule="auto"/>
    </w:pPr>
    <w:rPr>
      <w:rFonts w:ascii="Calibri" w:hAnsi="Calibri" w:cs="Calibri"/>
      <w:color w:val="000000"/>
      <w:sz w:val="24"/>
      <w:szCs w:val="24"/>
      <w:lang w:val="en-US"/>
    </w:rPr>
  </w:style>
  <w:style w:type="character" w:customStyle="1" w:styleId="m-6902630288991303821gmail-m-4474128898014672574gmail-m8430542324420631478gmail-m-7267762559564639541gmail-m-563468048296890362gmail-m-5310807975872932985gmail-m-4752106107368445409gmail-m3976766995389418651gmail-m1752042726375433397gmail-m-20">
    <w:name w:val="m_-6902630288991303821gmail-m_-4474128898014672574gmail-m_8430542324420631478gmail-m_-7267762559564639541gmail-m_-563468048296890362gmail-m_-5310807975872932985gmail-m_-4752106107368445409gmail-m_3976766995389418651gmail-m_1752042726375433397gmail-m_-20"/>
    <w:basedOn w:val="DefaultParagraphFont"/>
    <w:rsid w:val="004A3D08"/>
  </w:style>
  <w:style w:type="paragraph" w:styleId="FootnoteText">
    <w:name w:val="footnote text"/>
    <w:basedOn w:val="Normal"/>
    <w:link w:val="FootnoteTextChar"/>
    <w:uiPriority w:val="99"/>
    <w:semiHidden/>
    <w:unhideWhenUsed/>
    <w:rsid w:val="00AD5828"/>
    <w:rPr>
      <w:sz w:val="20"/>
      <w:szCs w:val="20"/>
    </w:rPr>
  </w:style>
  <w:style w:type="character" w:customStyle="1" w:styleId="FootnoteTextChar">
    <w:name w:val="Footnote Text Char"/>
    <w:basedOn w:val="DefaultParagraphFont"/>
    <w:link w:val="FootnoteText"/>
    <w:uiPriority w:val="99"/>
    <w:semiHidden/>
    <w:rsid w:val="00AD5828"/>
    <w:rPr>
      <w:sz w:val="20"/>
      <w:szCs w:val="20"/>
      <w:lang w:val="bs-Latn-BA"/>
    </w:rPr>
  </w:style>
  <w:style w:type="character" w:styleId="FootnoteReference">
    <w:name w:val="footnote reference"/>
    <w:basedOn w:val="DefaultParagraphFont"/>
    <w:uiPriority w:val="99"/>
    <w:semiHidden/>
    <w:unhideWhenUsed/>
    <w:rsid w:val="00AD5828"/>
    <w:rPr>
      <w:vertAlign w:val="superscript"/>
    </w:rPr>
  </w:style>
  <w:style w:type="character" w:customStyle="1" w:styleId="UnresolvedMention1">
    <w:name w:val="Unresolved Mention1"/>
    <w:basedOn w:val="DefaultParagraphFont"/>
    <w:uiPriority w:val="99"/>
    <w:semiHidden/>
    <w:unhideWhenUsed/>
    <w:rsid w:val="00BD31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46315">
      <w:bodyDiv w:val="1"/>
      <w:marLeft w:val="0"/>
      <w:marRight w:val="0"/>
      <w:marTop w:val="0"/>
      <w:marBottom w:val="0"/>
      <w:divBdr>
        <w:top w:val="none" w:sz="0" w:space="0" w:color="auto"/>
        <w:left w:val="none" w:sz="0" w:space="0" w:color="auto"/>
        <w:bottom w:val="none" w:sz="0" w:space="0" w:color="auto"/>
        <w:right w:val="none" w:sz="0" w:space="0" w:color="auto"/>
      </w:divBdr>
    </w:div>
    <w:div w:id="48920541">
      <w:bodyDiv w:val="1"/>
      <w:marLeft w:val="0"/>
      <w:marRight w:val="0"/>
      <w:marTop w:val="0"/>
      <w:marBottom w:val="0"/>
      <w:divBdr>
        <w:top w:val="none" w:sz="0" w:space="0" w:color="auto"/>
        <w:left w:val="none" w:sz="0" w:space="0" w:color="auto"/>
        <w:bottom w:val="none" w:sz="0" w:space="0" w:color="auto"/>
        <w:right w:val="none" w:sz="0" w:space="0" w:color="auto"/>
      </w:divBdr>
    </w:div>
    <w:div w:id="262306409">
      <w:bodyDiv w:val="1"/>
      <w:marLeft w:val="0"/>
      <w:marRight w:val="0"/>
      <w:marTop w:val="0"/>
      <w:marBottom w:val="0"/>
      <w:divBdr>
        <w:top w:val="none" w:sz="0" w:space="0" w:color="auto"/>
        <w:left w:val="none" w:sz="0" w:space="0" w:color="auto"/>
        <w:bottom w:val="none" w:sz="0" w:space="0" w:color="auto"/>
        <w:right w:val="none" w:sz="0" w:space="0" w:color="auto"/>
      </w:divBdr>
    </w:div>
    <w:div w:id="432433902">
      <w:bodyDiv w:val="1"/>
      <w:marLeft w:val="0"/>
      <w:marRight w:val="0"/>
      <w:marTop w:val="0"/>
      <w:marBottom w:val="0"/>
      <w:divBdr>
        <w:top w:val="none" w:sz="0" w:space="0" w:color="auto"/>
        <w:left w:val="none" w:sz="0" w:space="0" w:color="auto"/>
        <w:bottom w:val="none" w:sz="0" w:space="0" w:color="auto"/>
        <w:right w:val="none" w:sz="0" w:space="0" w:color="auto"/>
      </w:divBdr>
    </w:div>
    <w:div w:id="1048186305">
      <w:bodyDiv w:val="1"/>
      <w:marLeft w:val="0"/>
      <w:marRight w:val="0"/>
      <w:marTop w:val="0"/>
      <w:marBottom w:val="0"/>
      <w:divBdr>
        <w:top w:val="none" w:sz="0" w:space="0" w:color="auto"/>
        <w:left w:val="none" w:sz="0" w:space="0" w:color="auto"/>
        <w:bottom w:val="none" w:sz="0" w:space="0" w:color="auto"/>
        <w:right w:val="none" w:sz="0" w:space="0" w:color="auto"/>
      </w:divBdr>
    </w:div>
    <w:div w:id="1059281181">
      <w:bodyDiv w:val="1"/>
      <w:marLeft w:val="0"/>
      <w:marRight w:val="0"/>
      <w:marTop w:val="0"/>
      <w:marBottom w:val="0"/>
      <w:divBdr>
        <w:top w:val="none" w:sz="0" w:space="0" w:color="auto"/>
        <w:left w:val="none" w:sz="0" w:space="0" w:color="auto"/>
        <w:bottom w:val="none" w:sz="0" w:space="0" w:color="auto"/>
        <w:right w:val="none" w:sz="0" w:space="0" w:color="auto"/>
      </w:divBdr>
    </w:div>
    <w:div w:id="1067416040">
      <w:bodyDiv w:val="1"/>
      <w:marLeft w:val="0"/>
      <w:marRight w:val="0"/>
      <w:marTop w:val="0"/>
      <w:marBottom w:val="0"/>
      <w:divBdr>
        <w:top w:val="none" w:sz="0" w:space="0" w:color="auto"/>
        <w:left w:val="none" w:sz="0" w:space="0" w:color="auto"/>
        <w:bottom w:val="none" w:sz="0" w:space="0" w:color="auto"/>
        <w:right w:val="none" w:sz="0" w:space="0" w:color="auto"/>
      </w:divBdr>
    </w:div>
    <w:div w:id="1416240423">
      <w:bodyDiv w:val="1"/>
      <w:marLeft w:val="0"/>
      <w:marRight w:val="0"/>
      <w:marTop w:val="0"/>
      <w:marBottom w:val="0"/>
      <w:divBdr>
        <w:top w:val="none" w:sz="0" w:space="0" w:color="auto"/>
        <w:left w:val="none" w:sz="0" w:space="0" w:color="auto"/>
        <w:bottom w:val="none" w:sz="0" w:space="0" w:color="auto"/>
        <w:right w:val="none" w:sz="0" w:space="0" w:color="auto"/>
      </w:divBdr>
    </w:div>
    <w:div w:id="1439568444">
      <w:bodyDiv w:val="1"/>
      <w:marLeft w:val="0"/>
      <w:marRight w:val="0"/>
      <w:marTop w:val="0"/>
      <w:marBottom w:val="0"/>
      <w:divBdr>
        <w:top w:val="none" w:sz="0" w:space="0" w:color="auto"/>
        <w:left w:val="none" w:sz="0" w:space="0" w:color="auto"/>
        <w:bottom w:val="none" w:sz="0" w:space="0" w:color="auto"/>
        <w:right w:val="none" w:sz="0" w:space="0" w:color="auto"/>
      </w:divBdr>
    </w:div>
    <w:div w:id="1674607384">
      <w:bodyDiv w:val="1"/>
      <w:marLeft w:val="0"/>
      <w:marRight w:val="0"/>
      <w:marTop w:val="0"/>
      <w:marBottom w:val="0"/>
      <w:divBdr>
        <w:top w:val="none" w:sz="0" w:space="0" w:color="auto"/>
        <w:left w:val="none" w:sz="0" w:space="0" w:color="auto"/>
        <w:bottom w:val="none" w:sz="0" w:space="0" w:color="auto"/>
        <w:right w:val="none" w:sz="0" w:space="0" w:color="auto"/>
      </w:divBdr>
    </w:div>
    <w:div w:id="1701978576">
      <w:bodyDiv w:val="1"/>
      <w:marLeft w:val="0"/>
      <w:marRight w:val="0"/>
      <w:marTop w:val="0"/>
      <w:marBottom w:val="0"/>
      <w:divBdr>
        <w:top w:val="none" w:sz="0" w:space="0" w:color="auto"/>
        <w:left w:val="none" w:sz="0" w:space="0" w:color="auto"/>
        <w:bottom w:val="none" w:sz="0" w:space="0" w:color="auto"/>
        <w:right w:val="none" w:sz="0" w:space="0" w:color="auto"/>
      </w:divBdr>
    </w:div>
    <w:div w:id="1794397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6.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chart" Target="charts/chart2.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rina-bar.me"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hyperlink" Target="mailto:marinabar@marina-bar.me"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nat.me/bc-2015-brend-crna-gora-turizam/" TargetMode="External"/><Relationship Id="rId22" Type="http://schemas.openxmlformats.org/officeDocument/2006/relationships/image" Target="media/image10.w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explosion val="25"/>
          <c:cat>
            <c:strRef>
              <c:f>Sheet1!$E$5:$E$10</c:f>
              <c:strCache>
                <c:ptCount val="6"/>
                <c:pt idx="0">
                  <c:v>Doktor nauka </c:v>
                </c:pt>
                <c:pt idx="1">
                  <c:v>Magistar </c:v>
                </c:pt>
                <c:pt idx="2">
                  <c:v>Visoka stručna sprema</c:v>
                </c:pt>
                <c:pt idx="3">
                  <c:v>Viša stručna sprema</c:v>
                </c:pt>
                <c:pt idx="4">
                  <c:v>Srednja stručna sprema</c:v>
                </c:pt>
                <c:pt idx="5">
                  <c:v>Osnovna škola</c:v>
                </c:pt>
              </c:strCache>
            </c:strRef>
          </c:cat>
          <c:val>
            <c:numRef>
              <c:f>Sheet1!$F$5:$F$10</c:f>
              <c:numCache>
                <c:formatCode>General</c:formatCode>
                <c:ptCount val="6"/>
                <c:pt idx="0">
                  <c:v>3</c:v>
                </c:pt>
                <c:pt idx="1">
                  <c:v>4</c:v>
                </c:pt>
                <c:pt idx="2">
                  <c:v>10</c:v>
                </c:pt>
                <c:pt idx="3">
                  <c:v>3</c:v>
                </c:pt>
                <c:pt idx="4">
                  <c:v>11</c:v>
                </c:pt>
                <c:pt idx="5">
                  <c:v>1</c:v>
                </c:pt>
              </c:numCache>
            </c:numRef>
          </c:val>
          <c:extLst>
            <c:ext xmlns:c16="http://schemas.microsoft.com/office/drawing/2014/chart" uri="{C3380CC4-5D6E-409C-BE32-E72D297353CC}">
              <c16:uniqueId val="{00000000-E7FD-47FC-BF49-B245DECCB9F9}"/>
            </c:ext>
          </c:extLst>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spPr>
    <a:ln w="28575">
      <a:prstDash val="solid"/>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1"/>
    </c:view3D>
    <c:floor>
      <c:thickness val="0"/>
    </c:floor>
    <c:sideWall>
      <c:thickness val="0"/>
    </c:sideWall>
    <c:backWall>
      <c:thickness val="0"/>
    </c:backWall>
    <c:plotArea>
      <c:layout>
        <c:manualLayout>
          <c:layoutTarget val="inner"/>
          <c:xMode val="edge"/>
          <c:yMode val="edge"/>
          <c:x val="8.5713194822137795E-2"/>
          <c:y val="0.11113188210246"/>
          <c:w val="0.81825655589914104"/>
          <c:h val="0.777736235795084"/>
        </c:manualLayout>
      </c:layout>
      <c:pie3DChart>
        <c:varyColors val="1"/>
        <c:ser>
          <c:idx val="0"/>
          <c:order val="0"/>
          <c:tx>
            <c:strRef>
              <c:f>Sheet1!$B$1</c:f>
              <c:strCache>
                <c:ptCount val="1"/>
                <c:pt idx="0">
                  <c:v>Sales</c:v>
                </c:pt>
              </c:strCache>
            </c:strRef>
          </c:tx>
          <c:explosion val="25"/>
          <c:dLbls>
            <c:dLbl>
              <c:idx val="0"/>
              <c:tx>
                <c:rich>
                  <a:bodyPr/>
                  <a:lstStyle/>
                  <a:p>
                    <a:r>
                      <a:rPr lang="en-US"/>
                      <a:t>Fizička lica
42.07%</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0-E1AC-4B18-97E6-2F63B4A00DDD}"/>
                </c:ext>
              </c:extLst>
            </c:dLbl>
            <c:dLbl>
              <c:idx val="1"/>
              <c:tx>
                <c:rich>
                  <a:bodyPr/>
                  <a:lstStyle/>
                  <a:p>
                    <a:r>
                      <a:rPr lang="en-US"/>
                      <a:t>Država
19.47%</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1-E1AC-4B18-97E6-2F63B4A00DDD}"/>
                </c:ext>
              </c:extLst>
            </c:dLbl>
            <c:dLbl>
              <c:idx val="2"/>
              <c:tx>
                <c:rich>
                  <a:bodyPr/>
                  <a:lstStyle/>
                  <a:p>
                    <a:r>
                      <a:rPr lang="en-US"/>
                      <a:t>Investiciono razvojni fond
16.99%</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2-E1AC-4B18-97E6-2F63B4A00DDD}"/>
                </c:ext>
              </c:extLst>
            </c:dLbl>
            <c:dLbl>
              <c:idx val="3"/>
              <c:layout>
                <c:manualLayout>
                  <c:x val="-4.24180790960468E-2"/>
                  <c:y val="-9.5275581673057597E-3"/>
                </c:manualLayout>
              </c:layout>
              <c:tx>
                <c:rich>
                  <a:bodyPr/>
                  <a:lstStyle/>
                  <a:p>
                    <a:r>
                      <a:rPr lang="en-US"/>
                      <a:t>Republički fond PIO
13.41%</a:t>
                    </a:r>
                  </a:p>
                </c:rich>
              </c:tx>
              <c:dLblPos val="bestFit"/>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3-E1AC-4B18-97E6-2F63B4A00DDD}"/>
                </c:ext>
              </c:extLst>
            </c:dLbl>
            <c:dLbl>
              <c:idx val="4"/>
              <c:layout>
                <c:manualLayout>
                  <c:x val="4.6514298072291502E-2"/>
                  <c:y val="1.08466387661244E-3"/>
                </c:manualLayout>
              </c:layout>
              <c:tx>
                <c:rich>
                  <a:bodyPr/>
                  <a:lstStyle/>
                  <a:p>
                    <a:r>
                      <a:rPr lang="en-US"/>
                      <a:t>Zavod za zapošljavanje CG
4.47%</a:t>
                    </a:r>
                  </a:p>
                </c:rich>
              </c:tx>
              <c:dLblPos val="bestFit"/>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4-E1AC-4B18-97E6-2F63B4A00DDD}"/>
                </c:ext>
              </c:extLst>
            </c:dLbl>
            <c:dLbl>
              <c:idx val="5"/>
              <c:layout>
                <c:manualLayout>
                  <c:x val="0.188810089416795"/>
                  <c:y val="1.8441812877185999E-2"/>
                </c:manualLayout>
              </c:layout>
              <c:tx>
                <c:rich>
                  <a:bodyPr/>
                  <a:lstStyle/>
                  <a:p>
                    <a:r>
                      <a:rPr lang="en-US"/>
                      <a:t>Ostala pravna lica
3.59%</a:t>
                    </a:r>
                  </a:p>
                </c:rich>
              </c:tx>
              <c:dLblPos val="bestFit"/>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5-E1AC-4B18-97E6-2F63B4A00DDD}"/>
                </c:ext>
              </c:extLst>
            </c:dLbl>
            <c:spPr>
              <a:noFill/>
              <a:ln>
                <a:noFill/>
              </a:ln>
              <a:effectLst/>
            </c:spPr>
            <c:showLegendKey val="1"/>
            <c:showVal val="1"/>
            <c:showCatName val="1"/>
            <c:showSerName val="1"/>
            <c:showPercent val="1"/>
            <c:showBubbleSize val="1"/>
            <c:showLeaderLines val="1"/>
            <c:extLst>
              <c:ext xmlns:c15="http://schemas.microsoft.com/office/drawing/2012/chart" uri="{CE6537A1-D6FC-4f65-9D91-7224C49458BB}"/>
            </c:extLst>
          </c:dLbls>
          <c:cat>
            <c:strRef>
              <c:f>Sheet1!$A$2:$A$7</c:f>
              <c:strCache>
                <c:ptCount val="6"/>
                <c:pt idx="0">
                  <c:v>Fizička lica</c:v>
                </c:pt>
                <c:pt idx="1">
                  <c:v>Država</c:v>
                </c:pt>
                <c:pt idx="2">
                  <c:v>Investiciono razvojni fond</c:v>
                </c:pt>
                <c:pt idx="3">
                  <c:v>Republički fond PIO</c:v>
                </c:pt>
                <c:pt idx="4">
                  <c:v>Zavod za zapošljavanje CG</c:v>
                </c:pt>
                <c:pt idx="5">
                  <c:v>Ostala pravna lica</c:v>
                </c:pt>
              </c:strCache>
            </c:strRef>
          </c:cat>
          <c:val>
            <c:numRef>
              <c:f>Sheet1!$B$2:$B$7</c:f>
              <c:numCache>
                <c:formatCode>General</c:formatCode>
                <c:ptCount val="6"/>
                <c:pt idx="0">
                  <c:v>646.51499999999999</c:v>
                </c:pt>
                <c:pt idx="1">
                  <c:v>295.83799999999889</c:v>
                </c:pt>
                <c:pt idx="2">
                  <c:v>258.28299999999871</c:v>
                </c:pt>
                <c:pt idx="3">
                  <c:v>203.70400000000001</c:v>
                </c:pt>
                <c:pt idx="4">
                  <c:v>67.902000000000001</c:v>
                </c:pt>
                <c:pt idx="5">
                  <c:v>47.137</c:v>
                </c:pt>
              </c:numCache>
            </c:numRef>
          </c:val>
          <c:extLst>
            <c:ext xmlns:c16="http://schemas.microsoft.com/office/drawing/2014/chart" uri="{C3380CC4-5D6E-409C-BE32-E72D297353CC}">
              <c16:uniqueId val="{00000006-E1AC-4B18-97E6-2F63B4A00DDD}"/>
            </c:ext>
          </c:extLst>
        </c:ser>
        <c:dLbls>
          <c:showLegendKey val="1"/>
          <c:showVal val="1"/>
          <c:showCatName val="1"/>
          <c:showSerName val="1"/>
          <c:showPercent val="1"/>
          <c:showBubbleSize val="1"/>
          <c:showLeaderLines val="1"/>
        </c:dLbls>
      </c:pie3DChart>
      <c:spPr>
        <a:noFill/>
        <a:ln w="25358">
          <a:noFill/>
        </a:ln>
      </c:spPr>
    </c:plotArea>
    <c:plotVisOnly val="1"/>
    <c:dispBlanksAs val="zero"/>
    <c:showDLblsOverMax val="1"/>
  </c:chart>
  <c:spPr>
    <a:solidFill>
      <a:sysClr val="window" lastClr="FFFFFF"/>
    </a:solidFill>
    <a:ln w="25400" cap="flat" cmpd="sng" algn="ctr">
      <a:solidFill>
        <a:srgbClr val="4F81BD"/>
      </a:solidFill>
      <a:prstDash val="solid"/>
    </a:ln>
    <a:effectLst/>
  </c:spPr>
  <c:txPr>
    <a:bodyPr/>
    <a:lstStyle/>
    <a:p>
      <a:pPr>
        <a:defRPr>
          <a:solidFill>
            <a:sysClr val="windowText" lastClr="000000"/>
          </a:solidFill>
          <a:latin typeface="+mn-lt"/>
          <a:ea typeface="+mn-ea"/>
          <a:cs typeface="+mn-cs"/>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47049-7F03-419B-B6F4-D42ECF915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34</Pages>
  <Words>9888</Words>
  <Characters>56367</Characters>
  <Application>Microsoft Office Word</Application>
  <DocSecurity>0</DocSecurity>
  <Lines>469</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Milan</dc:creator>
  <cp:keywords/>
  <dc:description/>
  <cp:lastModifiedBy>Sanja</cp:lastModifiedBy>
  <cp:revision>4</cp:revision>
  <cp:lastPrinted>2023-03-28T08:20:00Z</cp:lastPrinted>
  <dcterms:created xsi:type="dcterms:W3CDTF">2023-03-28T09:49:00Z</dcterms:created>
  <dcterms:modified xsi:type="dcterms:W3CDTF">2023-03-28T11:12:00Z</dcterms:modified>
</cp:coreProperties>
</file>